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4.xml" ContentType="application/vnd.openxmlformats-officedocument.drawingml.chartshapes+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5.xml" ContentType="application/vnd.openxmlformats-officedocument.drawingml.chartshapes+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theme/themeOverride9.xml" ContentType="application/vnd.openxmlformats-officedocument.themeOverride+xml"/>
  <Override PartName="/word/drawings/drawing6.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margin" w:tblpY="-2575"/>
        <w:tblW w:w="10490" w:type="dxa"/>
        <w:tblLook w:val="04A0" w:firstRow="1" w:lastRow="0" w:firstColumn="1" w:lastColumn="0" w:noHBand="0" w:noVBand="1"/>
      </w:tblPr>
      <w:tblGrid>
        <w:gridCol w:w="10490"/>
      </w:tblGrid>
      <w:tr w:rsidR="00411013" w14:paraId="0E8114E9" w14:textId="77777777" w:rsidTr="00A7329B">
        <w:trPr>
          <w:trHeight w:val="567"/>
        </w:trPr>
        <w:tc>
          <w:tcPr>
            <w:tcW w:w="10490" w:type="dxa"/>
          </w:tcPr>
          <w:tbl>
            <w:tblPr>
              <w:tblpPr w:leftFromText="180" w:rightFromText="180" w:vertAnchor="text" w:horzAnchor="page" w:tblpX="6169" w:tblpY="1539"/>
              <w:tblOverlap w:val="never"/>
              <w:tblW w:w="0" w:type="auto"/>
              <w:tblLook w:val="04A0" w:firstRow="1" w:lastRow="0" w:firstColumn="1" w:lastColumn="0" w:noHBand="0" w:noVBand="1"/>
            </w:tblPr>
            <w:tblGrid>
              <w:gridCol w:w="988"/>
              <w:gridCol w:w="1236"/>
              <w:gridCol w:w="1296"/>
            </w:tblGrid>
            <w:tr w:rsidR="00411013" w:rsidRPr="00590B6B" w14:paraId="207B262B" w14:textId="77777777" w:rsidTr="00A7329B">
              <w:tc>
                <w:tcPr>
                  <w:tcW w:w="988" w:type="dxa"/>
                  <w:shd w:val="clear" w:color="auto" w:fill="auto"/>
                </w:tcPr>
                <w:p w14:paraId="7D8E2D29" w14:textId="2203E48A" w:rsidR="00411013" w:rsidRPr="00590B6B" w:rsidRDefault="00411013" w:rsidP="00A7329B">
                  <w:pPr>
                    <w:spacing w:before="0" w:after="0"/>
                    <w:jc w:val="center"/>
                    <w:rPr>
                      <w:rFonts w:cs="Arial"/>
                    </w:rPr>
                  </w:pPr>
                  <w:r w:rsidRPr="00590B6B">
                    <w:rPr>
                      <w:rFonts w:cs="Arial"/>
                      <w:noProof/>
                    </w:rPr>
                    <w:drawing>
                      <wp:inline distT="0" distB="0" distL="0" distR="0" wp14:anchorId="0750B1C5" wp14:editId="3DC07EB3">
                        <wp:extent cx="457364" cy="612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364" cy="612000"/>
                                </a:xfrm>
                                <a:prstGeom prst="rect">
                                  <a:avLst/>
                                </a:prstGeom>
                                <a:noFill/>
                                <a:ln>
                                  <a:noFill/>
                                </a:ln>
                              </pic:spPr>
                            </pic:pic>
                          </a:graphicData>
                        </a:graphic>
                      </wp:inline>
                    </w:drawing>
                  </w:r>
                </w:p>
              </w:tc>
              <w:tc>
                <w:tcPr>
                  <w:tcW w:w="1236" w:type="dxa"/>
                  <w:shd w:val="clear" w:color="auto" w:fill="auto"/>
                </w:tcPr>
                <w:p w14:paraId="52677AB9" w14:textId="77777777" w:rsidR="00411013" w:rsidRPr="00590B6B" w:rsidRDefault="00411013" w:rsidP="00A7329B">
                  <w:pPr>
                    <w:spacing w:before="0" w:after="0"/>
                    <w:jc w:val="center"/>
                    <w:rPr>
                      <w:rFonts w:cs="Arial"/>
                    </w:rPr>
                  </w:pPr>
                  <w:r w:rsidRPr="00590B6B">
                    <w:rPr>
                      <w:rFonts w:cs="Arial"/>
                      <w:noProof/>
                    </w:rPr>
                    <w:drawing>
                      <wp:inline distT="0" distB="0" distL="0" distR="0" wp14:anchorId="1CC97258" wp14:editId="77346139">
                        <wp:extent cx="645434" cy="61200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5434" cy="612000"/>
                                </a:xfrm>
                                <a:prstGeom prst="rect">
                                  <a:avLst/>
                                </a:prstGeom>
                                <a:noFill/>
                              </pic:spPr>
                            </pic:pic>
                          </a:graphicData>
                        </a:graphic>
                      </wp:inline>
                    </w:drawing>
                  </w:r>
                </w:p>
              </w:tc>
              <w:tc>
                <w:tcPr>
                  <w:tcW w:w="1066" w:type="dxa"/>
                  <w:shd w:val="clear" w:color="auto" w:fill="auto"/>
                </w:tcPr>
                <w:p w14:paraId="66DBFCB9" w14:textId="6224F522" w:rsidR="00411013" w:rsidRPr="00590B6B" w:rsidRDefault="00CF2CD2" w:rsidP="00A7329B">
                  <w:pPr>
                    <w:spacing w:before="0" w:after="0"/>
                    <w:jc w:val="center"/>
                    <w:rPr>
                      <w:rFonts w:cs="Arial"/>
                    </w:rPr>
                  </w:pPr>
                  <w:bookmarkStart w:id="0" w:name="_GoBack"/>
                  <w:bookmarkEnd w:id="0"/>
                  <w:r w:rsidRPr="00485418">
                    <w:rPr>
                      <w:noProof/>
                    </w:rPr>
                    <w:drawing>
                      <wp:inline distT="0" distB="0" distL="0" distR="0" wp14:anchorId="499B0510" wp14:editId="79FC6112">
                        <wp:extent cx="676275" cy="6381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l="7039" t="17198" r="72925" b="16560"/>
                                <a:stretch>
                                  <a:fillRect/>
                                </a:stretch>
                              </pic:blipFill>
                              <pic:spPr bwMode="auto">
                                <a:xfrm>
                                  <a:off x="0" y="0"/>
                                  <a:ext cx="676275" cy="638175"/>
                                </a:xfrm>
                                <a:prstGeom prst="rect">
                                  <a:avLst/>
                                </a:prstGeom>
                                <a:noFill/>
                                <a:ln>
                                  <a:noFill/>
                                </a:ln>
                              </pic:spPr>
                            </pic:pic>
                          </a:graphicData>
                        </a:graphic>
                      </wp:inline>
                    </w:drawing>
                  </w:r>
                </w:p>
              </w:tc>
            </w:tr>
          </w:tbl>
          <w:p w14:paraId="2F73F4BF" w14:textId="77777777" w:rsidR="00411013" w:rsidRPr="00A86A81" w:rsidRDefault="00411013" w:rsidP="00A7329B">
            <w:pPr>
              <w:autoSpaceDE w:val="0"/>
              <w:autoSpaceDN w:val="0"/>
              <w:adjustRightInd w:val="0"/>
              <w:jc w:val="right"/>
              <w:rPr>
                <w:rFonts w:ascii="Britannic Bold" w:hAnsi="Britannic Bold" w:cs="Calibri Light"/>
                <w:b/>
                <w:sz w:val="40"/>
                <w:szCs w:val="40"/>
              </w:rPr>
            </w:pPr>
          </w:p>
        </w:tc>
      </w:tr>
    </w:tbl>
    <w:p w14:paraId="090BFA1A" w14:textId="77777777" w:rsidR="00411013" w:rsidRDefault="00411013" w:rsidP="00411013">
      <w:pPr>
        <w:spacing w:before="0" w:after="0"/>
        <w:rPr>
          <w:vanish/>
        </w:rPr>
      </w:pPr>
      <w:r w:rsidRPr="00411F01">
        <w:rPr>
          <w:rFonts w:cs="Arial"/>
          <w:noProof/>
        </w:rPr>
        <w:drawing>
          <wp:anchor distT="0" distB="0" distL="114300" distR="114300" simplePos="0" relativeHeight="251678720" behindDoc="1" locked="0" layoutInCell="1" allowOverlap="1" wp14:anchorId="1A62441A" wp14:editId="46DB53F7">
            <wp:simplePos x="0" y="0"/>
            <wp:positionH relativeFrom="page">
              <wp:align>left</wp:align>
            </wp:positionH>
            <wp:positionV relativeFrom="paragraph">
              <wp:posOffset>899862</wp:posOffset>
            </wp:positionV>
            <wp:extent cx="9646920" cy="5399405"/>
            <wp:effectExtent l="0" t="0" r="0" b="0"/>
            <wp:wrapThrough wrapText="bothSides">
              <wp:wrapPolygon edited="0">
                <wp:start x="0" y="0"/>
                <wp:lineTo x="0" y="21491"/>
                <wp:lineTo x="21540" y="21491"/>
                <wp:lineTo x="21540" y="6097"/>
                <wp:lineTo x="21370" y="5944"/>
                <wp:lineTo x="17915" y="4877"/>
                <wp:lineTo x="18000" y="3963"/>
                <wp:lineTo x="13905" y="3658"/>
                <wp:lineTo x="1322" y="3582"/>
                <wp:lineTo x="1152" y="3125"/>
                <wp:lineTo x="725" y="2439"/>
                <wp:lineTo x="1066" y="991"/>
                <wp:lineTo x="896" y="686"/>
                <wp:lineTo x="171" y="0"/>
                <wp:lineTo x="0" y="0"/>
              </wp:wrapPolygon>
            </wp:wrapThrough>
            <wp:docPr id="72" name="Picture 72" descr="C:\Users\Hanna Pertiwi\Downloads\al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a Pertiwi\Downloads\alt_0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646920" cy="5399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6678D" w14:textId="77777777" w:rsidR="00411013" w:rsidRDefault="00411013" w:rsidP="00411013">
      <w:pPr>
        <w:spacing w:before="0" w:after="0"/>
      </w:pPr>
    </w:p>
    <w:p w14:paraId="5E3F5739" w14:textId="77777777" w:rsidR="00411013" w:rsidRDefault="00411013" w:rsidP="00411013">
      <w:pPr>
        <w:spacing w:before="0" w:after="0"/>
      </w:pPr>
    </w:p>
    <w:p w14:paraId="3F021F17" w14:textId="77777777" w:rsidR="00411013" w:rsidRDefault="00411013" w:rsidP="00411013">
      <w:r w:rsidRPr="0039324E">
        <w:t xml:space="preserve"> </w:t>
      </w:r>
    </w:p>
    <w:p w14:paraId="4F6F9916" w14:textId="77777777" w:rsidR="00411013" w:rsidRDefault="00411013" w:rsidP="00411013">
      <w:r>
        <w:rPr>
          <w:noProof/>
        </w:rPr>
        <mc:AlternateContent>
          <mc:Choice Requires="wps">
            <w:drawing>
              <wp:anchor distT="0" distB="0" distL="114300" distR="114300" simplePos="0" relativeHeight="251679744" behindDoc="0" locked="0" layoutInCell="1" allowOverlap="1" wp14:anchorId="6730FF3F" wp14:editId="0806CB7C">
                <wp:simplePos x="0" y="0"/>
                <wp:positionH relativeFrom="page">
                  <wp:posOffset>466726</wp:posOffset>
                </wp:positionH>
                <wp:positionV relativeFrom="paragraph">
                  <wp:posOffset>4704080</wp:posOffset>
                </wp:positionV>
                <wp:extent cx="6591300" cy="2742849"/>
                <wp:effectExtent l="0" t="0" r="0" b="635"/>
                <wp:wrapNone/>
                <wp:docPr id="26" name="Text Box 26"/>
                <wp:cNvGraphicFramePr/>
                <a:graphic xmlns:a="http://schemas.openxmlformats.org/drawingml/2006/main">
                  <a:graphicData uri="http://schemas.microsoft.com/office/word/2010/wordprocessingShape">
                    <wps:wsp>
                      <wps:cNvSpPr txBox="1"/>
                      <wps:spPr>
                        <a:xfrm>
                          <a:off x="0" y="0"/>
                          <a:ext cx="6591300" cy="274284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2323FB" w14:textId="77777777" w:rsidR="00106E57" w:rsidRPr="00FB36A9" w:rsidRDefault="00106E57" w:rsidP="00411013">
                            <w:pPr>
                              <w:spacing w:before="0" w:line="240" w:lineRule="auto"/>
                              <w:jc w:val="right"/>
                              <w:rPr>
                                <w:rFonts w:ascii="Yu Gothic UI" w:eastAsia="Yu Gothic UI" w:hAnsi="Yu Gothic UI" w:cs="Calibri Light"/>
                                <w:b/>
                                <w:sz w:val="64"/>
                                <w:szCs w:val="64"/>
                              </w:rPr>
                            </w:pPr>
                            <w:r w:rsidRPr="00FB36A9">
                              <w:rPr>
                                <w:rFonts w:ascii="Yu Gothic UI" w:eastAsia="Yu Gothic UI" w:hAnsi="Yu Gothic UI" w:cs="Calibri Light"/>
                                <w:b/>
                                <w:sz w:val="64"/>
                                <w:szCs w:val="64"/>
                              </w:rPr>
                              <w:t>Peningkatan Jaringan Transportasi Berbasis BRT di Banda Aceh</w:t>
                            </w:r>
                          </w:p>
                          <w:p w14:paraId="2F280EC7" w14:textId="4049293A" w:rsidR="00106E57" w:rsidRPr="00DF0382" w:rsidRDefault="00F773DB" w:rsidP="00411013">
                            <w:pPr>
                              <w:spacing w:after="0"/>
                              <w:jc w:val="center"/>
                              <w:rPr>
                                <w:rFonts w:ascii="Yu Gothic UI" w:eastAsia="Yu Gothic UI" w:hAnsi="Yu Gothic UI" w:cs="Calibri Light"/>
                                <w:b/>
                                <w:sz w:val="24"/>
                                <w:szCs w:val="40"/>
                              </w:rPr>
                            </w:pPr>
                            <w:r>
                              <w:rPr>
                                <w:rFonts w:ascii="Yu Gothic UI" w:eastAsia="Yu Gothic UI" w:hAnsi="Yu Gothic UI" w:cs="Calibri Light"/>
                                <w:b/>
                                <w:sz w:val="24"/>
                                <w:szCs w:val="40"/>
                              </w:rPr>
                              <w:t>April</w:t>
                            </w:r>
                            <w:r w:rsidR="00106E57" w:rsidRPr="00DF0382">
                              <w:rPr>
                                <w:rFonts w:ascii="Yu Gothic UI" w:eastAsia="Yu Gothic UI" w:hAnsi="Yu Gothic UI" w:cs="Calibri Light"/>
                                <w:b/>
                                <w:sz w:val="24"/>
                                <w:szCs w:val="40"/>
                              </w:rPr>
                              <w:t xml:space="preserve"> 2017</w:t>
                            </w:r>
                          </w:p>
                          <w:p w14:paraId="2ECBC3C8" w14:textId="77777777" w:rsidR="00106E57" w:rsidRPr="0039324E" w:rsidRDefault="00106E57" w:rsidP="00411013">
                            <w:pPr>
                              <w:jc w:val="right"/>
                              <w:rPr>
                                <w:rFonts w:ascii="Franklin Gothic Medium Cond" w:hAnsi="Franklin Gothic Medium Con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0FF3F" id="_x0000_t202" coordsize="21600,21600" o:spt="202" path="m,l,21600r21600,l21600,xe">
                <v:stroke joinstyle="miter"/>
                <v:path gradientshapeok="t" o:connecttype="rect"/>
              </v:shapetype>
              <v:shape id="Text Box 26" o:spid="_x0000_s1026" type="#_x0000_t202" style="position:absolute;left:0;text-align:left;margin-left:36.75pt;margin-top:370.4pt;width:519pt;height:215.9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" fillcolor="white [3212]" stroked="f" strokeweight=".5pt">
                <v:textbox>
                  <w:txbxContent>
                    <w:p w14:paraId="102323FB" w14:textId="77777777" w:rsidR="00106E57" w:rsidRPr="00FB36A9" w:rsidRDefault="00106E57" w:rsidP="00411013">
                      <w:pPr>
                        <w:spacing w:before="0" w:line="240" w:lineRule="auto"/>
                        <w:jc w:val="right"/>
                        <w:rPr>
                          <w:rFonts w:ascii="Yu Gothic UI" w:eastAsia="Yu Gothic UI" w:hAnsi="Yu Gothic UI" w:cs="Calibri Light"/>
                          <w:b/>
                          <w:sz w:val="64"/>
                          <w:szCs w:val="64"/>
                        </w:rPr>
                      </w:pPr>
                      <w:r w:rsidRPr="00FB36A9">
                        <w:rPr>
                          <w:rFonts w:ascii="Yu Gothic UI" w:eastAsia="Yu Gothic UI" w:hAnsi="Yu Gothic UI" w:cs="Calibri Light"/>
                          <w:b/>
                          <w:sz w:val="64"/>
                          <w:szCs w:val="64"/>
                        </w:rPr>
                        <w:t>Peningkatan Jaringan Transportasi Berbasis BRT di Banda Aceh</w:t>
                      </w:r>
                    </w:p>
                    <w:p w14:paraId="2F280EC7" w14:textId="4049293A" w:rsidR="00106E57" w:rsidRPr="00DF0382" w:rsidRDefault="00F773DB" w:rsidP="00411013">
                      <w:pPr>
                        <w:spacing w:after="0"/>
                        <w:jc w:val="center"/>
                        <w:rPr>
                          <w:rFonts w:ascii="Yu Gothic UI" w:eastAsia="Yu Gothic UI" w:hAnsi="Yu Gothic UI" w:cs="Calibri Light"/>
                          <w:b/>
                          <w:sz w:val="24"/>
                          <w:szCs w:val="40"/>
                        </w:rPr>
                      </w:pPr>
                      <w:r>
                        <w:rPr>
                          <w:rFonts w:ascii="Yu Gothic UI" w:eastAsia="Yu Gothic UI" w:hAnsi="Yu Gothic UI" w:cs="Calibri Light"/>
                          <w:b/>
                          <w:sz w:val="24"/>
                          <w:szCs w:val="40"/>
                        </w:rPr>
                        <w:t>April</w:t>
                      </w:r>
                      <w:r w:rsidR="00106E57" w:rsidRPr="00DF0382">
                        <w:rPr>
                          <w:rFonts w:ascii="Yu Gothic UI" w:eastAsia="Yu Gothic UI" w:hAnsi="Yu Gothic UI" w:cs="Calibri Light"/>
                          <w:b/>
                          <w:sz w:val="24"/>
                          <w:szCs w:val="40"/>
                        </w:rPr>
                        <w:t xml:space="preserve"> 2017</w:t>
                      </w:r>
                    </w:p>
                    <w:p w14:paraId="2ECBC3C8" w14:textId="77777777" w:rsidR="00106E57" w:rsidRPr="0039324E" w:rsidRDefault="00106E57" w:rsidP="00411013">
                      <w:pPr>
                        <w:jc w:val="right"/>
                        <w:rPr>
                          <w:rFonts w:ascii="Franklin Gothic Medium Cond" w:hAnsi="Franklin Gothic Medium Cond"/>
                        </w:rPr>
                      </w:pPr>
                    </w:p>
                  </w:txbxContent>
                </v:textbox>
                <w10:wrap anchorx="page"/>
              </v:shape>
            </w:pict>
          </mc:Fallback>
        </mc:AlternateContent>
      </w:r>
    </w:p>
    <w:p w14:paraId="1AD420B6" w14:textId="5E3C13B6" w:rsidR="00411013" w:rsidRDefault="00411013" w:rsidP="009367CD">
      <w:pPr>
        <w:spacing w:before="0" w:after="0"/>
      </w:pPr>
      <w:r>
        <w:br w:type="page"/>
      </w:r>
    </w:p>
    <w:p w14:paraId="41CD1AF6" w14:textId="77777777" w:rsidR="00335A8E" w:rsidRDefault="00335A8E" w:rsidP="009367CD">
      <w:pPr>
        <w:spacing w:before="0" w:after="0"/>
        <w:rPr>
          <w:vanish/>
        </w:rPr>
      </w:pPr>
    </w:p>
    <w:p w14:paraId="6DB10686" w14:textId="5EC06A57" w:rsidR="005155A1" w:rsidRPr="00A86A81" w:rsidRDefault="005155A1" w:rsidP="00A86A81">
      <w:pPr>
        <w:pStyle w:val="Heading1"/>
        <w:ind w:left="0" w:firstLine="0"/>
      </w:pPr>
      <w:bookmarkStart w:id="1" w:name="_Toc478995556"/>
      <w:r>
        <w:t>Daftar Istilah</w:t>
      </w:r>
      <w:bookmarkEnd w:id="1"/>
    </w:p>
    <w:tbl>
      <w:tblPr>
        <w:tblW w:w="65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4920"/>
      </w:tblGrid>
      <w:tr w:rsidR="005155A1" w14:paraId="6002C297" w14:textId="77777777" w:rsidTr="00484025">
        <w:trPr>
          <w:trHeight w:val="300"/>
        </w:trPr>
        <w:tc>
          <w:tcPr>
            <w:tcW w:w="1600" w:type="dxa"/>
            <w:shd w:val="clear" w:color="auto" w:fill="auto"/>
            <w:noWrap/>
            <w:vAlign w:val="center"/>
          </w:tcPr>
          <w:p w14:paraId="3B5425BC" w14:textId="77777777" w:rsidR="005155A1" w:rsidRPr="00097F73" w:rsidRDefault="005155A1" w:rsidP="00484025">
            <w:pPr>
              <w:spacing w:before="0" w:after="0" w:line="240" w:lineRule="auto"/>
              <w:jc w:val="left"/>
              <w:rPr>
                <w:rFonts w:cs="Arial"/>
                <w:color w:val="000000"/>
              </w:rPr>
            </w:pPr>
            <w:r>
              <w:rPr>
                <w:rFonts w:cs="Arial"/>
                <w:color w:val="000000"/>
              </w:rPr>
              <w:t>ADB</w:t>
            </w:r>
          </w:p>
        </w:tc>
        <w:tc>
          <w:tcPr>
            <w:tcW w:w="4920" w:type="dxa"/>
            <w:shd w:val="clear" w:color="auto" w:fill="auto"/>
            <w:noWrap/>
            <w:vAlign w:val="center"/>
          </w:tcPr>
          <w:p w14:paraId="26387C3C" w14:textId="77777777" w:rsidR="005155A1" w:rsidRDefault="005155A1" w:rsidP="00484025">
            <w:pPr>
              <w:spacing w:before="0" w:after="0" w:line="240" w:lineRule="auto"/>
              <w:jc w:val="left"/>
              <w:rPr>
                <w:rFonts w:cs="Arial"/>
                <w:color w:val="000000"/>
              </w:rPr>
            </w:pPr>
            <w:r>
              <w:rPr>
                <w:rFonts w:cs="Arial"/>
                <w:color w:val="000000"/>
              </w:rPr>
              <w:t>Asian Development Bank</w:t>
            </w:r>
          </w:p>
        </w:tc>
      </w:tr>
      <w:tr w:rsidR="005155A1" w14:paraId="0CF5DC5E" w14:textId="77777777" w:rsidTr="00484025">
        <w:trPr>
          <w:trHeight w:val="300"/>
        </w:trPr>
        <w:tc>
          <w:tcPr>
            <w:tcW w:w="1600" w:type="dxa"/>
            <w:shd w:val="clear" w:color="auto" w:fill="auto"/>
            <w:noWrap/>
            <w:vAlign w:val="center"/>
            <w:hideMark/>
          </w:tcPr>
          <w:p w14:paraId="64F00EEB" w14:textId="77777777" w:rsidR="005155A1" w:rsidRPr="00097F73" w:rsidRDefault="005155A1" w:rsidP="00484025">
            <w:pPr>
              <w:spacing w:before="0" w:after="0" w:line="240" w:lineRule="auto"/>
              <w:jc w:val="left"/>
              <w:rPr>
                <w:rFonts w:cs="Arial"/>
                <w:color w:val="000000"/>
              </w:rPr>
            </w:pPr>
            <w:r w:rsidRPr="00097F73">
              <w:rPr>
                <w:rFonts w:cs="Arial"/>
                <w:color w:val="000000"/>
              </w:rPr>
              <w:t>BAPPEDA</w:t>
            </w:r>
          </w:p>
        </w:tc>
        <w:tc>
          <w:tcPr>
            <w:tcW w:w="4920" w:type="dxa"/>
            <w:shd w:val="clear" w:color="auto" w:fill="auto"/>
            <w:noWrap/>
            <w:vAlign w:val="center"/>
            <w:hideMark/>
          </w:tcPr>
          <w:p w14:paraId="68793512" w14:textId="77777777" w:rsidR="005155A1" w:rsidRPr="00097F73" w:rsidRDefault="005155A1" w:rsidP="00484025">
            <w:pPr>
              <w:spacing w:before="0" w:after="0" w:line="240" w:lineRule="auto"/>
              <w:jc w:val="left"/>
              <w:rPr>
                <w:rFonts w:cs="Arial"/>
                <w:color w:val="000000"/>
              </w:rPr>
            </w:pPr>
            <w:r>
              <w:rPr>
                <w:rFonts w:cs="Arial"/>
                <w:color w:val="222222"/>
                <w:shd w:val="clear" w:color="auto" w:fill="FFFFFF"/>
              </w:rPr>
              <w:t>Badan Perencanaan Pembangunan Daerah</w:t>
            </w:r>
          </w:p>
        </w:tc>
      </w:tr>
      <w:tr w:rsidR="005155A1" w14:paraId="05FFAF0D" w14:textId="77777777" w:rsidTr="00484025">
        <w:trPr>
          <w:trHeight w:val="300"/>
        </w:trPr>
        <w:tc>
          <w:tcPr>
            <w:tcW w:w="1600" w:type="dxa"/>
            <w:shd w:val="clear" w:color="auto" w:fill="auto"/>
            <w:noWrap/>
            <w:vAlign w:val="center"/>
          </w:tcPr>
          <w:p w14:paraId="4F13BA0B" w14:textId="77777777" w:rsidR="005155A1" w:rsidRPr="00097F73" w:rsidRDefault="005155A1" w:rsidP="00484025">
            <w:pPr>
              <w:spacing w:before="0" w:after="0" w:line="240" w:lineRule="auto"/>
              <w:jc w:val="left"/>
              <w:rPr>
                <w:rFonts w:cs="Arial"/>
                <w:color w:val="000000"/>
              </w:rPr>
            </w:pPr>
            <w:r w:rsidRPr="00097F73">
              <w:rPr>
                <w:rFonts w:cs="Arial"/>
                <w:color w:val="000000"/>
              </w:rPr>
              <w:t>BCR</w:t>
            </w:r>
          </w:p>
        </w:tc>
        <w:tc>
          <w:tcPr>
            <w:tcW w:w="4920" w:type="dxa"/>
            <w:shd w:val="clear" w:color="auto" w:fill="auto"/>
            <w:noWrap/>
            <w:vAlign w:val="center"/>
          </w:tcPr>
          <w:p w14:paraId="42D5252B" w14:textId="77777777" w:rsidR="005155A1" w:rsidRPr="00097F73" w:rsidRDefault="005155A1" w:rsidP="00484025">
            <w:pPr>
              <w:spacing w:before="0" w:after="0" w:line="240" w:lineRule="auto"/>
              <w:jc w:val="left"/>
              <w:rPr>
                <w:rFonts w:cs="Arial"/>
                <w:color w:val="000000"/>
              </w:rPr>
            </w:pPr>
            <w:r w:rsidRPr="00097F73">
              <w:rPr>
                <w:rFonts w:cs="Arial"/>
                <w:color w:val="000000"/>
              </w:rPr>
              <w:t>Benefit Cost Ratio</w:t>
            </w:r>
          </w:p>
        </w:tc>
      </w:tr>
      <w:tr w:rsidR="005155A1" w14:paraId="4E4E059C" w14:textId="77777777" w:rsidTr="00484025">
        <w:trPr>
          <w:trHeight w:val="300"/>
        </w:trPr>
        <w:tc>
          <w:tcPr>
            <w:tcW w:w="1600" w:type="dxa"/>
            <w:shd w:val="clear" w:color="auto" w:fill="auto"/>
            <w:noWrap/>
            <w:vAlign w:val="center"/>
          </w:tcPr>
          <w:p w14:paraId="3CEB43B0" w14:textId="77777777" w:rsidR="005155A1" w:rsidRPr="00097F73" w:rsidRDefault="005155A1" w:rsidP="00484025">
            <w:pPr>
              <w:spacing w:before="0" w:after="0" w:line="240" w:lineRule="auto"/>
              <w:jc w:val="left"/>
              <w:rPr>
                <w:rFonts w:cs="Arial"/>
                <w:color w:val="000000"/>
              </w:rPr>
            </w:pPr>
            <w:r w:rsidRPr="00097F73">
              <w:rPr>
                <w:rFonts w:cs="Arial"/>
                <w:color w:val="000000"/>
              </w:rPr>
              <w:t>BRT</w:t>
            </w:r>
          </w:p>
        </w:tc>
        <w:tc>
          <w:tcPr>
            <w:tcW w:w="4920" w:type="dxa"/>
            <w:shd w:val="clear" w:color="auto" w:fill="auto"/>
            <w:noWrap/>
            <w:vAlign w:val="center"/>
          </w:tcPr>
          <w:p w14:paraId="28909918" w14:textId="77777777" w:rsidR="005155A1" w:rsidRPr="00097F73" w:rsidRDefault="005155A1" w:rsidP="00484025">
            <w:pPr>
              <w:spacing w:before="0" w:after="0" w:line="240" w:lineRule="auto"/>
              <w:jc w:val="left"/>
              <w:rPr>
                <w:rFonts w:cs="Arial"/>
                <w:color w:val="000000"/>
              </w:rPr>
            </w:pPr>
            <w:r w:rsidRPr="00097F73">
              <w:rPr>
                <w:rFonts w:cs="Arial"/>
                <w:color w:val="000000"/>
              </w:rPr>
              <w:t>Bus Rapid Transit</w:t>
            </w:r>
          </w:p>
        </w:tc>
      </w:tr>
      <w:tr w:rsidR="005155A1" w14:paraId="6CB7F41E" w14:textId="77777777" w:rsidTr="00484025">
        <w:trPr>
          <w:trHeight w:val="300"/>
        </w:trPr>
        <w:tc>
          <w:tcPr>
            <w:tcW w:w="1600" w:type="dxa"/>
            <w:shd w:val="clear" w:color="auto" w:fill="auto"/>
            <w:noWrap/>
            <w:vAlign w:val="center"/>
          </w:tcPr>
          <w:p w14:paraId="223A0DFC" w14:textId="77777777" w:rsidR="005155A1" w:rsidRPr="00097F73" w:rsidRDefault="005155A1" w:rsidP="00484025">
            <w:pPr>
              <w:spacing w:before="0" w:after="0" w:line="240" w:lineRule="auto"/>
              <w:jc w:val="left"/>
              <w:rPr>
                <w:rFonts w:cs="Arial"/>
                <w:color w:val="000000"/>
              </w:rPr>
            </w:pPr>
            <w:r>
              <w:rPr>
                <w:rFonts w:cs="Arial"/>
                <w:color w:val="000000"/>
              </w:rPr>
              <w:t>CBA</w:t>
            </w:r>
          </w:p>
        </w:tc>
        <w:tc>
          <w:tcPr>
            <w:tcW w:w="4920" w:type="dxa"/>
            <w:shd w:val="clear" w:color="auto" w:fill="auto"/>
            <w:noWrap/>
            <w:vAlign w:val="center"/>
          </w:tcPr>
          <w:p w14:paraId="28374DFF" w14:textId="77777777" w:rsidR="005155A1" w:rsidRPr="00097F73" w:rsidRDefault="005155A1" w:rsidP="00484025">
            <w:pPr>
              <w:spacing w:before="0" w:after="0" w:line="240" w:lineRule="auto"/>
              <w:jc w:val="left"/>
              <w:rPr>
                <w:rFonts w:cs="Arial"/>
                <w:color w:val="000000"/>
              </w:rPr>
            </w:pPr>
            <w:r>
              <w:rPr>
                <w:rFonts w:cs="Arial"/>
                <w:color w:val="000000"/>
              </w:rPr>
              <w:t>Cost Benefit Analysis</w:t>
            </w:r>
          </w:p>
        </w:tc>
      </w:tr>
      <w:tr w:rsidR="005155A1" w14:paraId="18C85111" w14:textId="77777777" w:rsidTr="00484025">
        <w:trPr>
          <w:trHeight w:val="300"/>
        </w:trPr>
        <w:tc>
          <w:tcPr>
            <w:tcW w:w="1600" w:type="dxa"/>
            <w:shd w:val="clear" w:color="auto" w:fill="auto"/>
            <w:noWrap/>
            <w:vAlign w:val="center"/>
            <w:hideMark/>
          </w:tcPr>
          <w:p w14:paraId="681D23D9" w14:textId="77777777" w:rsidR="005155A1" w:rsidRPr="00097F73" w:rsidRDefault="005155A1" w:rsidP="00484025">
            <w:pPr>
              <w:spacing w:before="0" w:after="0" w:line="240" w:lineRule="auto"/>
              <w:jc w:val="left"/>
              <w:rPr>
                <w:rFonts w:cs="Arial"/>
                <w:color w:val="000000"/>
              </w:rPr>
            </w:pPr>
            <w:r w:rsidRPr="00097F73">
              <w:rPr>
                <w:rFonts w:cs="Arial"/>
                <w:color w:val="000000"/>
              </w:rPr>
              <w:t>CBD</w:t>
            </w:r>
          </w:p>
        </w:tc>
        <w:tc>
          <w:tcPr>
            <w:tcW w:w="4920" w:type="dxa"/>
            <w:shd w:val="clear" w:color="auto" w:fill="auto"/>
            <w:noWrap/>
            <w:vAlign w:val="center"/>
            <w:hideMark/>
          </w:tcPr>
          <w:p w14:paraId="40F52CE6" w14:textId="77777777" w:rsidR="005155A1" w:rsidRPr="00097F73" w:rsidRDefault="005155A1" w:rsidP="00484025">
            <w:pPr>
              <w:spacing w:before="0" w:after="0" w:line="240" w:lineRule="auto"/>
              <w:jc w:val="left"/>
              <w:rPr>
                <w:rFonts w:cs="Arial"/>
                <w:color w:val="000000"/>
              </w:rPr>
            </w:pPr>
            <w:r w:rsidRPr="00097F73">
              <w:rPr>
                <w:rFonts w:cs="Arial"/>
                <w:color w:val="000000"/>
              </w:rPr>
              <w:t>Central Business District</w:t>
            </w:r>
          </w:p>
        </w:tc>
      </w:tr>
      <w:tr w:rsidR="005155A1" w14:paraId="76680081" w14:textId="77777777" w:rsidTr="00484025">
        <w:trPr>
          <w:trHeight w:val="300"/>
        </w:trPr>
        <w:tc>
          <w:tcPr>
            <w:tcW w:w="1600" w:type="dxa"/>
            <w:shd w:val="clear" w:color="auto" w:fill="auto"/>
            <w:noWrap/>
            <w:vAlign w:val="center"/>
            <w:hideMark/>
          </w:tcPr>
          <w:p w14:paraId="57DAC706" w14:textId="77777777" w:rsidR="005155A1" w:rsidRPr="00097F73" w:rsidRDefault="005155A1" w:rsidP="00484025">
            <w:pPr>
              <w:spacing w:before="0" w:after="0" w:line="240" w:lineRule="auto"/>
              <w:jc w:val="left"/>
              <w:rPr>
                <w:rFonts w:cs="Arial"/>
                <w:color w:val="000000"/>
              </w:rPr>
            </w:pPr>
            <w:r w:rsidRPr="00097F73">
              <w:rPr>
                <w:rFonts w:cs="Arial"/>
                <w:color w:val="000000"/>
              </w:rPr>
              <w:t>CDIA</w:t>
            </w:r>
          </w:p>
        </w:tc>
        <w:tc>
          <w:tcPr>
            <w:tcW w:w="4920" w:type="dxa"/>
            <w:shd w:val="clear" w:color="auto" w:fill="auto"/>
            <w:noWrap/>
            <w:vAlign w:val="center"/>
            <w:hideMark/>
          </w:tcPr>
          <w:p w14:paraId="7F1226D0" w14:textId="77777777" w:rsidR="005155A1" w:rsidRPr="00097F73" w:rsidRDefault="005155A1" w:rsidP="00484025">
            <w:pPr>
              <w:spacing w:before="0" w:after="0" w:line="240" w:lineRule="auto"/>
              <w:jc w:val="left"/>
              <w:rPr>
                <w:rFonts w:cs="Arial"/>
                <w:color w:val="000000"/>
              </w:rPr>
            </w:pPr>
            <w:r w:rsidRPr="00097F73">
              <w:rPr>
                <w:rFonts w:cs="Arial"/>
                <w:color w:val="000000"/>
              </w:rPr>
              <w:t>Cities Development Initiative for Asia</w:t>
            </w:r>
          </w:p>
        </w:tc>
      </w:tr>
      <w:tr w:rsidR="005155A1" w14:paraId="04FFB871" w14:textId="77777777" w:rsidTr="00484025">
        <w:trPr>
          <w:trHeight w:val="300"/>
        </w:trPr>
        <w:tc>
          <w:tcPr>
            <w:tcW w:w="1600" w:type="dxa"/>
            <w:shd w:val="clear" w:color="auto" w:fill="auto"/>
            <w:noWrap/>
            <w:vAlign w:val="center"/>
          </w:tcPr>
          <w:p w14:paraId="0EE85A50" w14:textId="77777777" w:rsidR="005155A1" w:rsidRPr="00097F73" w:rsidRDefault="005155A1" w:rsidP="00484025">
            <w:pPr>
              <w:spacing w:before="0" w:after="0" w:line="240" w:lineRule="auto"/>
              <w:jc w:val="left"/>
              <w:rPr>
                <w:rFonts w:cs="Arial"/>
                <w:color w:val="000000"/>
              </w:rPr>
            </w:pPr>
            <w:r>
              <w:rPr>
                <w:rFonts w:cs="Arial"/>
                <w:color w:val="000000"/>
              </w:rPr>
              <w:t>CPI</w:t>
            </w:r>
          </w:p>
        </w:tc>
        <w:tc>
          <w:tcPr>
            <w:tcW w:w="4920" w:type="dxa"/>
            <w:shd w:val="clear" w:color="auto" w:fill="auto"/>
            <w:noWrap/>
            <w:vAlign w:val="center"/>
          </w:tcPr>
          <w:p w14:paraId="02DD75E0" w14:textId="77777777" w:rsidR="005155A1" w:rsidRPr="00097F73" w:rsidRDefault="005155A1" w:rsidP="00484025">
            <w:pPr>
              <w:spacing w:before="0" w:after="0" w:line="240" w:lineRule="auto"/>
              <w:jc w:val="left"/>
              <w:rPr>
                <w:rFonts w:cs="Arial"/>
                <w:color w:val="000000"/>
              </w:rPr>
            </w:pPr>
            <w:r>
              <w:rPr>
                <w:rFonts w:cs="Arial"/>
                <w:color w:val="000000"/>
              </w:rPr>
              <w:t>Consumer Price Index</w:t>
            </w:r>
          </w:p>
        </w:tc>
      </w:tr>
      <w:tr w:rsidR="005155A1" w14:paraId="418270D9" w14:textId="77777777" w:rsidTr="00484025">
        <w:trPr>
          <w:trHeight w:val="300"/>
        </w:trPr>
        <w:tc>
          <w:tcPr>
            <w:tcW w:w="1600" w:type="dxa"/>
            <w:shd w:val="clear" w:color="auto" w:fill="auto"/>
            <w:noWrap/>
            <w:vAlign w:val="center"/>
          </w:tcPr>
          <w:p w14:paraId="61538504" w14:textId="77777777" w:rsidR="005155A1" w:rsidRPr="00097F73" w:rsidRDefault="005155A1" w:rsidP="00484025">
            <w:pPr>
              <w:spacing w:before="0" w:after="0" w:line="240" w:lineRule="auto"/>
              <w:jc w:val="left"/>
              <w:rPr>
                <w:rFonts w:cs="Arial"/>
                <w:color w:val="000000"/>
              </w:rPr>
            </w:pPr>
            <w:r>
              <w:rPr>
                <w:rFonts w:cs="Arial"/>
                <w:color w:val="000000"/>
              </w:rPr>
              <w:t>DAU</w:t>
            </w:r>
          </w:p>
        </w:tc>
        <w:tc>
          <w:tcPr>
            <w:tcW w:w="4920" w:type="dxa"/>
            <w:shd w:val="clear" w:color="auto" w:fill="auto"/>
            <w:noWrap/>
            <w:vAlign w:val="center"/>
          </w:tcPr>
          <w:p w14:paraId="5C22E39A" w14:textId="77777777" w:rsidR="005155A1" w:rsidRPr="00097F73" w:rsidRDefault="005155A1" w:rsidP="00484025">
            <w:pPr>
              <w:spacing w:before="0" w:after="0" w:line="240" w:lineRule="auto"/>
              <w:jc w:val="left"/>
              <w:rPr>
                <w:rFonts w:cs="Arial"/>
                <w:color w:val="000000"/>
              </w:rPr>
            </w:pPr>
            <w:r>
              <w:rPr>
                <w:rFonts w:cs="Arial"/>
                <w:color w:val="000000"/>
              </w:rPr>
              <w:t>General Purpose Grant</w:t>
            </w:r>
          </w:p>
        </w:tc>
      </w:tr>
      <w:tr w:rsidR="005155A1" w14:paraId="0D1FAC2D" w14:textId="77777777" w:rsidTr="00484025">
        <w:trPr>
          <w:trHeight w:val="300"/>
        </w:trPr>
        <w:tc>
          <w:tcPr>
            <w:tcW w:w="1600" w:type="dxa"/>
            <w:shd w:val="clear" w:color="auto" w:fill="auto"/>
            <w:noWrap/>
            <w:vAlign w:val="center"/>
          </w:tcPr>
          <w:p w14:paraId="44300FDF" w14:textId="77777777" w:rsidR="005155A1" w:rsidRDefault="005155A1" w:rsidP="00484025">
            <w:pPr>
              <w:spacing w:before="0" w:after="0" w:line="240" w:lineRule="auto"/>
              <w:jc w:val="left"/>
              <w:rPr>
                <w:rFonts w:cs="Arial"/>
                <w:color w:val="000000"/>
              </w:rPr>
            </w:pPr>
            <w:r>
              <w:rPr>
                <w:rFonts w:cs="Arial"/>
                <w:color w:val="000000"/>
              </w:rPr>
              <w:t>DCF</w:t>
            </w:r>
          </w:p>
        </w:tc>
        <w:tc>
          <w:tcPr>
            <w:tcW w:w="4920" w:type="dxa"/>
            <w:shd w:val="clear" w:color="auto" w:fill="auto"/>
            <w:noWrap/>
            <w:vAlign w:val="center"/>
          </w:tcPr>
          <w:p w14:paraId="02DDAC17" w14:textId="77777777" w:rsidR="005155A1" w:rsidRDefault="005155A1" w:rsidP="00484025">
            <w:pPr>
              <w:spacing w:before="0" w:after="0" w:line="240" w:lineRule="auto"/>
              <w:jc w:val="left"/>
              <w:rPr>
                <w:rFonts w:cs="Arial"/>
                <w:color w:val="000000"/>
              </w:rPr>
            </w:pPr>
            <w:r>
              <w:rPr>
                <w:rFonts w:cs="Arial"/>
                <w:color w:val="000000"/>
              </w:rPr>
              <w:t>Discounted Cash Flow</w:t>
            </w:r>
          </w:p>
        </w:tc>
      </w:tr>
      <w:tr w:rsidR="005155A1" w14:paraId="775E2510" w14:textId="77777777" w:rsidTr="00484025">
        <w:trPr>
          <w:trHeight w:val="300"/>
        </w:trPr>
        <w:tc>
          <w:tcPr>
            <w:tcW w:w="1600" w:type="dxa"/>
            <w:shd w:val="clear" w:color="auto" w:fill="auto"/>
            <w:noWrap/>
            <w:vAlign w:val="center"/>
            <w:hideMark/>
          </w:tcPr>
          <w:p w14:paraId="131CE836" w14:textId="77777777" w:rsidR="005155A1" w:rsidRPr="00097F73" w:rsidRDefault="005155A1" w:rsidP="00484025">
            <w:pPr>
              <w:spacing w:before="0" w:after="0" w:line="240" w:lineRule="auto"/>
              <w:jc w:val="left"/>
              <w:rPr>
                <w:rFonts w:cs="Arial"/>
                <w:color w:val="000000"/>
              </w:rPr>
            </w:pPr>
            <w:r w:rsidRPr="00097F73">
              <w:rPr>
                <w:rFonts w:cs="Arial"/>
                <w:color w:val="000000"/>
              </w:rPr>
              <w:t>DISHUB</w:t>
            </w:r>
          </w:p>
        </w:tc>
        <w:tc>
          <w:tcPr>
            <w:tcW w:w="4920" w:type="dxa"/>
            <w:shd w:val="clear" w:color="auto" w:fill="auto"/>
            <w:noWrap/>
            <w:vAlign w:val="center"/>
            <w:hideMark/>
          </w:tcPr>
          <w:p w14:paraId="57050A04" w14:textId="77777777" w:rsidR="005155A1" w:rsidRPr="00097F73" w:rsidRDefault="005155A1" w:rsidP="00484025">
            <w:pPr>
              <w:spacing w:before="0" w:after="0" w:line="240" w:lineRule="auto"/>
              <w:jc w:val="left"/>
              <w:rPr>
                <w:rFonts w:cs="Arial"/>
                <w:color w:val="000000"/>
              </w:rPr>
            </w:pPr>
            <w:r>
              <w:rPr>
                <w:rFonts w:cs="Arial"/>
                <w:color w:val="000000"/>
              </w:rPr>
              <w:t>Dinas Perhubungan</w:t>
            </w:r>
          </w:p>
        </w:tc>
      </w:tr>
      <w:tr w:rsidR="005155A1" w14:paraId="7B99BB9D" w14:textId="77777777" w:rsidTr="00484025">
        <w:trPr>
          <w:trHeight w:val="300"/>
        </w:trPr>
        <w:tc>
          <w:tcPr>
            <w:tcW w:w="1600" w:type="dxa"/>
            <w:shd w:val="clear" w:color="auto" w:fill="auto"/>
            <w:noWrap/>
            <w:vAlign w:val="center"/>
          </w:tcPr>
          <w:p w14:paraId="71C0C4A8" w14:textId="77777777" w:rsidR="005155A1" w:rsidRPr="00097F73" w:rsidRDefault="005155A1" w:rsidP="00484025">
            <w:pPr>
              <w:spacing w:before="0" w:after="0" w:line="240" w:lineRule="auto"/>
              <w:jc w:val="left"/>
              <w:rPr>
                <w:rFonts w:cs="Arial"/>
                <w:color w:val="000000"/>
              </w:rPr>
            </w:pPr>
            <w:r>
              <w:rPr>
                <w:rFonts w:cs="Arial"/>
                <w:color w:val="000000"/>
              </w:rPr>
              <w:t>DSCR</w:t>
            </w:r>
          </w:p>
        </w:tc>
        <w:tc>
          <w:tcPr>
            <w:tcW w:w="4920" w:type="dxa"/>
            <w:shd w:val="clear" w:color="auto" w:fill="auto"/>
            <w:noWrap/>
            <w:vAlign w:val="center"/>
          </w:tcPr>
          <w:p w14:paraId="0B4545F7" w14:textId="77777777" w:rsidR="005155A1" w:rsidRPr="00097F73" w:rsidRDefault="005155A1" w:rsidP="00484025">
            <w:pPr>
              <w:spacing w:before="0" w:after="0" w:line="240" w:lineRule="auto"/>
              <w:jc w:val="left"/>
              <w:rPr>
                <w:rFonts w:cs="Arial"/>
                <w:color w:val="000000"/>
              </w:rPr>
            </w:pPr>
            <w:r>
              <w:rPr>
                <w:rFonts w:cs="Arial"/>
                <w:color w:val="000000"/>
              </w:rPr>
              <w:t>Debt Service Recovery Ratio</w:t>
            </w:r>
          </w:p>
        </w:tc>
      </w:tr>
      <w:tr w:rsidR="005155A1" w14:paraId="3A37AA50" w14:textId="77777777" w:rsidTr="00484025">
        <w:trPr>
          <w:trHeight w:val="300"/>
        </w:trPr>
        <w:tc>
          <w:tcPr>
            <w:tcW w:w="1600" w:type="dxa"/>
            <w:shd w:val="clear" w:color="auto" w:fill="auto"/>
            <w:noWrap/>
            <w:vAlign w:val="center"/>
          </w:tcPr>
          <w:p w14:paraId="53BF80A7" w14:textId="77777777" w:rsidR="005155A1" w:rsidRPr="00097F73" w:rsidRDefault="005155A1" w:rsidP="00484025">
            <w:pPr>
              <w:spacing w:before="0" w:after="0" w:line="240" w:lineRule="auto"/>
              <w:jc w:val="left"/>
              <w:rPr>
                <w:rFonts w:cs="Arial"/>
                <w:color w:val="000000"/>
              </w:rPr>
            </w:pPr>
            <w:r w:rsidRPr="00097F73">
              <w:rPr>
                <w:rFonts w:cs="Arial"/>
                <w:color w:val="000000"/>
              </w:rPr>
              <w:t>EIRR</w:t>
            </w:r>
          </w:p>
        </w:tc>
        <w:tc>
          <w:tcPr>
            <w:tcW w:w="4920" w:type="dxa"/>
            <w:shd w:val="clear" w:color="auto" w:fill="auto"/>
            <w:noWrap/>
            <w:vAlign w:val="center"/>
          </w:tcPr>
          <w:p w14:paraId="74B76201" w14:textId="77777777" w:rsidR="005155A1" w:rsidRPr="00097F73" w:rsidRDefault="005155A1" w:rsidP="00484025">
            <w:pPr>
              <w:spacing w:before="0" w:after="0" w:line="240" w:lineRule="auto"/>
              <w:jc w:val="left"/>
              <w:rPr>
                <w:rFonts w:cs="Arial"/>
                <w:color w:val="000000"/>
              </w:rPr>
            </w:pPr>
            <w:r w:rsidRPr="00097F73">
              <w:rPr>
                <w:rFonts w:cs="Arial"/>
                <w:color w:val="000000"/>
              </w:rPr>
              <w:t>E</w:t>
            </w:r>
            <w:r>
              <w:rPr>
                <w:rFonts w:cs="Arial"/>
                <w:color w:val="000000"/>
              </w:rPr>
              <w:t>conomic</w:t>
            </w:r>
            <w:r w:rsidRPr="00097F73">
              <w:rPr>
                <w:rFonts w:cs="Arial"/>
                <w:color w:val="000000"/>
              </w:rPr>
              <w:t xml:space="preserve"> Internal Rate of Return</w:t>
            </w:r>
          </w:p>
        </w:tc>
      </w:tr>
      <w:tr w:rsidR="005155A1" w14:paraId="143C0DFF" w14:textId="77777777" w:rsidTr="00484025">
        <w:trPr>
          <w:trHeight w:val="300"/>
        </w:trPr>
        <w:tc>
          <w:tcPr>
            <w:tcW w:w="1600" w:type="dxa"/>
            <w:shd w:val="clear" w:color="auto" w:fill="auto"/>
            <w:noWrap/>
            <w:vAlign w:val="center"/>
          </w:tcPr>
          <w:p w14:paraId="048D92E9" w14:textId="77777777" w:rsidR="005155A1" w:rsidRPr="00097F73" w:rsidRDefault="005155A1" w:rsidP="00484025">
            <w:pPr>
              <w:spacing w:before="0" w:after="0" w:line="240" w:lineRule="auto"/>
              <w:jc w:val="left"/>
              <w:rPr>
                <w:rFonts w:cs="Arial"/>
                <w:color w:val="000000"/>
              </w:rPr>
            </w:pPr>
            <w:r>
              <w:rPr>
                <w:rFonts w:cs="Arial"/>
                <w:color w:val="000000"/>
              </w:rPr>
              <w:t>FEA</w:t>
            </w:r>
          </w:p>
        </w:tc>
        <w:tc>
          <w:tcPr>
            <w:tcW w:w="4920" w:type="dxa"/>
            <w:shd w:val="clear" w:color="auto" w:fill="auto"/>
            <w:noWrap/>
            <w:vAlign w:val="center"/>
          </w:tcPr>
          <w:p w14:paraId="4649B1F0" w14:textId="77777777" w:rsidR="005155A1" w:rsidRPr="00097F73" w:rsidRDefault="005155A1" w:rsidP="00484025">
            <w:pPr>
              <w:spacing w:before="0" w:after="0" w:line="240" w:lineRule="auto"/>
              <w:jc w:val="left"/>
              <w:rPr>
                <w:rFonts w:cs="Arial"/>
                <w:color w:val="000000"/>
              </w:rPr>
            </w:pPr>
            <w:r>
              <w:rPr>
                <w:rFonts w:cs="Arial"/>
                <w:color w:val="000000"/>
              </w:rPr>
              <w:t>Financial and Economic Assessment</w:t>
            </w:r>
          </w:p>
        </w:tc>
      </w:tr>
      <w:tr w:rsidR="005155A1" w14:paraId="04C93E59" w14:textId="77777777" w:rsidTr="00484025">
        <w:trPr>
          <w:trHeight w:val="300"/>
        </w:trPr>
        <w:tc>
          <w:tcPr>
            <w:tcW w:w="1600" w:type="dxa"/>
            <w:shd w:val="clear" w:color="auto" w:fill="auto"/>
            <w:noWrap/>
            <w:vAlign w:val="center"/>
          </w:tcPr>
          <w:p w14:paraId="5EF19FE4" w14:textId="77777777" w:rsidR="005155A1" w:rsidRPr="00097F73" w:rsidRDefault="005155A1" w:rsidP="00484025">
            <w:pPr>
              <w:spacing w:before="0" w:after="0" w:line="240" w:lineRule="auto"/>
              <w:jc w:val="left"/>
              <w:rPr>
                <w:rFonts w:cs="Arial"/>
                <w:color w:val="000000"/>
              </w:rPr>
            </w:pPr>
            <w:r w:rsidRPr="00097F73">
              <w:rPr>
                <w:rFonts w:cs="Arial"/>
                <w:color w:val="000000"/>
              </w:rPr>
              <w:t>GDP</w:t>
            </w:r>
          </w:p>
        </w:tc>
        <w:tc>
          <w:tcPr>
            <w:tcW w:w="4920" w:type="dxa"/>
            <w:shd w:val="clear" w:color="auto" w:fill="auto"/>
            <w:noWrap/>
            <w:vAlign w:val="center"/>
          </w:tcPr>
          <w:p w14:paraId="768FC6C4" w14:textId="77777777" w:rsidR="005155A1" w:rsidRPr="00097F73" w:rsidRDefault="005155A1" w:rsidP="00484025">
            <w:pPr>
              <w:spacing w:before="0" w:after="0" w:line="240" w:lineRule="auto"/>
              <w:jc w:val="left"/>
              <w:rPr>
                <w:rFonts w:cs="Arial"/>
                <w:color w:val="000000"/>
              </w:rPr>
            </w:pPr>
            <w:r w:rsidRPr="00097F73">
              <w:rPr>
                <w:rFonts w:cs="Arial"/>
                <w:color w:val="000000"/>
              </w:rPr>
              <w:t>Gross Domestic Product</w:t>
            </w:r>
          </w:p>
        </w:tc>
      </w:tr>
      <w:tr w:rsidR="005155A1" w14:paraId="24EED9A9" w14:textId="77777777" w:rsidTr="00484025">
        <w:trPr>
          <w:trHeight w:val="300"/>
        </w:trPr>
        <w:tc>
          <w:tcPr>
            <w:tcW w:w="1600" w:type="dxa"/>
            <w:shd w:val="clear" w:color="auto" w:fill="auto"/>
            <w:noWrap/>
            <w:vAlign w:val="center"/>
          </w:tcPr>
          <w:p w14:paraId="37699A99" w14:textId="77777777" w:rsidR="005155A1" w:rsidRPr="00097F73" w:rsidRDefault="005155A1" w:rsidP="00484025">
            <w:pPr>
              <w:spacing w:before="0" w:after="0" w:line="240" w:lineRule="auto"/>
              <w:jc w:val="left"/>
              <w:rPr>
                <w:rFonts w:cs="Arial"/>
                <w:color w:val="000000"/>
              </w:rPr>
            </w:pPr>
            <w:r>
              <w:rPr>
                <w:rFonts w:cs="Arial"/>
                <w:color w:val="000000"/>
              </w:rPr>
              <w:t>GoBA</w:t>
            </w:r>
          </w:p>
        </w:tc>
        <w:tc>
          <w:tcPr>
            <w:tcW w:w="4920" w:type="dxa"/>
            <w:shd w:val="clear" w:color="auto" w:fill="auto"/>
            <w:noWrap/>
            <w:vAlign w:val="center"/>
          </w:tcPr>
          <w:p w14:paraId="695CB73F" w14:textId="77777777" w:rsidR="005155A1" w:rsidRPr="00097F73" w:rsidRDefault="005155A1" w:rsidP="00484025">
            <w:pPr>
              <w:spacing w:before="0" w:after="0" w:line="240" w:lineRule="auto"/>
              <w:jc w:val="left"/>
              <w:rPr>
                <w:rFonts w:cs="Arial"/>
                <w:color w:val="000000"/>
              </w:rPr>
            </w:pPr>
            <w:r>
              <w:rPr>
                <w:rFonts w:cs="Arial"/>
                <w:color w:val="000000"/>
              </w:rPr>
              <w:t>Government of Banda Aceh</w:t>
            </w:r>
          </w:p>
        </w:tc>
      </w:tr>
      <w:tr w:rsidR="005155A1" w14:paraId="36E9BE3F" w14:textId="77777777" w:rsidTr="00484025">
        <w:trPr>
          <w:trHeight w:val="300"/>
        </w:trPr>
        <w:tc>
          <w:tcPr>
            <w:tcW w:w="1600" w:type="dxa"/>
            <w:shd w:val="clear" w:color="auto" w:fill="auto"/>
            <w:noWrap/>
            <w:vAlign w:val="center"/>
          </w:tcPr>
          <w:p w14:paraId="7A20DFD7" w14:textId="77777777" w:rsidR="005155A1" w:rsidRPr="00097F73" w:rsidRDefault="005155A1" w:rsidP="00484025">
            <w:pPr>
              <w:spacing w:before="0" w:after="0" w:line="240" w:lineRule="auto"/>
              <w:jc w:val="left"/>
              <w:rPr>
                <w:rFonts w:cs="Arial"/>
                <w:color w:val="000000"/>
              </w:rPr>
            </w:pPr>
            <w:r w:rsidRPr="00097F73">
              <w:rPr>
                <w:rFonts w:cs="Arial"/>
                <w:color w:val="000000"/>
              </w:rPr>
              <w:t>GPS</w:t>
            </w:r>
          </w:p>
        </w:tc>
        <w:tc>
          <w:tcPr>
            <w:tcW w:w="4920" w:type="dxa"/>
            <w:shd w:val="clear" w:color="auto" w:fill="auto"/>
            <w:noWrap/>
            <w:vAlign w:val="center"/>
          </w:tcPr>
          <w:p w14:paraId="5A3824D4" w14:textId="77777777" w:rsidR="005155A1" w:rsidRPr="00097F73" w:rsidRDefault="005155A1" w:rsidP="00484025">
            <w:pPr>
              <w:spacing w:before="0" w:after="0" w:line="240" w:lineRule="auto"/>
              <w:jc w:val="left"/>
              <w:rPr>
                <w:rFonts w:cs="Arial"/>
                <w:color w:val="000000"/>
              </w:rPr>
            </w:pPr>
            <w:r w:rsidRPr="00097F73">
              <w:rPr>
                <w:rFonts w:cs="Arial"/>
                <w:color w:val="000000"/>
              </w:rPr>
              <w:t>Global Positioning System</w:t>
            </w:r>
          </w:p>
        </w:tc>
      </w:tr>
      <w:tr w:rsidR="005155A1" w14:paraId="204970B3" w14:textId="77777777" w:rsidTr="00484025">
        <w:trPr>
          <w:trHeight w:val="300"/>
        </w:trPr>
        <w:tc>
          <w:tcPr>
            <w:tcW w:w="1600" w:type="dxa"/>
            <w:shd w:val="clear" w:color="auto" w:fill="auto"/>
            <w:noWrap/>
            <w:vAlign w:val="center"/>
            <w:hideMark/>
          </w:tcPr>
          <w:p w14:paraId="40343993" w14:textId="77777777" w:rsidR="005155A1" w:rsidRPr="00097F73" w:rsidRDefault="005155A1" w:rsidP="00484025">
            <w:pPr>
              <w:spacing w:before="0" w:after="0" w:line="240" w:lineRule="auto"/>
              <w:jc w:val="left"/>
              <w:rPr>
                <w:rFonts w:cs="Arial"/>
                <w:color w:val="000000"/>
              </w:rPr>
            </w:pPr>
            <w:r w:rsidRPr="00097F73">
              <w:rPr>
                <w:rFonts w:cs="Arial"/>
                <w:color w:val="000000"/>
              </w:rPr>
              <w:t>IDR</w:t>
            </w:r>
          </w:p>
        </w:tc>
        <w:tc>
          <w:tcPr>
            <w:tcW w:w="4920" w:type="dxa"/>
            <w:shd w:val="clear" w:color="auto" w:fill="auto"/>
            <w:noWrap/>
            <w:vAlign w:val="center"/>
            <w:hideMark/>
          </w:tcPr>
          <w:p w14:paraId="2E918935" w14:textId="77777777" w:rsidR="005155A1" w:rsidRPr="00097F73" w:rsidRDefault="005155A1" w:rsidP="00484025">
            <w:pPr>
              <w:spacing w:before="0" w:after="0" w:line="240" w:lineRule="auto"/>
              <w:jc w:val="left"/>
              <w:rPr>
                <w:rFonts w:cs="Arial"/>
                <w:color w:val="000000"/>
              </w:rPr>
            </w:pPr>
            <w:r w:rsidRPr="00097F73">
              <w:rPr>
                <w:rFonts w:cs="Arial"/>
                <w:color w:val="000000"/>
              </w:rPr>
              <w:t>Indonesian Rupiah</w:t>
            </w:r>
          </w:p>
        </w:tc>
      </w:tr>
      <w:tr w:rsidR="005155A1" w14:paraId="6E10871B" w14:textId="77777777" w:rsidTr="00484025">
        <w:trPr>
          <w:trHeight w:val="300"/>
        </w:trPr>
        <w:tc>
          <w:tcPr>
            <w:tcW w:w="1600" w:type="dxa"/>
            <w:shd w:val="clear" w:color="auto" w:fill="auto"/>
            <w:noWrap/>
            <w:vAlign w:val="center"/>
          </w:tcPr>
          <w:p w14:paraId="3C755094" w14:textId="77777777" w:rsidR="005155A1" w:rsidRPr="00097F73" w:rsidRDefault="005155A1" w:rsidP="00484025">
            <w:pPr>
              <w:spacing w:before="0" w:after="0" w:line="240" w:lineRule="auto"/>
              <w:jc w:val="left"/>
              <w:rPr>
                <w:rFonts w:cs="Arial"/>
                <w:color w:val="000000"/>
              </w:rPr>
            </w:pPr>
            <w:r w:rsidRPr="00097F73">
              <w:rPr>
                <w:rFonts w:cs="Arial"/>
                <w:color w:val="000000"/>
              </w:rPr>
              <w:t>LRT</w:t>
            </w:r>
          </w:p>
        </w:tc>
        <w:tc>
          <w:tcPr>
            <w:tcW w:w="4920" w:type="dxa"/>
            <w:shd w:val="clear" w:color="auto" w:fill="auto"/>
            <w:noWrap/>
            <w:vAlign w:val="center"/>
          </w:tcPr>
          <w:p w14:paraId="7BA11787" w14:textId="77777777" w:rsidR="005155A1" w:rsidRPr="00097F73" w:rsidRDefault="005155A1" w:rsidP="00484025">
            <w:pPr>
              <w:spacing w:before="0" w:after="0" w:line="240" w:lineRule="auto"/>
              <w:jc w:val="left"/>
              <w:rPr>
                <w:rFonts w:cs="Arial"/>
                <w:color w:val="000000"/>
              </w:rPr>
            </w:pPr>
            <w:r w:rsidRPr="00097F73">
              <w:rPr>
                <w:rFonts w:cs="Arial"/>
                <w:color w:val="000000"/>
              </w:rPr>
              <w:t>Light Rail Transit</w:t>
            </w:r>
          </w:p>
        </w:tc>
      </w:tr>
      <w:tr w:rsidR="005155A1" w14:paraId="0FE063A3" w14:textId="77777777" w:rsidTr="00484025">
        <w:trPr>
          <w:trHeight w:val="300"/>
        </w:trPr>
        <w:tc>
          <w:tcPr>
            <w:tcW w:w="1600" w:type="dxa"/>
            <w:shd w:val="clear" w:color="auto" w:fill="auto"/>
            <w:noWrap/>
            <w:vAlign w:val="center"/>
          </w:tcPr>
          <w:p w14:paraId="0B1C1AC3" w14:textId="77777777" w:rsidR="005155A1" w:rsidRPr="00097F73" w:rsidRDefault="005155A1" w:rsidP="00484025">
            <w:pPr>
              <w:spacing w:before="0" w:after="0" w:line="240" w:lineRule="auto"/>
              <w:jc w:val="left"/>
              <w:rPr>
                <w:rFonts w:cs="Arial"/>
                <w:color w:val="000000"/>
              </w:rPr>
            </w:pPr>
            <w:r>
              <w:rPr>
                <w:rFonts w:cs="Arial"/>
                <w:color w:val="000000"/>
              </w:rPr>
              <w:t>MoU</w:t>
            </w:r>
          </w:p>
        </w:tc>
        <w:tc>
          <w:tcPr>
            <w:tcW w:w="4920" w:type="dxa"/>
            <w:shd w:val="clear" w:color="auto" w:fill="auto"/>
            <w:noWrap/>
            <w:vAlign w:val="center"/>
          </w:tcPr>
          <w:p w14:paraId="503B595F" w14:textId="77777777" w:rsidR="005155A1" w:rsidRPr="00097F73" w:rsidRDefault="005155A1" w:rsidP="00484025">
            <w:pPr>
              <w:spacing w:before="0" w:after="0" w:line="240" w:lineRule="auto"/>
              <w:jc w:val="left"/>
              <w:rPr>
                <w:rFonts w:cs="Arial"/>
                <w:color w:val="000000"/>
              </w:rPr>
            </w:pPr>
            <w:r>
              <w:rPr>
                <w:rFonts w:cs="Arial"/>
                <w:color w:val="000000"/>
              </w:rPr>
              <w:t>Memorandum of Understanding</w:t>
            </w:r>
          </w:p>
        </w:tc>
      </w:tr>
      <w:tr w:rsidR="005155A1" w14:paraId="58E75F79" w14:textId="77777777" w:rsidTr="00484025">
        <w:trPr>
          <w:trHeight w:val="300"/>
        </w:trPr>
        <w:tc>
          <w:tcPr>
            <w:tcW w:w="1600" w:type="dxa"/>
            <w:shd w:val="clear" w:color="auto" w:fill="auto"/>
            <w:noWrap/>
            <w:vAlign w:val="center"/>
          </w:tcPr>
          <w:p w14:paraId="2E5B1AB0" w14:textId="77777777" w:rsidR="005155A1" w:rsidRPr="00097F73" w:rsidRDefault="005155A1" w:rsidP="00484025">
            <w:pPr>
              <w:spacing w:before="0" w:after="0" w:line="240" w:lineRule="auto"/>
              <w:jc w:val="left"/>
              <w:rPr>
                <w:rFonts w:cs="Arial"/>
                <w:color w:val="000000"/>
              </w:rPr>
            </w:pPr>
            <w:r w:rsidRPr="00097F73">
              <w:rPr>
                <w:rFonts w:cs="Arial"/>
                <w:color w:val="000000"/>
              </w:rPr>
              <w:t>NPV</w:t>
            </w:r>
          </w:p>
        </w:tc>
        <w:tc>
          <w:tcPr>
            <w:tcW w:w="4920" w:type="dxa"/>
            <w:shd w:val="clear" w:color="auto" w:fill="auto"/>
            <w:noWrap/>
            <w:vAlign w:val="center"/>
          </w:tcPr>
          <w:p w14:paraId="781BADCC" w14:textId="77777777" w:rsidR="005155A1" w:rsidRPr="00097F73" w:rsidRDefault="005155A1" w:rsidP="00484025">
            <w:pPr>
              <w:spacing w:before="0" w:after="0" w:line="240" w:lineRule="auto"/>
              <w:jc w:val="left"/>
              <w:rPr>
                <w:rFonts w:cs="Arial"/>
                <w:color w:val="000000"/>
              </w:rPr>
            </w:pPr>
            <w:r w:rsidRPr="00097F73">
              <w:rPr>
                <w:rFonts w:cs="Arial"/>
                <w:color w:val="000000"/>
              </w:rPr>
              <w:t>Net Present Value</w:t>
            </w:r>
          </w:p>
        </w:tc>
      </w:tr>
      <w:tr w:rsidR="005155A1" w14:paraId="76A5BE03" w14:textId="77777777" w:rsidTr="00484025">
        <w:trPr>
          <w:trHeight w:val="300"/>
        </w:trPr>
        <w:tc>
          <w:tcPr>
            <w:tcW w:w="1600" w:type="dxa"/>
            <w:shd w:val="clear" w:color="auto" w:fill="auto"/>
            <w:noWrap/>
            <w:vAlign w:val="center"/>
          </w:tcPr>
          <w:p w14:paraId="3F46823E" w14:textId="77777777" w:rsidR="005155A1" w:rsidRPr="00097F73" w:rsidRDefault="005155A1" w:rsidP="00484025">
            <w:pPr>
              <w:spacing w:before="0" w:after="0" w:line="240" w:lineRule="auto"/>
              <w:jc w:val="left"/>
              <w:rPr>
                <w:rFonts w:cs="Arial"/>
                <w:color w:val="000000"/>
              </w:rPr>
            </w:pPr>
            <w:r w:rsidRPr="00097F73">
              <w:rPr>
                <w:rFonts w:cs="Arial"/>
                <w:color w:val="000000"/>
              </w:rPr>
              <w:t>O-D</w:t>
            </w:r>
          </w:p>
        </w:tc>
        <w:tc>
          <w:tcPr>
            <w:tcW w:w="4920" w:type="dxa"/>
            <w:shd w:val="clear" w:color="auto" w:fill="auto"/>
            <w:noWrap/>
            <w:vAlign w:val="center"/>
          </w:tcPr>
          <w:p w14:paraId="0EFF63D6" w14:textId="77777777" w:rsidR="005155A1" w:rsidRPr="00097F73" w:rsidRDefault="005155A1" w:rsidP="00484025">
            <w:pPr>
              <w:spacing w:before="0" w:after="0" w:line="240" w:lineRule="auto"/>
              <w:jc w:val="left"/>
              <w:rPr>
                <w:rFonts w:cs="Arial"/>
                <w:color w:val="000000"/>
              </w:rPr>
            </w:pPr>
            <w:r w:rsidRPr="00097F73">
              <w:rPr>
                <w:rFonts w:cs="Arial"/>
                <w:color w:val="000000"/>
              </w:rPr>
              <w:t>Origin-Destination</w:t>
            </w:r>
          </w:p>
        </w:tc>
      </w:tr>
      <w:tr w:rsidR="005155A1" w14:paraId="33CAED4D" w14:textId="77777777" w:rsidTr="00484025">
        <w:trPr>
          <w:trHeight w:val="300"/>
        </w:trPr>
        <w:tc>
          <w:tcPr>
            <w:tcW w:w="1600" w:type="dxa"/>
            <w:shd w:val="clear" w:color="auto" w:fill="auto"/>
            <w:noWrap/>
            <w:vAlign w:val="center"/>
            <w:hideMark/>
          </w:tcPr>
          <w:p w14:paraId="4F777EE9" w14:textId="77777777" w:rsidR="005155A1" w:rsidRPr="00097F73" w:rsidRDefault="005155A1" w:rsidP="00484025">
            <w:pPr>
              <w:spacing w:before="0" w:after="0" w:line="240" w:lineRule="auto"/>
              <w:jc w:val="left"/>
              <w:rPr>
                <w:rFonts w:cs="Arial"/>
                <w:color w:val="000000"/>
              </w:rPr>
            </w:pPr>
            <w:r w:rsidRPr="00097F73">
              <w:rPr>
                <w:rFonts w:cs="Arial"/>
                <w:color w:val="000000"/>
              </w:rPr>
              <w:t>PFS</w:t>
            </w:r>
          </w:p>
        </w:tc>
        <w:tc>
          <w:tcPr>
            <w:tcW w:w="4920" w:type="dxa"/>
            <w:shd w:val="clear" w:color="auto" w:fill="auto"/>
            <w:noWrap/>
            <w:vAlign w:val="center"/>
            <w:hideMark/>
          </w:tcPr>
          <w:p w14:paraId="364C9A5F" w14:textId="77777777" w:rsidR="005155A1" w:rsidRPr="00097F73" w:rsidRDefault="005155A1" w:rsidP="00484025">
            <w:pPr>
              <w:spacing w:before="0" w:after="0" w:line="240" w:lineRule="auto"/>
              <w:jc w:val="left"/>
              <w:rPr>
                <w:rFonts w:cs="Arial"/>
                <w:color w:val="000000"/>
              </w:rPr>
            </w:pPr>
            <w:r w:rsidRPr="00097F73">
              <w:rPr>
                <w:rFonts w:cs="Arial"/>
                <w:color w:val="000000"/>
              </w:rPr>
              <w:t>Pre-Feasibility Study</w:t>
            </w:r>
          </w:p>
        </w:tc>
      </w:tr>
      <w:tr w:rsidR="005155A1" w14:paraId="6B3B9C28" w14:textId="77777777" w:rsidTr="00484025">
        <w:trPr>
          <w:trHeight w:val="300"/>
        </w:trPr>
        <w:tc>
          <w:tcPr>
            <w:tcW w:w="1600" w:type="dxa"/>
            <w:shd w:val="clear" w:color="auto" w:fill="auto"/>
            <w:noWrap/>
            <w:vAlign w:val="center"/>
          </w:tcPr>
          <w:p w14:paraId="0AFE850F" w14:textId="77777777" w:rsidR="005155A1" w:rsidRPr="00097F73" w:rsidRDefault="005155A1" w:rsidP="00484025">
            <w:pPr>
              <w:spacing w:before="0" w:after="0" w:line="240" w:lineRule="auto"/>
              <w:jc w:val="left"/>
              <w:rPr>
                <w:rFonts w:cs="Arial"/>
                <w:color w:val="000000"/>
              </w:rPr>
            </w:pPr>
            <w:r>
              <w:rPr>
                <w:rFonts w:cs="Arial"/>
                <w:color w:val="000000"/>
              </w:rPr>
              <w:t>POLDA</w:t>
            </w:r>
          </w:p>
        </w:tc>
        <w:tc>
          <w:tcPr>
            <w:tcW w:w="4920" w:type="dxa"/>
            <w:shd w:val="clear" w:color="auto" w:fill="auto"/>
            <w:noWrap/>
            <w:vAlign w:val="center"/>
          </w:tcPr>
          <w:p w14:paraId="61433B02" w14:textId="77777777" w:rsidR="005155A1" w:rsidRPr="00097F73" w:rsidRDefault="00B167A5" w:rsidP="00484025">
            <w:pPr>
              <w:spacing w:before="0" w:after="0" w:line="240" w:lineRule="auto"/>
              <w:jc w:val="left"/>
              <w:rPr>
                <w:rFonts w:cs="Arial"/>
                <w:color w:val="000000"/>
              </w:rPr>
            </w:pPr>
            <w:r>
              <w:rPr>
                <w:rFonts w:cs="Arial"/>
                <w:color w:val="000000"/>
              </w:rPr>
              <w:t>Polisi</w:t>
            </w:r>
          </w:p>
        </w:tc>
      </w:tr>
      <w:tr w:rsidR="005155A1" w14:paraId="2FF4C105" w14:textId="77777777" w:rsidTr="00484025">
        <w:trPr>
          <w:trHeight w:val="300"/>
        </w:trPr>
        <w:tc>
          <w:tcPr>
            <w:tcW w:w="1600" w:type="dxa"/>
            <w:shd w:val="clear" w:color="auto" w:fill="auto"/>
            <w:noWrap/>
            <w:vAlign w:val="center"/>
          </w:tcPr>
          <w:p w14:paraId="68E2A1F7" w14:textId="77777777" w:rsidR="005155A1" w:rsidRPr="00097F73" w:rsidRDefault="005155A1" w:rsidP="00484025">
            <w:pPr>
              <w:spacing w:before="0" w:after="0" w:line="240" w:lineRule="auto"/>
              <w:jc w:val="left"/>
              <w:rPr>
                <w:rFonts w:cs="Arial"/>
                <w:color w:val="000000"/>
              </w:rPr>
            </w:pPr>
            <w:r w:rsidRPr="00097F73">
              <w:rPr>
                <w:rFonts w:cs="Arial"/>
                <w:color w:val="000000"/>
              </w:rPr>
              <w:t>PV</w:t>
            </w:r>
          </w:p>
        </w:tc>
        <w:tc>
          <w:tcPr>
            <w:tcW w:w="4920" w:type="dxa"/>
            <w:shd w:val="clear" w:color="auto" w:fill="auto"/>
            <w:noWrap/>
            <w:vAlign w:val="center"/>
          </w:tcPr>
          <w:p w14:paraId="596C6F40" w14:textId="77777777" w:rsidR="005155A1" w:rsidRPr="00097F73" w:rsidRDefault="005155A1" w:rsidP="00484025">
            <w:pPr>
              <w:spacing w:before="0" w:after="0" w:line="240" w:lineRule="auto"/>
              <w:jc w:val="left"/>
              <w:rPr>
                <w:rFonts w:cs="Arial"/>
                <w:color w:val="000000"/>
              </w:rPr>
            </w:pPr>
            <w:r w:rsidRPr="00097F73">
              <w:rPr>
                <w:rFonts w:cs="Arial"/>
                <w:color w:val="000000"/>
              </w:rPr>
              <w:t>Present Value</w:t>
            </w:r>
          </w:p>
        </w:tc>
      </w:tr>
      <w:tr w:rsidR="005155A1" w14:paraId="2AE32FBD" w14:textId="77777777" w:rsidTr="00484025">
        <w:trPr>
          <w:trHeight w:val="300"/>
        </w:trPr>
        <w:tc>
          <w:tcPr>
            <w:tcW w:w="1600" w:type="dxa"/>
            <w:shd w:val="clear" w:color="auto" w:fill="auto"/>
            <w:noWrap/>
            <w:vAlign w:val="center"/>
          </w:tcPr>
          <w:p w14:paraId="5B9D9D54" w14:textId="77777777" w:rsidR="005155A1" w:rsidRPr="00097F73" w:rsidRDefault="005155A1" w:rsidP="00484025">
            <w:pPr>
              <w:spacing w:before="0" w:after="0" w:line="240" w:lineRule="auto"/>
              <w:jc w:val="left"/>
              <w:rPr>
                <w:rFonts w:cs="Arial"/>
                <w:color w:val="000000"/>
              </w:rPr>
            </w:pPr>
            <w:r>
              <w:rPr>
                <w:rFonts w:cs="Arial"/>
                <w:color w:val="000000"/>
              </w:rPr>
              <w:t>RIDF</w:t>
            </w:r>
          </w:p>
        </w:tc>
        <w:tc>
          <w:tcPr>
            <w:tcW w:w="4920" w:type="dxa"/>
            <w:shd w:val="clear" w:color="auto" w:fill="auto"/>
            <w:noWrap/>
            <w:vAlign w:val="center"/>
          </w:tcPr>
          <w:p w14:paraId="48A9886A" w14:textId="77777777" w:rsidR="005155A1" w:rsidRPr="00097F73" w:rsidRDefault="005155A1" w:rsidP="00484025">
            <w:pPr>
              <w:spacing w:before="0" w:after="0" w:line="240" w:lineRule="auto"/>
              <w:jc w:val="left"/>
              <w:rPr>
                <w:rFonts w:cs="Arial"/>
                <w:color w:val="000000"/>
              </w:rPr>
            </w:pPr>
            <w:r>
              <w:rPr>
                <w:rFonts w:cs="Arial"/>
                <w:color w:val="000000"/>
              </w:rPr>
              <w:t>Regional Infraastructure Development Fund</w:t>
            </w:r>
          </w:p>
        </w:tc>
      </w:tr>
      <w:tr w:rsidR="005155A1" w14:paraId="37AD1829" w14:textId="77777777" w:rsidTr="00484025">
        <w:trPr>
          <w:trHeight w:val="300"/>
        </w:trPr>
        <w:tc>
          <w:tcPr>
            <w:tcW w:w="1600" w:type="dxa"/>
            <w:shd w:val="clear" w:color="auto" w:fill="auto"/>
            <w:noWrap/>
            <w:vAlign w:val="center"/>
          </w:tcPr>
          <w:p w14:paraId="68AB2858" w14:textId="77777777" w:rsidR="005155A1" w:rsidRPr="00097F73" w:rsidRDefault="005155A1" w:rsidP="00484025">
            <w:pPr>
              <w:spacing w:before="0" w:after="0" w:line="240" w:lineRule="auto"/>
              <w:jc w:val="left"/>
              <w:rPr>
                <w:rFonts w:cs="Arial"/>
                <w:color w:val="000000"/>
              </w:rPr>
            </w:pPr>
            <w:r w:rsidRPr="00097F73">
              <w:rPr>
                <w:rFonts w:cs="Arial"/>
                <w:color w:val="000000"/>
              </w:rPr>
              <w:t>RoW</w:t>
            </w:r>
          </w:p>
        </w:tc>
        <w:tc>
          <w:tcPr>
            <w:tcW w:w="4920" w:type="dxa"/>
            <w:shd w:val="clear" w:color="auto" w:fill="auto"/>
            <w:noWrap/>
            <w:vAlign w:val="center"/>
          </w:tcPr>
          <w:p w14:paraId="0937AB23" w14:textId="77777777" w:rsidR="005155A1" w:rsidRPr="00097F73" w:rsidRDefault="005155A1" w:rsidP="00484025">
            <w:pPr>
              <w:spacing w:before="0" w:after="0" w:line="240" w:lineRule="auto"/>
              <w:jc w:val="left"/>
              <w:rPr>
                <w:rFonts w:cs="Arial"/>
                <w:color w:val="000000"/>
              </w:rPr>
            </w:pPr>
            <w:r w:rsidRPr="00097F73">
              <w:rPr>
                <w:rFonts w:cs="Arial"/>
                <w:color w:val="000000"/>
              </w:rPr>
              <w:t>Right of Way</w:t>
            </w:r>
          </w:p>
        </w:tc>
      </w:tr>
      <w:tr w:rsidR="005155A1" w14:paraId="4C18FC6A" w14:textId="77777777" w:rsidTr="00484025">
        <w:trPr>
          <w:trHeight w:val="300"/>
        </w:trPr>
        <w:tc>
          <w:tcPr>
            <w:tcW w:w="1600" w:type="dxa"/>
            <w:shd w:val="clear" w:color="auto" w:fill="auto"/>
            <w:noWrap/>
            <w:vAlign w:val="center"/>
          </w:tcPr>
          <w:p w14:paraId="0684AA73" w14:textId="77777777" w:rsidR="005155A1" w:rsidRPr="00097F73" w:rsidRDefault="005155A1" w:rsidP="00484025">
            <w:pPr>
              <w:spacing w:before="0" w:after="0" w:line="240" w:lineRule="auto"/>
              <w:jc w:val="left"/>
              <w:rPr>
                <w:rFonts w:cs="Arial"/>
                <w:color w:val="000000"/>
              </w:rPr>
            </w:pPr>
            <w:r>
              <w:rPr>
                <w:rFonts w:cs="Arial"/>
                <w:color w:val="000000"/>
              </w:rPr>
              <w:t>SEKDA</w:t>
            </w:r>
          </w:p>
        </w:tc>
        <w:tc>
          <w:tcPr>
            <w:tcW w:w="4920" w:type="dxa"/>
            <w:shd w:val="clear" w:color="auto" w:fill="auto"/>
            <w:noWrap/>
            <w:vAlign w:val="center"/>
          </w:tcPr>
          <w:p w14:paraId="2A8BB12E" w14:textId="77777777" w:rsidR="005155A1" w:rsidRPr="00097F73" w:rsidRDefault="005155A1" w:rsidP="00484025">
            <w:pPr>
              <w:spacing w:before="0" w:after="0" w:line="240" w:lineRule="auto"/>
              <w:jc w:val="left"/>
              <w:rPr>
                <w:rFonts w:cs="Arial"/>
                <w:color w:val="000000"/>
              </w:rPr>
            </w:pPr>
            <w:r>
              <w:rPr>
                <w:rFonts w:cs="Arial"/>
                <w:color w:val="000000"/>
              </w:rPr>
              <w:t>Sekretaris Daerah</w:t>
            </w:r>
          </w:p>
        </w:tc>
      </w:tr>
      <w:tr w:rsidR="005155A1" w14:paraId="6AB05478" w14:textId="77777777" w:rsidTr="00484025">
        <w:trPr>
          <w:trHeight w:val="300"/>
        </w:trPr>
        <w:tc>
          <w:tcPr>
            <w:tcW w:w="1600" w:type="dxa"/>
            <w:shd w:val="clear" w:color="auto" w:fill="auto"/>
            <w:noWrap/>
            <w:vAlign w:val="center"/>
          </w:tcPr>
          <w:p w14:paraId="75984C04" w14:textId="77777777" w:rsidR="005155A1" w:rsidRDefault="005155A1" w:rsidP="00484025">
            <w:pPr>
              <w:spacing w:before="0" w:after="0" w:line="240" w:lineRule="auto"/>
              <w:jc w:val="left"/>
              <w:rPr>
                <w:rFonts w:cs="Arial"/>
                <w:color w:val="000000"/>
              </w:rPr>
            </w:pPr>
            <w:r>
              <w:rPr>
                <w:rFonts w:cs="Arial"/>
                <w:color w:val="000000"/>
              </w:rPr>
              <w:t>SOE</w:t>
            </w:r>
          </w:p>
        </w:tc>
        <w:tc>
          <w:tcPr>
            <w:tcW w:w="4920" w:type="dxa"/>
            <w:shd w:val="clear" w:color="auto" w:fill="auto"/>
            <w:noWrap/>
            <w:vAlign w:val="center"/>
          </w:tcPr>
          <w:p w14:paraId="6EA929AA" w14:textId="77777777" w:rsidR="005155A1" w:rsidRDefault="005155A1" w:rsidP="00484025">
            <w:pPr>
              <w:spacing w:before="0" w:after="0" w:line="240" w:lineRule="auto"/>
              <w:jc w:val="left"/>
              <w:rPr>
                <w:rFonts w:cs="Arial"/>
                <w:color w:val="000000"/>
              </w:rPr>
            </w:pPr>
            <w:r>
              <w:rPr>
                <w:rFonts w:cs="Arial"/>
                <w:color w:val="000000"/>
              </w:rPr>
              <w:t>State Owned EnteIDRrise</w:t>
            </w:r>
          </w:p>
        </w:tc>
      </w:tr>
      <w:tr w:rsidR="005155A1" w14:paraId="231BD3E9" w14:textId="77777777" w:rsidTr="00484025">
        <w:trPr>
          <w:trHeight w:val="300"/>
        </w:trPr>
        <w:tc>
          <w:tcPr>
            <w:tcW w:w="1600" w:type="dxa"/>
            <w:shd w:val="clear" w:color="auto" w:fill="auto"/>
            <w:noWrap/>
            <w:vAlign w:val="center"/>
            <w:hideMark/>
          </w:tcPr>
          <w:p w14:paraId="09A56739" w14:textId="77777777" w:rsidR="005155A1" w:rsidRPr="00097F73" w:rsidRDefault="005155A1" w:rsidP="00484025">
            <w:pPr>
              <w:spacing w:before="0" w:after="0" w:line="240" w:lineRule="auto"/>
              <w:jc w:val="left"/>
              <w:rPr>
                <w:rFonts w:cs="Arial"/>
                <w:color w:val="000000"/>
              </w:rPr>
            </w:pPr>
            <w:r w:rsidRPr="00097F73">
              <w:rPr>
                <w:rFonts w:cs="Arial"/>
                <w:color w:val="000000"/>
              </w:rPr>
              <w:t>ToR</w:t>
            </w:r>
          </w:p>
        </w:tc>
        <w:tc>
          <w:tcPr>
            <w:tcW w:w="4920" w:type="dxa"/>
            <w:shd w:val="clear" w:color="auto" w:fill="auto"/>
            <w:noWrap/>
            <w:vAlign w:val="center"/>
            <w:hideMark/>
          </w:tcPr>
          <w:p w14:paraId="2975B134" w14:textId="77777777" w:rsidR="005155A1" w:rsidRPr="00097F73" w:rsidRDefault="005155A1" w:rsidP="00484025">
            <w:pPr>
              <w:spacing w:before="0" w:after="0" w:line="240" w:lineRule="auto"/>
              <w:jc w:val="left"/>
              <w:rPr>
                <w:rFonts w:cs="Arial"/>
                <w:color w:val="000000"/>
              </w:rPr>
            </w:pPr>
            <w:r w:rsidRPr="00097F73">
              <w:rPr>
                <w:rFonts w:cs="Arial"/>
                <w:color w:val="000000"/>
              </w:rPr>
              <w:t>Terms of Reference</w:t>
            </w:r>
          </w:p>
        </w:tc>
      </w:tr>
      <w:tr w:rsidR="005155A1" w14:paraId="3B0F5BA1" w14:textId="77777777" w:rsidTr="00484025">
        <w:trPr>
          <w:trHeight w:val="300"/>
        </w:trPr>
        <w:tc>
          <w:tcPr>
            <w:tcW w:w="1600" w:type="dxa"/>
            <w:shd w:val="clear" w:color="auto" w:fill="auto"/>
            <w:noWrap/>
            <w:vAlign w:val="center"/>
          </w:tcPr>
          <w:p w14:paraId="7D9D5813" w14:textId="77777777" w:rsidR="005155A1" w:rsidRPr="00097F73" w:rsidRDefault="005155A1" w:rsidP="00484025">
            <w:pPr>
              <w:spacing w:before="0" w:after="0" w:line="240" w:lineRule="auto"/>
              <w:jc w:val="left"/>
              <w:rPr>
                <w:rFonts w:cs="Arial"/>
                <w:color w:val="000000"/>
              </w:rPr>
            </w:pPr>
            <w:r>
              <w:rPr>
                <w:rFonts w:cs="Arial"/>
                <w:color w:val="000000"/>
              </w:rPr>
              <w:t>US$</w:t>
            </w:r>
          </w:p>
        </w:tc>
        <w:tc>
          <w:tcPr>
            <w:tcW w:w="4920" w:type="dxa"/>
            <w:shd w:val="clear" w:color="auto" w:fill="auto"/>
            <w:noWrap/>
            <w:vAlign w:val="center"/>
          </w:tcPr>
          <w:p w14:paraId="1848C738" w14:textId="77777777" w:rsidR="005155A1" w:rsidRPr="00097F73" w:rsidRDefault="005155A1" w:rsidP="00484025">
            <w:pPr>
              <w:spacing w:before="0" w:after="0" w:line="240" w:lineRule="auto"/>
              <w:jc w:val="left"/>
              <w:rPr>
                <w:rFonts w:cs="Arial"/>
                <w:color w:val="000000"/>
              </w:rPr>
            </w:pPr>
            <w:r>
              <w:rPr>
                <w:rFonts w:cs="Arial"/>
                <w:color w:val="000000"/>
              </w:rPr>
              <w:t>United States Dollar</w:t>
            </w:r>
          </w:p>
        </w:tc>
      </w:tr>
      <w:tr w:rsidR="005155A1" w14:paraId="1126263D" w14:textId="77777777" w:rsidTr="00484025">
        <w:trPr>
          <w:trHeight w:val="300"/>
        </w:trPr>
        <w:tc>
          <w:tcPr>
            <w:tcW w:w="1600" w:type="dxa"/>
            <w:shd w:val="clear" w:color="auto" w:fill="auto"/>
            <w:noWrap/>
            <w:vAlign w:val="center"/>
          </w:tcPr>
          <w:p w14:paraId="573AF060" w14:textId="77777777" w:rsidR="005155A1" w:rsidRPr="00097F73" w:rsidRDefault="005155A1" w:rsidP="00484025">
            <w:pPr>
              <w:spacing w:before="0" w:after="0" w:line="240" w:lineRule="auto"/>
              <w:jc w:val="left"/>
              <w:rPr>
                <w:rFonts w:cs="Arial"/>
                <w:color w:val="000000"/>
              </w:rPr>
            </w:pPr>
            <w:r>
              <w:rPr>
                <w:rFonts w:cs="Arial"/>
                <w:color w:val="000000"/>
              </w:rPr>
              <w:t>WB</w:t>
            </w:r>
          </w:p>
        </w:tc>
        <w:tc>
          <w:tcPr>
            <w:tcW w:w="4920" w:type="dxa"/>
            <w:shd w:val="clear" w:color="auto" w:fill="auto"/>
            <w:noWrap/>
            <w:vAlign w:val="center"/>
          </w:tcPr>
          <w:p w14:paraId="0B247842" w14:textId="77777777" w:rsidR="005155A1" w:rsidRPr="00097F73" w:rsidRDefault="005155A1" w:rsidP="00484025">
            <w:pPr>
              <w:spacing w:before="0" w:after="0" w:line="240" w:lineRule="auto"/>
              <w:jc w:val="left"/>
              <w:rPr>
                <w:rFonts w:cs="Arial"/>
                <w:color w:val="000000"/>
              </w:rPr>
            </w:pPr>
            <w:r>
              <w:rPr>
                <w:rFonts w:cs="Arial"/>
                <w:color w:val="000000"/>
              </w:rPr>
              <w:t>World Bank</w:t>
            </w:r>
          </w:p>
        </w:tc>
      </w:tr>
    </w:tbl>
    <w:p w14:paraId="7F95B6B7" w14:textId="54B50BF1" w:rsidR="005155A1" w:rsidRDefault="005155A1" w:rsidP="00A86A81">
      <w:r>
        <w:br w:type="page"/>
      </w:r>
    </w:p>
    <w:p w14:paraId="2D8F9267" w14:textId="77777777" w:rsidR="00991C35" w:rsidRDefault="00991C35" w:rsidP="002B6952">
      <w:pPr>
        <w:pStyle w:val="Heading1"/>
        <w:rPr>
          <w:rFonts w:asciiTheme="minorHAnsi" w:hAnsiTheme="minorHAnsi"/>
        </w:rPr>
      </w:pPr>
      <w:bookmarkStart w:id="2" w:name="_Toc478995557"/>
      <w:r>
        <w:rPr>
          <w:rFonts w:asciiTheme="minorHAnsi" w:hAnsiTheme="minorHAnsi"/>
        </w:rPr>
        <w:lastRenderedPageBreak/>
        <w:t>Daftar Isi</w:t>
      </w:r>
      <w:bookmarkEnd w:id="2"/>
    </w:p>
    <w:sdt>
      <w:sdtPr>
        <w:rPr>
          <w:rFonts w:ascii="Arial" w:eastAsiaTheme="minorHAnsi" w:hAnsi="Arial" w:cstheme="minorBidi"/>
          <w:b w:val="0"/>
          <w:color w:val="auto"/>
          <w:sz w:val="20"/>
          <w:szCs w:val="20"/>
        </w:rPr>
        <w:id w:val="-1573729601"/>
        <w:docPartObj>
          <w:docPartGallery w:val="Table of Contents"/>
          <w:docPartUnique/>
        </w:docPartObj>
      </w:sdtPr>
      <w:sdtEndPr>
        <w:rPr>
          <w:bCs/>
          <w:noProof/>
        </w:rPr>
      </w:sdtEndPr>
      <w:sdtContent>
        <w:p w14:paraId="77F04012" w14:textId="77777777" w:rsidR="005155A1" w:rsidRPr="005155A1" w:rsidRDefault="005155A1" w:rsidP="00F773DB">
          <w:pPr>
            <w:pStyle w:val="TOCHeading"/>
            <w:spacing w:before="0" w:line="240" w:lineRule="auto"/>
            <w:rPr>
              <w:sz w:val="20"/>
              <w:szCs w:val="20"/>
            </w:rPr>
          </w:pPr>
        </w:p>
        <w:p w14:paraId="2C9DC7B3" w14:textId="77777777" w:rsidR="00F773DB" w:rsidRDefault="005155A1" w:rsidP="00F773DB">
          <w:pPr>
            <w:pStyle w:val="TOC1"/>
            <w:spacing w:before="100" w:beforeAutospacing="1" w:after="100" w:afterAutospacing="1"/>
            <w:rPr>
              <w:rFonts w:asciiTheme="minorHAnsi" w:eastAsiaTheme="minorEastAsia" w:hAnsiTheme="minorHAnsi"/>
              <w:noProof/>
            </w:rPr>
          </w:pPr>
          <w:r w:rsidRPr="005155A1">
            <w:rPr>
              <w:sz w:val="20"/>
              <w:szCs w:val="20"/>
            </w:rPr>
            <w:fldChar w:fldCharType="begin"/>
          </w:r>
          <w:r w:rsidRPr="005155A1">
            <w:rPr>
              <w:sz w:val="20"/>
              <w:szCs w:val="20"/>
            </w:rPr>
            <w:instrText xml:space="preserve"> TOC \o "1-3" \h \z \u </w:instrText>
          </w:r>
          <w:r w:rsidRPr="005155A1">
            <w:rPr>
              <w:sz w:val="20"/>
              <w:szCs w:val="20"/>
            </w:rPr>
            <w:fldChar w:fldCharType="separate"/>
          </w:r>
          <w:hyperlink w:anchor="_Toc478995556" w:history="1">
            <w:r w:rsidR="00F773DB" w:rsidRPr="00123DE5">
              <w:rPr>
                <w:rStyle w:val="Hyperlink"/>
                <w:noProof/>
              </w:rPr>
              <w:t>Daftar Istilah</w:t>
            </w:r>
            <w:r w:rsidR="00F773DB">
              <w:rPr>
                <w:noProof/>
                <w:webHidden/>
              </w:rPr>
              <w:tab/>
            </w:r>
            <w:r w:rsidR="00F773DB">
              <w:rPr>
                <w:noProof/>
                <w:webHidden/>
              </w:rPr>
              <w:fldChar w:fldCharType="begin"/>
            </w:r>
            <w:r w:rsidR="00F773DB">
              <w:rPr>
                <w:noProof/>
                <w:webHidden/>
              </w:rPr>
              <w:instrText xml:space="preserve"> PAGEREF _Toc478995556 \h </w:instrText>
            </w:r>
            <w:r w:rsidR="00F773DB">
              <w:rPr>
                <w:noProof/>
                <w:webHidden/>
              </w:rPr>
            </w:r>
            <w:r w:rsidR="00F773DB">
              <w:rPr>
                <w:noProof/>
                <w:webHidden/>
              </w:rPr>
              <w:fldChar w:fldCharType="separate"/>
            </w:r>
            <w:r w:rsidR="00031F7D">
              <w:rPr>
                <w:noProof/>
                <w:webHidden/>
              </w:rPr>
              <w:t>2</w:t>
            </w:r>
            <w:r w:rsidR="00F773DB">
              <w:rPr>
                <w:noProof/>
                <w:webHidden/>
              </w:rPr>
              <w:fldChar w:fldCharType="end"/>
            </w:r>
          </w:hyperlink>
        </w:p>
        <w:p w14:paraId="3C02E3C9"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57" w:history="1">
            <w:r w:rsidR="00F773DB" w:rsidRPr="00123DE5">
              <w:rPr>
                <w:rStyle w:val="Hyperlink"/>
                <w:noProof/>
              </w:rPr>
              <w:t>Daftar Isi</w:t>
            </w:r>
            <w:r w:rsidR="00F773DB">
              <w:rPr>
                <w:noProof/>
                <w:webHidden/>
              </w:rPr>
              <w:tab/>
            </w:r>
            <w:r w:rsidR="00F773DB">
              <w:rPr>
                <w:noProof/>
                <w:webHidden/>
              </w:rPr>
              <w:fldChar w:fldCharType="begin"/>
            </w:r>
            <w:r w:rsidR="00F773DB">
              <w:rPr>
                <w:noProof/>
                <w:webHidden/>
              </w:rPr>
              <w:instrText xml:space="preserve"> PAGEREF _Toc478995557 \h </w:instrText>
            </w:r>
            <w:r w:rsidR="00F773DB">
              <w:rPr>
                <w:noProof/>
                <w:webHidden/>
              </w:rPr>
            </w:r>
            <w:r w:rsidR="00F773DB">
              <w:rPr>
                <w:noProof/>
                <w:webHidden/>
              </w:rPr>
              <w:fldChar w:fldCharType="separate"/>
            </w:r>
            <w:r w:rsidR="00031F7D">
              <w:rPr>
                <w:noProof/>
                <w:webHidden/>
              </w:rPr>
              <w:t>3</w:t>
            </w:r>
            <w:r w:rsidR="00F773DB">
              <w:rPr>
                <w:noProof/>
                <w:webHidden/>
              </w:rPr>
              <w:fldChar w:fldCharType="end"/>
            </w:r>
          </w:hyperlink>
        </w:p>
        <w:p w14:paraId="55E973FB"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58" w:history="1">
            <w:r w:rsidR="00F773DB" w:rsidRPr="00123DE5">
              <w:rPr>
                <w:rStyle w:val="Hyperlink"/>
                <w:noProof/>
              </w:rPr>
              <w:t>Daftar Tabel</w:t>
            </w:r>
            <w:r w:rsidR="00F773DB">
              <w:rPr>
                <w:noProof/>
                <w:webHidden/>
              </w:rPr>
              <w:tab/>
            </w:r>
            <w:r w:rsidR="00F773DB">
              <w:rPr>
                <w:noProof/>
                <w:webHidden/>
              </w:rPr>
              <w:fldChar w:fldCharType="begin"/>
            </w:r>
            <w:r w:rsidR="00F773DB">
              <w:rPr>
                <w:noProof/>
                <w:webHidden/>
              </w:rPr>
              <w:instrText xml:space="preserve"> PAGEREF _Toc478995558 \h </w:instrText>
            </w:r>
            <w:r w:rsidR="00F773DB">
              <w:rPr>
                <w:noProof/>
                <w:webHidden/>
              </w:rPr>
            </w:r>
            <w:r w:rsidR="00F773DB">
              <w:rPr>
                <w:noProof/>
                <w:webHidden/>
              </w:rPr>
              <w:fldChar w:fldCharType="separate"/>
            </w:r>
            <w:r w:rsidR="00031F7D">
              <w:rPr>
                <w:noProof/>
                <w:webHidden/>
              </w:rPr>
              <w:t>8</w:t>
            </w:r>
            <w:r w:rsidR="00F773DB">
              <w:rPr>
                <w:noProof/>
                <w:webHidden/>
              </w:rPr>
              <w:fldChar w:fldCharType="end"/>
            </w:r>
          </w:hyperlink>
        </w:p>
        <w:p w14:paraId="7813357A"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59" w:history="1">
            <w:r w:rsidR="00F773DB" w:rsidRPr="00123DE5">
              <w:rPr>
                <w:rStyle w:val="Hyperlink"/>
                <w:noProof/>
              </w:rPr>
              <w:t>Daftar Gambar</w:t>
            </w:r>
            <w:r w:rsidR="00F773DB">
              <w:rPr>
                <w:noProof/>
                <w:webHidden/>
              </w:rPr>
              <w:tab/>
            </w:r>
            <w:r w:rsidR="00F773DB">
              <w:rPr>
                <w:noProof/>
                <w:webHidden/>
              </w:rPr>
              <w:fldChar w:fldCharType="begin"/>
            </w:r>
            <w:r w:rsidR="00F773DB">
              <w:rPr>
                <w:noProof/>
                <w:webHidden/>
              </w:rPr>
              <w:instrText xml:space="preserve"> PAGEREF _Toc478995559 \h </w:instrText>
            </w:r>
            <w:r w:rsidR="00F773DB">
              <w:rPr>
                <w:noProof/>
                <w:webHidden/>
              </w:rPr>
            </w:r>
            <w:r w:rsidR="00F773DB">
              <w:rPr>
                <w:noProof/>
                <w:webHidden/>
              </w:rPr>
              <w:fldChar w:fldCharType="separate"/>
            </w:r>
            <w:r w:rsidR="00031F7D">
              <w:rPr>
                <w:noProof/>
                <w:webHidden/>
              </w:rPr>
              <w:t>9</w:t>
            </w:r>
            <w:r w:rsidR="00F773DB">
              <w:rPr>
                <w:noProof/>
                <w:webHidden/>
              </w:rPr>
              <w:fldChar w:fldCharType="end"/>
            </w:r>
          </w:hyperlink>
        </w:p>
        <w:p w14:paraId="13F78C99"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60" w:history="1">
            <w:r w:rsidR="00F773DB" w:rsidRPr="00123DE5">
              <w:rPr>
                <w:rStyle w:val="Hyperlink"/>
                <w:noProof/>
              </w:rPr>
              <w:t>Kata Pengantar</w:t>
            </w:r>
            <w:r w:rsidR="00F773DB">
              <w:rPr>
                <w:noProof/>
                <w:webHidden/>
              </w:rPr>
              <w:tab/>
            </w:r>
            <w:r w:rsidR="00F773DB">
              <w:rPr>
                <w:noProof/>
                <w:webHidden/>
              </w:rPr>
              <w:fldChar w:fldCharType="begin"/>
            </w:r>
            <w:r w:rsidR="00F773DB">
              <w:rPr>
                <w:noProof/>
                <w:webHidden/>
              </w:rPr>
              <w:instrText xml:space="preserve"> PAGEREF _Toc478995560 \h </w:instrText>
            </w:r>
            <w:r w:rsidR="00F773DB">
              <w:rPr>
                <w:noProof/>
                <w:webHidden/>
              </w:rPr>
            </w:r>
            <w:r w:rsidR="00F773DB">
              <w:rPr>
                <w:noProof/>
                <w:webHidden/>
              </w:rPr>
              <w:fldChar w:fldCharType="separate"/>
            </w:r>
            <w:r w:rsidR="00031F7D">
              <w:rPr>
                <w:noProof/>
                <w:webHidden/>
              </w:rPr>
              <w:t>11</w:t>
            </w:r>
            <w:r w:rsidR="00F773DB">
              <w:rPr>
                <w:noProof/>
                <w:webHidden/>
              </w:rPr>
              <w:fldChar w:fldCharType="end"/>
            </w:r>
          </w:hyperlink>
        </w:p>
        <w:p w14:paraId="1AD9860D"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61" w:history="1">
            <w:r w:rsidR="00F773DB" w:rsidRPr="00123DE5">
              <w:rPr>
                <w:rStyle w:val="Hyperlink"/>
                <w:noProof/>
              </w:rPr>
              <w:t>1. Pendahuluan</w:t>
            </w:r>
            <w:r w:rsidR="00F773DB">
              <w:rPr>
                <w:noProof/>
                <w:webHidden/>
              </w:rPr>
              <w:tab/>
            </w:r>
            <w:r w:rsidR="00F773DB">
              <w:rPr>
                <w:noProof/>
                <w:webHidden/>
              </w:rPr>
              <w:fldChar w:fldCharType="begin"/>
            </w:r>
            <w:r w:rsidR="00F773DB">
              <w:rPr>
                <w:noProof/>
                <w:webHidden/>
              </w:rPr>
              <w:instrText xml:space="preserve"> PAGEREF _Toc478995561 \h </w:instrText>
            </w:r>
            <w:r w:rsidR="00F773DB">
              <w:rPr>
                <w:noProof/>
                <w:webHidden/>
              </w:rPr>
            </w:r>
            <w:r w:rsidR="00F773DB">
              <w:rPr>
                <w:noProof/>
                <w:webHidden/>
              </w:rPr>
              <w:fldChar w:fldCharType="separate"/>
            </w:r>
            <w:r w:rsidR="00031F7D">
              <w:rPr>
                <w:noProof/>
                <w:webHidden/>
              </w:rPr>
              <w:t>12</w:t>
            </w:r>
            <w:r w:rsidR="00F773DB">
              <w:rPr>
                <w:noProof/>
                <w:webHidden/>
              </w:rPr>
              <w:fldChar w:fldCharType="end"/>
            </w:r>
          </w:hyperlink>
        </w:p>
        <w:p w14:paraId="25F86A9B"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62" w:history="1">
            <w:r w:rsidR="00F773DB" w:rsidRPr="00123DE5">
              <w:rPr>
                <w:rStyle w:val="Hyperlink"/>
                <w:noProof/>
              </w:rPr>
              <w:t>1.1 Latar Belakang</w:t>
            </w:r>
            <w:r w:rsidR="00F773DB">
              <w:rPr>
                <w:noProof/>
                <w:webHidden/>
              </w:rPr>
              <w:tab/>
            </w:r>
            <w:r w:rsidR="00F773DB">
              <w:rPr>
                <w:noProof/>
                <w:webHidden/>
              </w:rPr>
              <w:fldChar w:fldCharType="begin"/>
            </w:r>
            <w:r w:rsidR="00F773DB">
              <w:rPr>
                <w:noProof/>
                <w:webHidden/>
              </w:rPr>
              <w:instrText xml:space="preserve"> PAGEREF _Toc478995562 \h </w:instrText>
            </w:r>
            <w:r w:rsidR="00F773DB">
              <w:rPr>
                <w:noProof/>
                <w:webHidden/>
              </w:rPr>
            </w:r>
            <w:r w:rsidR="00F773DB">
              <w:rPr>
                <w:noProof/>
                <w:webHidden/>
              </w:rPr>
              <w:fldChar w:fldCharType="separate"/>
            </w:r>
            <w:r w:rsidR="00031F7D">
              <w:rPr>
                <w:noProof/>
                <w:webHidden/>
              </w:rPr>
              <w:t>12</w:t>
            </w:r>
            <w:r w:rsidR="00F773DB">
              <w:rPr>
                <w:noProof/>
                <w:webHidden/>
              </w:rPr>
              <w:fldChar w:fldCharType="end"/>
            </w:r>
          </w:hyperlink>
        </w:p>
        <w:p w14:paraId="461E7388"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63" w:history="1">
            <w:r w:rsidR="00F773DB" w:rsidRPr="00123DE5">
              <w:rPr>
                <w:rStyle w:val="Hyperlink"/>
                <w:noProof/>
              </w:rPr>
              <w:t>1.2 Tujuan</w:t>
            </w:r>
            <w:r w:rsidR="00F773DB">
              <w:rPr>
                <w:noProof/>
                <w:webHidden/>
              </w:rPr>
              <w:tab/>
            </w:r>
            <w:r w:rsidR="00F773DB">
              <w:rPr>
                <w:noProof/>
                <w:webHidden/>
              </w:rPr>
              <w:fldChar w:fldCharType="begin"/>
            </w:r>
            <w:r w:rsidR="00F773DB">
              <w:rPr>
                <w:noProof/>
                <w:webHidden/>
              </w:rPr>
              <w:instrText xml:space="preserve"> PAGEREF _Toc478995563 \h </w:instrText>
            </w:r>
            <w:r w:rsidR="00F773DB">
              <w:rPr>
                <w:noProof/>
                <w:webHidden/>
              </w:rPr>
            </w:r>
            <w:r w:rsidR="00F773DB">
              <w:rPr>
                <w:noProof/>
                <w:webHidden/>
              </w:rPr>
              <w:fldChar w:fldCharType="separate"/>
            </w:r>
            <w:r w:rsidR="00031F7D">
              <w:rPr>
                <w:noProof/>
                <w:webHidden/>
              </w:rPr>
              <w:t>12</w:t>
            </w:r>
            <w:r w:rsidR="00F773DB">
              <w:rPr>
                <w:noProof/>
                <w:webHidden/>
              </w:rPr>
              <w:fldChar w:fldCharType="end"/>
            </w:r>
          </w:hyperlink>
        </w:p>
        <w:p w14:paraId="1942FD3A"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64" w:history="1">
            <w:r w:rsidR="00F773DB" w:rsidRPr="00123DE5">
              <w:rPr>
                <w:rStyle w:val="Hyperlink"/>
                <w:noProof/>
              </w:rPr>
              <w:t>1.2 Kerangka Laporan</w:t>
            </w:r>
            <w:r w:rsidR="00F773DB">
              <w:rPr>
                <w:noProof/>
                <w:webHidden/>
              </w:rPr>
              <w:tab/>
            </w:r>
            <w:r w:rsidR="00F773DB">
              <w:rPr>
                <w:noProof/>
                <w:webHidden/>
              </w:rPr>
              <w:fldChar w:fldCharType="begin"/>
            </w:r>
            <w:r w:rsidR="00F773DB">
              <w:rPr>
                <w:noProof/>
                <w:webHidden/>
              </w:rPr>
              <w:instrText xml:space="preserve"> PAGEREF _Toc478995564 \h </w:instrText>
            </w:r>
            <w:r w:rsidR="00F773DB">
              <w:rPr>
                <w:noProof/>
                <w:webHidden/>
              </w:rPr>
            </w:r>
            <w:r w:rsidR="00F773DB">
              <w:rPr>
                <w:noProof/>
                <w:webHidden/>
              </w:rPr>
              <w:fldChar w:fldCharType="separate"/>
            </w:r>
            <w:r w:rsidR="00031F7D">
              <w:rPr>
                <w:noProof/>
                <w:webHidden/>
              </w:rPr>
              <w:t>13</w:t>
            </w:r>
            <w:r w:rsidR="00F773DB">
              <w:rPr>
                <w:noProof/>
                <w:webHidden/>
              </w:rPr>
              <w:fldChar w:fldCharType="end"/>
            </w:r>
          </w:hyperlink>
        </w:p>
        <w:p w14:paraId="39F96539"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65" w:history="1">
            <w:r w:rsidR="00F773DB" w:rsidRPr="00123DE5">
              <w:rPr>
                <w:rStyle w:val="Hyperlink"/>
                <w:noProof/>
              </w:rPr>
              <w:t>2. Kota Banda Aceh</w:t>
            </w:r>
            <w:r w:rsidR="00F773DB">
              <w:rPr>
                <w:noProof/>
                <w:webHidden/>
              </w:rPr>
              <w:tab/>
            </w:r>
            <w:r w:rsidR="00F773DB">
              <w:rPr>
                <w:noProof/>
                <w:webHidden/>
              </w:rPr>
              <w:fldChar w:fldCharType="begin"/>
            </w:r>
            <w:r w:rsidR="00F773DB">
              <w:rPr>
                <w:noProof/>
                <w:webHidden/>
              </w:rPr>
              <w:instrText xml:space="preserve"> PAGEREF _Toc478995565 \h </w:instrText>
            </w:r>
            <w:r w:rsidR="00F773DB">
              <w:rPr>
                <w:noProof/>
                <w:webHidden/>
              </w:rPr>
            </w:r>
            <w:r w:rsidR="00F773DB">
              <w:rPr>
                <w:noProof/>
                <w:webHidden/>
              </w:rPr>
              <w:fldChar w:fldCharType="separate"/>
            </w:r>
            <w:r w:rsidR="00031F7D">
              <w:rPr>
                <w:noProof/>
                <w:webHidden/>
              </w:rPr>
              <w:t>15</w:t>
            </w:r>
            <w:r w:rsidR="00F773DB">
              <w:rPr>
                <w:noProof/>
                <w:webHidden/>
              </w:rPr>
              <w:fldChar w:fldCharType="end"/>
            </w:r>
          </w:hyperlink>
        </w:p>
        <w:p w14:paraId="2FAD1CAA"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66" w:history="1">
            <w:r w:rsidR="00F773DB" w:rsidRPr="00123DE5">
              <w:rPr>
                <w:rStyle w:val="Hyperlink"/>
                <w:noProof/>
              </w:rPr>
              <w:t>2.1 Populasi</w:t>
            </w:r>
            <w:r w:rsidR="00F773DB">
              <w:rPr>
                <w:noProof/>
                <w:webHidden/>
              </w:rPr>
              <w:tab/>
            </w:r>
            <w:r w:rsidR="00F773DB">
              <w:rPr>
                <w:noProof/>
                <w:webHidden/>
              </w:rPr>
              <w:fldChar w:fldCharType="begin"/>
            </w:r>
            <w:r w:rsidR="00F773DB">
              <w:rPr>
                <w:noProof/>
                <w:webHidden/>
              </w:rPr>
              <w:instrText xml:space="preserve"> PAGEREF _Toc478995566 \h </w:instrText>
            </w:r>
            <w:r w:rsidR="00F773DB">
              <w:rPr>
                <w:noProof/>
                <w:webHidden/>
              </w:rPr>
            </w:r>
            <w:r w:rsidR="00F773DB">
              <w:rPr>
                <w:noProof/>
                <w:webHidden/>
              </w:rPr>
              <w:fldChar w:fldCharType="separate"/>
            </w:r>
            <w:r w:rsidR="00031F7D">
              <w:rPr>
                <w:noProof/>
                <w:webHidden/>
              </w:rPr>
              <w:t>15</w:t>
            </w:r>
            <w:r w:rsidR="00F773DB">
              <w:rPr>
                <w:noProof/>
                <w:webHidden/>
              </w:rPr>
              <w:fldChar w:fldCharType="end"/>
            </w:r>
          </w:hyperlink>
        </w:p>
        <w:p w14:paraId="1F31813F"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67" w:history="1">
            <w:r w:rsidR="00F773DB" w:rsidRPr="00123DE5">
              <w:rPr>
                <w:rStyle w:val="Hyperlink"/>
                <w:noProof/>
              </w:rPr>
              <w:t>2.2 Profil Pengembangan Kota Banda Aceh</w:t>
            </w:r>
            <w:r w:rsidR="00F773DB">
              <w:rPr>
                <w:noProof/>
                <w:webHidden/>
              </w:rPr>
              <w:tab/>
            </w:r>
            <w:r w:rsidR="00F773DB">
              <w:rPr>
                <w:noProof/>
                <w:webHidden/>
              </w:rPr>
              <w:fldChar w:fldCharType="begin"/>
            </w:r>
            <w:r w:rsidR="00F773DB">
              <w:rPr>
                <w:noProof/>
                <w:webHidden/>
              </w:rPr>
              <w:instrText xml:space="preserve"> PAGEREF _Toc478995567 \h </w:instrText>
            </w:r>
            <w:r w:rsidR="00F773DB">
              <w:rPr>
                <w:noProof/>
                <w:webHidden/>
              </w:rPr>
            </w:r>
            <w:r w:rsidR="00F773DB">
              <w:rPr>
                <w:noProof/>
                <w:webHidden/>
              </w:rPr>
              <w:fldChar w:fldCharType="separate"/>
            </w:r>
            <w:r w:rsidR="00031F7D">
              <w:rPr>
                <w:noProof/>
                <w:webHidden/>
              </w:rPr>
              <w:t>17</w:t>
            </w:r>
            <w:r w:rsidR="00F773DB">
              <w:rPr>
                <w:noProof/>
                <w:webHidden/>
              </w:rPr>
              <w:fldChar w:fldCharType="end"/>
            </w:r>
          </w:hyperlink>
        </w:p>
        <w:p w14:paraId="49381F69"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68" w:history="1">
            <w:r w:rsidR="00F773DB" w:rsidRPr="00123DE5">
              <w:rPr>
                <w:rStyle w:val="Hyperlink"/>
                <w:noProof/>
              </w:rPr>
              <w:t>2.2.1 Kondisi Saat Ini</w:t>
            </w:r>
            <w:r w:rsidR="00F773DB">
              <w:rPr>
                <w:noProof/>
                <w:webHidden/>
              </w:rPr>
              <w:tab/>
            </w:r>
            <w:r w:rsidR="00F773DB">
              <w:rPr>
                <w:noProof/>
                <w:webHidden/>
              </w:rPr>
              <w:fldChar w:fldCharType="begin"/>
            </w:r>
            <w:r w:rsidR="00F773DB">
              <w:rPr>
                <w:noProof/>
                <w:webHidden/>
              </w:rPr>
              <w:instrText xml:space="preserve"> PAGEREF _Toc478995568 \h </w:instrText>
            </w:r>
            <w:r w:rsidR="00F773DB">
              <w:rPr>
                <w:noProof/>
                <w:webHidden/>
              </w:rPr>
            </w:r>
            <w:r w:rsidR="00F773DB">
              <w:rPr>
                <w:noProof/>
                <w:webHidden/>
              </w:rPr>
              <w:fldChar w:fldCharType="separate"/>
            </w:r>
            <w:r w:rsidR="00031F7D">
              <w:rPr>
                <w:noProof/>
                <w:webHidden/>
              </w:rPr>
              <w:t>17</w:t>
            </w:r>
            <w:r w:rsidR="00F773DB">
              <w:rPr>
                <w:noProof/>
                <w:webHidden/>
              </w:rPr>
              <w:fldChar w:fldCharType="end"/>
            </w:r>
          </w:hyperlink>
        </w:p>
        <w:p w14:paraId="0919CA9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69" w:history="1">
            <w:r w:rsidR="00F773DB" w:rsidRPr="00123DE5">
              <w:rPr>
                <w:rStyle w:val="Hyperlink"/>
                <w:noProof/>
              </w:rPr>
              <w:t>2.2.1 Rencana</w:t>
            </w:r>
            <w:r w:rsidR="00F773DB">
              <w:rPr>
                <w:noProof/>
                <w:webHidden/>
              </w:rPr>
              <w:tab/>
            </w:r>
            <w:r w:rsidR="00F773DB">
              <w:rPr>
                <w:noProof/>
                <w:webHidden/>
              </w:rPr>
              <w:fldChar w:fldCharType="begin"/>
            </w:r>
            <w:r w:rsidR="00F773DB">
              <w:rPr>
                <w:noProof/>
                <w:webHidden/>
              </w:rPr>
              <w:instrText xml:space="preserve"> PAGEREF _Toc478995569 \h </w:instrText>
            </w:r>
            <w:r w:rsidR="00F773DB">
              <w:rPr>
                <w:noProof/>
                <w:webHidden/>
              </w:rPr>
            </w:r>
            <w:r w:rsidR="00F773DB">
              <w:rPr>
                <w:noProof/>
                <w:webHidden/>
              </w:rPr>
              <w:fldChar w:fldCharType="separate"/>
            </w:r>
            <w:r w:rsidR="00031F7D">
              <w:rPr>
                <w:noProof/>
                <w:webHidden/>
              </w:rPr>
              <w:t>18</w:t>
            </w:r>
            <w:r w:rsidR="00F773DB">
              <w:rPr>
                <w:noProof/>
                <w:webHidden/>
              </w:rPr>
              <w:fldChar w:fldCharType="end"/>
            </w:r>
          </w:hyperlink>
        </w:p>
        <w:p w14:paraId="3D7E260D"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70" w:history="1">
            <w:r w:rsidR="00F773DB" w:rsidRPr="00123DE5">
              <w:rPr>
                <w:rStyle w:val="Hyperlink"/>
                <w:noProof/>
              </w:rPr>
              <w:t>2.2.1 Ekonomi</w:t>
            </w:r>
            <w:r w:rsidR="00F773DB">
              <w:rPr>
                <w:noProof/>
                <w:webHidden/>
              </w:rPr>
              <w:tab/>
            </w:r>
            <w:r w:rsidR="00F773DB">
              <w:rPr>
                <w:noProof/>
                <w:webHidden/>
              </w:rPr>
              <w:fldChar w:fldCharType="begin"/>
            </w:r>
            <w:r w:rsidR="00F773DB">
              <w:rPr>
                <w:noProof/>
                <w:webHidden/>
              </w:rPr>
              <w:instrText xml:space="preserve"> PAGEREF _Toc478995570 \h </w:instrText>
            </w:r>
            <w:r w:rsidR="00F773DB">
              <w:rPr>
                <w:noProof/>
                <w:webHidden/>
              </w:rPr>
            </w:r>
            <w:r w:rsidR="00F773DB">
              <w:rPr>
                <w:noProof/>
                <w:webHidden/>
              </w:rPr>
              <w:fldChar w:fldCharType="separate"/>
            </w:r>
            <w:r w:rsidR="00031F7D">
              <w:rPr>
                <w:noProof/>
                <w:webHidden/>
              </w:rPr>
              <w:t>22</w:t>
            </w:r>
            <w:r w:rsidR="00F773DB">
              <w:rPr>
                <w:noProof/>
                <w:webHidden/>
              </w:rPr>
              <w:fldChar w:fldCharType="end"/>
            </w:r>
          </w:hyperlink>
        </w:p>
        <w:p w14:paraId="2B868BBA"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71" w:history="1">
            <w:r w:rsidR="00F773DB" w:rsidRPr="00123DE5">
              <w:rPr>
                <w:rStyle w:val="Hyperlink"/>
                <w:noProof/>
              </w:rPr>
              <w:t>3. Kondisi Transportasi Umum Saat ini</w:t>
            </w:r>
            <w:r w:rsidR="00F773DB">
              <w:rPr>
                <w:noProof/>
                <w:webHidden/>
              </w:rPr>
              <w:tab/>
            </w:r>
            <w:r w:rsidR="00F773DB">
              <w:rPr>
                <w:noProof/>
                <w:webHidden/>
              </w:rPr>
              <w:fldChar w:fldCharType="begin"/>
            </w:r>
            <w:r w:rsidR="00F773DB">
              <w:rPr>
                <w:noProof/>
                <w:webHidden/>
              </w:rPr>
              <w:instrText xml:space="preserve"> PAGEREF _Toc478995571 \h </w:instrText>
            </w:r>
            <w:r w:rsidR="00F773DB">
              <w:rPr>
                <w:noProof/>
                <w:webHidden/>
              </w:rPr>
            </w:r>
            <w:r w:rsidR="00F773DB">
              <w:rPr>
                <w:noProof/>
                <w:webHidden/>
              </w:rPr>
              <w:fldChar w:fldCharType="separate"/>
            </w:r>
            <w:r w:rsidR="00031F7D">
              <w:rPr>
                <w:noProof/>
                <w:webHidden/>
              </w:rPr>
              <w:t>25</w:t>
            </w:r>
            <w:r w:rsidR="00F773DB">
              <w:rPr>
                <w:noProof/>
                <w:webHidden/>
              </w:rPr>
              <w:fldChar w:fldCharType="end"/>
            </w:r>
          </w:hyperlink>
        </w:p>
        <w:p w14:paraId="63AB3197"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2" w:history="1">
            <w:r w:rsidR="00F773DB" w:rsidRPr="00123DE5">
              <w:rPr>
                <w:rStyle w:val="Hyperlink"/>
                <w:noProof/>
              </w:rPr>
              <w:t>3.1 Labi-Labi</w:t>
            </w:r>
            <w:r w:rsidR="00F773DB">
              <w:rPr>
                <w:noProof/>
                <w:webHidden/>
              </w:rPr>
              <w:tab/>
            </w:r>
            <w:r w:rsidR="00F773DB">
              <w:rPr>
                <w:noProof/>
                <w:webHidden/>
              </w:rPr>
              <w:fldChar w:fldCharType="begin"/>
            </w:r>
            <w:r w:rsidR="00F773DB">
              <w:rPr>
                <w:noProof/>
                <w:webHidden/>
              </w:rPr>
              <w:instrText xml:space="preserve"> PAGEREF _Toc478995572 \h </w:instrText>
            </w:r>
            <w:r w:rsidR="00F773DB">
              <w:rPr>
                <w:noProof/>
                <w:webHidden/>
              </w:rPr>
            </w:r>
            <w:r w:rsidR="00F773DB">
              <w:rPr>
                <w:noProof/>
                <w:webHidden/>
              </w:rPr>
              <w:fldChar w:fldCharType="separate"/>
            </w:r>
            <w:r w:rsidR="00031F7D">
              <w:rPr>
                <w:noProof/>
                <w:webHidden/>
              </w:rPr>
              <w:t>25</w:t>
            </w:r>
            <w:r w:rsidR="00F773DB">
              <w:rPr>
                <w:noProof/>
                <w:webHidden/>
              </w:rPr>
              <w:fldChar w:fldCharType="end"/>
            </w:r>
          </w:hyperlink>
        </w:p>
        <w:p w14:paraId="399A519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3" w:history="1">
            <w:r w:rsidR="00F773DB" w:rsidRPr="00123DE5">
              <w:rPr>
                <w:rStyle w:val="Hyperlink"/>
                <w:noProof/>
              </w:rPr>
              <w:t>3.2 Trans Koetaradja</w:t>
            </w:r>
            <w:r w:rsidR="00F773DB">
              <w:rPr>
                <w:noProof/>
                <w:webHidden/>
              </w:rPr>
              <w:tab/>
            </w:r>
            <w:r w:rsidR="00F773DB">
              <w:rPr>
                <w:noProof/>
                <w:webHidden/>
              </w:rPr>
              <w:fldChar w:fldCharType="begin"/>
            </w:r>
            <w:r w:rsidR="00F773DB">
              <w:rPr>
                <w:noProof/>
                <w:webHidden/>
              </w:rPr>
              <w:instrText xml:space="preserve"> PAGEREF _Toc478995573 \h </w:instrText>
            </w:r>
            <w:r w:rsidR="00F773DB">
              <w:rPr>
                <w:noProof/>
                <w:webHidden/>
              </w:rPr>
            </w:r>
            <w:r w:rsidR="00F773DB">
              <w:rPr>
                <w:noProof/>
                <w:webHidden/>
              </w:rPr>
              <w:fldChar w:fldCharType="separate"/>
            </w:r>
            <w:r w:rsidR="00031F7D">
              <w:rPr>
                <w:noProof/>
                <w:webHidden/>
              </w:rPr>
              <w:t>26</w:t>
            </w:r>
            <w:r w:rsidR="00F773DB">
              <w:rPr>
                <w:noProof/>
                <w:webHidden/>
              </w:rPr>
              <w:fldChar w:fldCharType="end"/>
            </w:r>
          </w:hyperlink>
        </w:p>
        <w:p w14:paraId="7038B84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4" w:history="1">
            <w:r w:rsidR="00F773DB" w:rsidRPr="00123DE5">
              <w:rPr>
                <w:rStyle w:val="Hyperlink"/>
                <w:noProof/>
              </w:rPr>
              <w:t>3.3 Layanan Bis Pengumpan</w:t>
            </w:r>
            <w:r w:rsidR="00F773DB">
              <w:rPr>
                <w:noProof/>
                <w:webHidden/>
              </w:rPr>
              <w:tab/>
            </w:r>
            <w:r w:rsidR="00F773DB">
              <w:rPr>
                <w:noProof/>
                <w:webHidden/>
              </w:rPr>
              <w:fldChar w:fldCharType="begin"/>
            </w:r>
            <w:r w:rsidR="00F773DB">
              <w:rPr>
                <w:noProof/>
                <w:webHidden/>
              </w:rPr>
              <w:instrText xml:space="preserve"> PAGEREF _Toc478995574 \h </w:instrText>
            </w:r>
            <w:r w:rsidR="00F773DB">
              <w:rPr>
                <w:noProof/>
                <w:webHidden/>
              </w:rPr>
            </w:r>
            <w:r w:rsidR="00F773DB">
              <w:rPr>
                <w:noProof/>
                <w:webHidden/>
              </w:rPr>
              <w:fldChar w:fldCharType="separate"/>
            </w:r>
            <w:r w:rsidR="00031F7D">
              <w:rPr>
                <w:noProof/>
                <w:webHidden/>
              </w:rPr>
              <w:t>27</w:t>
            </w:r>
            <w:r w:rsidR="00F773DB">
              <w:rPr>
                <w:noProof/>
                <w:webHidden/>
              </w:rPr>
              <w:fldChar w:fldCharType="end"/>
            </w:r>
          </w:hyperlink>
        </w:p>
        <w:p w14:paraId="4B01DB3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5" w:history="1">
            <w:r w:rsidR="00F773DB" w:rsidRPr="00123DE5">
              <w:rPr>
                <w:rStyle w:val="Hyperlink"/>
                <w:noProof/>
              </w:rPr>
              <w:t>3.4 Becak dan Taksi</w:t>
            </w:r>
            <w:r w:rsidR="00F773DB">
              <w:rPr>
                <w:noProof/>
                <w:webHidden/>
              </w:rPr>
              <w:tab/>
            </w:r>
            <w:r w:rsidR="00F773DB">
              <w:rPr>
                <w:noProof/>
                <w:webHidden/>
              </w:rPr>
              <w:fldChar w:fldCharType="begin"/>
            </w:r>
            <w:r w:rsidR="00F773DB">
              <w:rPr>
                <w:noProof/>
                <w:webHidden/>
              </w:rPr>
              <w:instrText xml:space="preserve"> PAGEREF _Toc478995575 \h </w:instrText>
            </w:r>
            <w:r w:rsidR="00F773DB">
              <w:rPr>
                <w:noProof/>
                <w:webHidden/>
              </w:rPr>
            </w:r>
            <w:r w:rsidR="00F773DB">
              <w:rPr>
                <w:noProof/>
                <w:webHidden/>
              </w:rPr>
              <w:fldChar w:fldCharType="separate"/>
            </w:r>
            <w:r w:rsidR="00031F7D">
              <w:rPr>
                <w:noProof/>
                <w:webHidden/>
              </w:rPr>
              <w:t>28</w:t>
            </w:r>
            <w:r w:rsidR="00F773DB">
              <w:rPr>
                <w:noProof/>
                <w:webHidden/>
              </w:rPr>
              <w:fldChar w:fldCharType="end"/>
            </w:r>
          </w:hyperlink>
        </w:p>
        <w:p w14:paraId="21430CEB"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6" w:history="1">
            <w:r w:rsidR="00F773DB" w:rsidRPr="00123DE5">
              <w:rPr>
                <w:rStyle w:val="Hyperlink"/>
                <w:noProof/>
              </w:rPr>
              <w:t>3.5 Bis Damri</w:t>
            </w:r>
            <w:r w:rsidR="00F773DB">
              <w:rPr>
                <w:noProof/>
                <w:webHidden/>
              </w:rPr>
              <w:tab/>
            </w:r>
            <w:r w:rsidR="00F773DB">
              <w:rPr>
                <w:noProof/>
                <w:webHidden/>
              </w:rPr>
              <w:fldChar w:fldCharType="begin"/>
            </w:r>
            <w:r w:rsidR="00F773DB">
              <w:rPr>
                <w:noProof/>
                <w:webHidden/>
              </w:rPr>
              <w:instrText xml:space="preserve"> PAGEREF _Toc478995576 \h </w:instrText>
            </w:r>
            <w:r w:rsidR="00F773DB">
              <w:rPr>
                <w:noProof/>
                <w:webHidden/>
              </w:rPr>
            </w:r>
            <w:r w:rsidR="00F773DB">
              <w:rPr>
                <w:noProof/>
                <w:webHidden/>
              </w:rPr>
              <w:fldChar w:fldCharType="separate"/>
            </w:r>
            <w:r w:rsidR="00031F7D">
              <w:rPr>
                <w:noProof/>
                <w:webHidden/>
              </w:rPr>
              <w:t>28</w:t>
            </w:r>
            <w:r w:rsidR="00F773DB">
              <w:rPr>
                <w:noProof/>
                <w:webHidden/>
              </w:rPr>
              <w:fldChar w:fldCharType="end"/>
            </w:r>
          </w:hyperlink>
        </w:p>
        <w:p w14:paraId="24536199"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577" w:history="1">
            <w:r w:rsidR="00F773DB" w:rsidRPr="00123DE5">
              <w:rPr>
                <w:rStyle w:val="Hyperlink"/>
                <w:noProof/>
              </w:rPr>
              <w:t>4. Survey Wawancara Rumah Tangga</w:t>
            </w:r>
            <w:r w:rsidR="00F773DB">
              <w:rPr>
                <w:noProof/>
                <w:webHidden/>
              </w:rPr>
              <w:tab/>
            </w:r>
            <w:r w:rsidR="00F773DB">
              <w:rPr>
                <w:noProof/>
                <w:webHidden/>
              </w:rPr>
              <w:fldChar w:fldCharType="begin"/>
            </w:r>
            <w:r w:rsidR="00F773DB">
              <w:rPr>
                <w:noProof/>
                <w:webHidden/>
              </w:rPr>
              <w:instrText xml:space="preserve"> PAGEREF _Toc478995577 \h </w:instrText>
            </w:r>
            <w:r w:rsidR="00F773DB">
              <w:rPr>
                <w:noProof/>
                <w:webHidden/>
              </w:rPr>
            </w:r>
            <w:r w:rsidR="00F773DB">
              <w:rPr>
                <w:noProof/>
                <w:webHidden/>
              </w:rPr>
              <w:fldChar w:fldCharType="separate"/>
            </w:r>
            <w:r w:rsidR="00031F7D">
              <w:rPr>
                <w:noProof/>
                <w:webHidden/>
              </w:rPr>
              <w:t>29</w:t>
            </w:r>
            <w:r w:rsidR="00F773DB">
              <w:rPr>
                <w:noProof/>
                <w:webHidden/>
              </w:rPr>
              <w:fldChar w:fldCharType="end"/>
            </w:r>
          </w:hyperlink>
        </w:p>
        <w:p w14:paraId="2DD3F65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78" w:history="1">
            <w:r w:rsidR="00F773DB" w:rsidRPr="00123DE5">
              <w:rPr>
                <w:rStyle w:val="Hyperlink"/>
                <w:noProof/>
              </w:rPr>
              <w:t>4.1 Analisis Kependudukan</w:t>
            </w:r>
            <w:r w:rsidR="00F773DB">
              <w:rPr>
                <w:noProof/>
                <w:webHidden/>
              </w:rPr>
              <w:tab/>
            </w:r>
            <w:r w:rsidR="00F773DB">
              <w:rPr>
                <w:noProof/>
                <w:webHidden/>
              </w:rPr>
              <w:fldChar w:fldCharType="begin"/>
            </w:r>
            <w:r w:rsidR="00F773DB">
              <w:rPr>
                <w:noProof/>
                <w:webHidden/>
              </w:rPr>
              <w:instrText xml:space="preserve"> PAGEREF _Toc478995578 \h </w:instrText>
            </w:r>
            <w:r w:rsidR="00F773DB">
              <w:rPr>
                <w:noProof/>
                <w:webHidden/>
              </w:rPr>
            </w:r>
            <w:r w:rsidR="00F773DB">
              <w:rPr>
                <w:noProof/>
                <w:webHidden/>
              </w:rPr>
              <w:fldChar w:fldCharType="separate"/>
            </w:r>
            <w:r w:rsidR="00031F7D">
              <w:rPr>
                <w:noProof/>
                <w:webHidden/>
              </w:rPr>
              <w:t>29</w:t>
            </w:r>
            <w:r w:rsidR="00F773DB">
              <w:rPr>
                <w:noProof/>
                <w:webHidden/>
              </w:rPr>
              <w:fldChar w:fldCharType="end"/>
            </w:r>
          </w:hyperlink>
        </w:p>
        <w:p w14:paraId="379E0D38"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79" w:history="1">
            <w:r w:rsidR="00F773DB" w:rsidRPr="00123DE5">
              <w:rPr>
                <w:rStyle w:val="Hyperlink"/>
                <w:noProof/>
              </w:rPr>
              <w:t>4.1.1 Jumlah Anggota Keluarga dalam Suatu Rumah Tangga</w:t>
            </w:r>
            <w:r w:rsidR="00F773DB">
              <w:rPr>
                <w:noProof/>
                <w:webHidden/>
              </w:rPr>
              <w:tab/>
            </w:r>
            <w:r w:rsidR="00F773DB">
              <w:rPr>
                <w:noProof/>
                <w:webHidden/>
              </w:rPr>
              <w:fldChar w:fldCharType="begin"/>
            </w:r>
            <w:r w:rsidR="00F773DB">
              <w:rPr>
                <w:noProof/>
                <w:webHidden/>
              </w:rPr>
              <w:instrText xml:space="preserve"> PAGEREF _Toc478995579 \h </w:instrText>
            </w:r>
            <w:r w:rsidR="00F773DB">
              <w:rPr>
                <w:noProof/>
                <w:webHidden/>
              </w:rPr>
            </w:r>
            <w:r w:rsidR="00F773DB">
              <w:rPr>
                <w:noProof/>
                <w:webHidden/>
              </w:rPr>
              <w:fldChar w:fldCharType="separate"/>
            </w:r>
            <w:r w:rsidR="00031F7D">
              <w:rPr>
                <w:noProof/>
                <w:webHidden/>
              </w:rPr>
              <w:t>29</w:t>
            </w:r>
            <w:r w:rsidR="00F773DB">
              <w:rPr>
                <w:noProof/>
                <w:webHidden/>
              </w:rPr>
              <w:fldChar w:fldCharType="end"/>
            </w:r>
          </w:hyperlink>
        </w:p>
        <w:p w14:paraId="456DFE3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0" w:history="1">
            <w:r w:rsidR="00F773DB" w:rsidRPr="00123DE5">
              <w:rPr>
                <w:rStyle w:val="Hyperlink"/>
                <w:noProof/>
              </w:rPr>
              <w:t>4.1.2 Pendapatan Rumah Tangga</w:t>
            </w:r>
            <w:r w:rsidR="00F773DB">
              <w:rPr>
                <w:noProof/>
                <w:webHidden/>
              </w:rPr>
              <w:tab/>
            </w:r>
            <w:r w:rsidR="00F773DB">
              <w:rPr>
                <w:noProof/>
                <w:webHidden/>
              </w:rPr>
              <w:fldChar w:fldCharType="begin"/>
            </w:r>
            <w:r w:rsidR="00F773DB">
              <w:rPr>
                <w:noProof/>
                <w:webHidden/>
              </w:rPr>
              <w:instrText xml:space="preserve"> PAGEREF _Toc478995580 \h </w:instrText>
            </w:r>
            <w:r w:rsidR="00F773DB">
              <w:rPr>
                <w:noProof/>
                <w:webHidden/>
              </w:rPr>
            </w:r>
            <w:r w:rsidR="00F773DB">
              <w:rPr>
                <w:noProof/>
                <w:webHidden/>
              </w:rPr>
              <w:fldChar w:fldCharType="separate"/>
            </w:r>
            <w:r w:rsidR="00031F7D">
              <w:rPr>
                <w:noProof/>
                <w:webHidden/>
              </w:rPr>
              <w:t>30</w:t>
            </w:r>
            <w:r w:rsidR="00F773DB">
              <w:rPr>
                <w:noProof/>
                <w:webHidden/>
              </w:rPr>
              <w:fldChar w:fldCharType="end"/>
            </w:r>
          </w:hyperlink>
        </w:p>
        <w:p w14:paraId="27BECB97"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1" w:history="1">
            <w:r w:rsidR="00F773DB" w:rsidRPr="00123DE5">
              <w:rPr>
                <w:rStyle w:val="Hyperlink"/>
                <w:noProof/>
              </w:rPr>
              <w:t>4.1.3 Biaya Transportasi Rumah Tangga</w:t>
            </w:r>
            <w:r w:rsidR="00F773DB">
              <w:rPr>
                <w:noProof/>
                <w:webHidden/>
              </w:rPr>
              <w:tab/>
            </w:r>
            <w:r w:rsidR="00F773DB">
              <w:rPr>
                <w:noProof/>
                <w:webHidden/>
              </w:rPr>
              <w:fldChar w:fldCharType="begin"/>
            </w:r>
            <w:r w:rsidR="00F773DB">
              <w:rPr>
                <w:noProof/>
                <w:webHidden/>
              </w:rPr>
              <w:instrText xml:space="preserve"> PAGEREF _Toc478995581 \h </w:instrText>
            </w:r>
            <w:r w:rsidR="00F773DB">
              <w:rPr>
                <w:noProof/>
                <w:webHidden/>
              </w:rPr>
            </w:r>
            <w:r w:rsidR="00F773DB">
              <w:rPr>
                <w:noProof/>
                <w:webHidden/>
              </w:rPr>
              <w:fldChar w:fldCharType="separate"/>
            </w:r>
            <w:r w:rsidR="00031F7D">
              <w:rPr>
                <w:noProof/>
                <w:webHidden/>
              </w:rPr>
              <w:t>30</w:t>
            </w:r>
            <w:r w:rsidR="00F773DB">
              <w:rPr>
                <w:noProof/>
                <w:webHidden/>
              </w:rPr>
              <w:fldChar w:fldCharType="end"/>
            </w:r>
          </w:hyperlink>
        </w:p>
        <w:p w14:paraId="5D95357F"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2" w:history="1">
            <w:r w:rsidR="00F773DB" w:rsidRPr="00123DE5">
              <w:rPr>
                <w:rStyle w:val="Hyperlink"/>
                <w:noProof/>
              </w:rPr>
              <w:t>4.1.4 Kepemilikan Kendaraan</w:t>
            </w:r>
            <w:r w:rsidR="00F773DB">
              <w:rPr>
                <w:noProof/>
                <w:webHidden/>
              </w:rPr>
              <w:tab/>
            </w:r>
            <w:r w:rsidR="00F773DB">
              <w:rPr>
                <w:noProof/>
                <w:webHidden/>
              </w:rPr>
              <w:fldChar w:fldCharType="begin"/>
            </w:r>
            <w:r w:rsidR="00F773DB">
              <w:rPr>
                <w:noProof/>
                <w:webHidden/>
              </w:rPr>
              <w:instrText xml:space="preserve"> PAGEREF _Toc478995582 \h </w:instrText>
            </w:r>
            <w:r w:rsidR="00F773DB">
              <w:rPr>
                <w:noProof/>
                <w:webHidden/>
              </w:rPr>
            </w:r>
            <w:r w:rsidR="00F773DB">
              <w:rPr>
                <w:noProof/>
                <w:webHidden/>
              </w:rPr>
              <w:fldChar w:fldCharType="separate"/>
            </w:r>
            <w:r w:rsidR="00031F7D">
              <w:rPr>
                <w:noProof/>
                <w:webHidden/>
              </w:rPr>
              <w:t>33</w:t>
            </w:r>
            <w:r w:rsidR="00F773DB">
              <w:rPr>
                <w:noProof/>
                <w:webHidden/>
              </w:rPr>
              <w:fldChar w:fldCharType="end"/>
            </w:r>
          </w:hyperlink>
        </w:p>
        <w:p w14:paraId="40323A94"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83" w:history="1">
            <w:r w:rsidR="00F773DB" w:rsidRPr="00123DE5">
              <w:rPr>
                <w:rStyle w:val="Hyperlink"/>
                <w:noProof/>
              </w:rPr>
              <w:t>4.1.5 Status Pekerjaan</w:t>
            </w:r>
            <w:r w:rsidR="00F773DB">
              <w:rPr>
                <w:noProof/>
                <w:webHidden/>
              </w:rPr>
              <w:tab/>
            </w:r>
            <w:r w:rsidR="00F773DB">
              <w:rPr>
                <w:noProof/>
                <w:webHidden/>
              </w:rPr>
              <w:fldChar w:fldCharType="begin"/>
            </w:r>
            <w:r w:rsidR="00F773DB">
              <w:rPr>
                <w:noProof/>
                <w:webHidden/>
              </w:rPr>
              <w:instrText xml:space="preserve"> PAGEREF _Toc478995583 \h </w:instrText>
            </w:r>
            <w:r w:rsidR="00F773DB">
              <w:rPr>
                <w:noProof/>
                <w:webHidden/>
              </w:rPr>
            </w:r>
            <w:r w:rsidR="00F773DB">
              <w:rPr>
                <w:noProof/>
                <w:webHidden/>
              </w:rPr>
              <w:fldChar w:fldCharType="separate"/>
            </w:r>
            <w:r w:rsidR="00031F7D">
              <w:rPr>
                <w:noProof/>
                <w:webHidden/>
              </w:rPr>
              <w:t>35</w:t>
            </w:r>
            <w:r w:rsidR="00F773DB">
              <w:rPr>
                <w:noProof/>
                <w:webHidden/>
              </w:rPr>
              <w:fldChar w:fldCharType="end"/>
            </w:r>
          </w:hyperlink>
        </w:p>
        <w:p w14:paraId="61FE19C1"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4" w:history="1">
            <w:r w:rsidR="00F773DB" w:rsidRPr="00123DE5">
              <w:rPr>
                <w:rStyle w:val="Hyperlink"/>
                <w:noProof/>
              </w:rPr>
              <w:t>4.1.6 Umur</w:t>
            </w:r>
            <w:r w:rsidR="00F773DB">
              <w:rPr>
                <w:noProof/>
                <w:webHidden/>
              </w:rPr>
              <w:tab/>
            </w:r>
            <w:r w:rsidR="00F773DB">
              <w:rPr>
                <w:noProof/>
                <w:webHidden/>
              </w:rPr>
              <w:fldChar w:fldCharType="begin"/>
            </w:r>
            <w:r w:rsidR="00F773DB">
              <w:rPr>
                <w:noProof/>
                <w:webHidden/>
              </w:rPr>
              <w:instrText xml:space="preserve"> PAGEREF _Toc478995584 \h </w:instrText>
            </w:r>
            <w:r w:rsidR="00F773DB">
              <w:rPr>
                <w:noProof/>
                <w:webHidden/>
              </w:rPr>
            </w:r>
            <w:r w:rsidR="00F773DB">
              <w:rPr>
                <w:noProof/>
                <w:webHidden/>
              </w:rPr>
              <w:fldChar w:fldCharType="separate"/>
            </w:r>
            <w:r w:rsidR="00031F7D">
              <w:rPr>
                <w:noProof/>
                <w:webHidden/>
              </w:rPr>
              <w:t>35</w:t>
            </w:r>
            <w:r w:rsidR="00F773DB">
              <w:rPr>
                <w:noProof/>
                <w:webHidden/>
              </w:rPr>
              <w:fldChar w:fldCharType="end"/>
            </w:r>
          </w:hyperlink>
        </w:p>
        <w:p w14:paraId="6C2EE0B8"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5" w:history="1">
            <w:r w:rsidR="00F773DB" w:rsidRPr="00123DE5">
              <w:rPr>
                <w:rStyle w:val="Hyperlink"/>
                <w:noProof/>
              </w:rPr>
              <w:t>4.1.7 Surat Ijin Mengemudi</w:t>
            </w:r>
            <w:r w:rsidR="00F773DB">
              <w:rPr>
                <w:noProof/>
                <w:webHidden/>
              </w:rPr>
              <w:tab/>
            </w:r>
            <w:r w:rsidR="00F773DB">
              <w:rPr>
                <w:noProof/>
                <w:webHidden/>
              </w:rPr>
              <w:fldChar w:fldCharType="begin"/>
            </w:r>
            <w:r w:rsidR="00F773DB">
              <w:rPr>
                <w:noProof/>
                <w:webHidden/>
              </w:rPr>
              <w:instrText xml:space="preserve"> PAGEREF _Toc478995585 \h </w:instrText>
            </w:r>
            <w:r w:rsidR="00F773DB">
              <w:rPr>
                <w:noProof/>
                <w:webHidden/>
              </w:rPr>
            </w:r>
            <w:r w:rsidR="00F773DB">
              <w:rPr>
                <w:noProof/>
                <w:webHidden/>
              </w:rPr>
              <w:fldChar w:fldCharType="separate"/>
            </w:r>
            <w:r w:rsidR="00031F7D">
              <w:rPr>
                <w:noProof/>
                <w:webHidden/>
              </w:rPr>
              <w:t>36</w:t>
            </w:r>
            <w:r w:rsidR="00F773DB">
              <w:rPr>
                <w:noProof/>
                <w:webHidden/>
              </w:rPr>
              <w:fldChar w:fldCharType="end"/>
            </w:r>
          </w:hyperlink>
        </w:p>
        <w:p w14:paraId="5D6FEA5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6" w:history="1">
            <w:r w:rsidR="00F773DB" w:rsidRPr="00123DE5">
              <w:rPr>
                <w:rStyle w:val="Hyperlink"/>
                <w:noProof/>
              </w:rPr>
              <w:t>4.1.8 Rasio Gender</w:t>
            </w:r>
            <w:r w:rsidR="00F773DB">
              <w:rPr>
                <w:noProof/>
                <w:webHidden/>
              </w:rPr>
              <w:tab/>
            </w:r>
            <w:r w:rsidR="00F773DB">
              <w:rPr>
                <w:noProof/>
                <w:webHidden/>
              </w:rPr>
              <w:fldChar w:fldCharType="begin"/>
            </w:r>
            <w:r w:rsidR="00F773DB">
              <w:rPr>
                <w:noProof/>
                <w:webHidden/>
              </w:rPr>
              <w:instrText xml:space="preserve"> PAGEREF _Toc478995586 \h </w:instrText>
            </w:r>
            <w:r w:rsidR="00F773DB">
              <w:rPr>
                <w:noProof/>
                <w:webHidden/>
              </w:rPr>
            </w:r>
            <w:r w:rsidR="00F773DB">
              <w:rPr>
                <w:noProof/>
                <w:webHidden/>
              </w:rPr>
              <w:fldChar w:fldCharType="separate"/>
            </w:r>
            <w:r w:rsidR="00031F7D">
              <w:rPr>
                <w:noProof/>
                <w:webHidden/>
              </w:rPr>
              <w:t>37</w:t>
            </w:r>
            <w:r w:rsidR="00F773DB">
              <w:rPr>
                <w:noProof/>
                <w:webHidden/>
              </w:rPr>
              <w:fldChar w:fldCharType="end"/>
            </w:r>
          </w:hyperlink>
        </w:p>
        <w:p w14:paraId="297E741C"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87" w:history="1">
            <w:r w:rsidR="00F773DB" w:rsidRPr="00123DE5">
              <w:rPr>
                <w:rStyle w:val="Hyperlink"/>
                <w:noProof/>
              </w:rPr>
              <w:t>4.2 Karakteristik Perjalanan</w:t>
            </w:r>
            <w:r w:rsidR="00F773DB">
              <w:rPr>
                <w:noProof/>
                <w:webHidden/>
              </w:rPr>
              <w:tab/>
            </w:r>
            <w:r w:rsidR="00F773DB">
              <w:rPr>
                <w:noProof/>
                <w:webHidden/>
              </w:rPr>
              <w:fldChar w:fldCharType="begin"/>
            </w:r>
            <w:r w:rsidR="00F773DB">
              <w:rPr>
                <w:noProof/>
                <w:webHidden/>
              </w:rPr>
              <w:instrText xml:space="preserve"> PAGEREF _Toc478995587 \h </w:instrText>
            </w:r>
            <w:r w:rsidR="00F773DB">
              <w:rPr>
                <w:noProof/>
                <w:webHidden/>
              </w:rPr>
            </w:r>
            <w:r w:rsidR="00F773DB">
              <w:rPr>
                <w:noProof/>
                <w:webHidden/>
              </w:rPr>
              <w:fldChar w:fldCharType="separate"/>
            </w:r>
            <w:r w:rsidR="00031F7D">
              <w:rPr>
                <w:noProof/>
                <w:webHidden/>
              </w:rPr>
              <w:t>38</w:t>
            </w:r>
            <w:r w:rsidR="00F773DB">
              <w:rPr>
                <w:noProof/>
                <w:webHidden/>
              </w:rPr>
              <w:fldChar w:fldCharType="end"/>
            </w:r>
          </w:hyperlink>
        </w:p>
        <w:p w14:paraId="733921D9"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88" w:history="1">
            <w:r w:rsidR="00F773DB" w:rsidRPr="00123DE5">
              <w:rPr>
                <w:rStyle w:val="Hyperlink"/>
                <w:noProof/>
              </w:rPr>
              <w:t>4.2.1 Asal Perjalanan</w:t>
            </w:r>
            <w:r w:rsidR="00F773DB">
              <w:rPr>
                <w:noProof/>
                <w:webHidden/>
              </w:rPr>
              <w:tab/>
            </w:r>
            <w:r w:rsidR="00F773DB">
              <w:rPr>
                <w:noProof/>
                <w:webHidden/>
              </w:rPr>
              <w:fldChar w:fldCharType="begin"/>
            </w:r>
            <w:r w:rsidR="00F773DB">
              <w:rPr>
                <w:noProof/>
                <w:webHidden/>
              </w:rPr>
              <w:instrText xml:space="preserve"> PAGEREF _Toc478995588 \h </w:instrText>
            </w:r>
            <w:r w:rsidR="00F773DB">
              <w:rPr>
                <w:noProof/>
                <w:webHidden/>
              </w:rPr>
            </w:r>
            <w:r w:rsidR="00F773DB">
              <w:rPr>
                <w:noProof/>
                <w:webHidden/>
              </w:rPr>
              <w:fldChar w:fldCharType="separate"/>
            </w:r>
            <w:r w:rsidR="00031F7D">
              <w:rPr>
                <w:noProof/>
                <w:webHidden/>
              </w:rPr>
              <w:t>38</w:t>
            </w:r>
            <w:r w:rsidR="00F773DB">
              <w:rPr>
                <w:noProof/>
                <w:webHidden/>
              </w:rPr>
              <w:fldChar w:fldCharType="end"/>
            </w:r>
          </w:hyperlink>
        </w:p>
        <w:p w14:paraId="71D46D34"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89" w:history="1">
            <w:r w:rsidR="00F773DB" w:rsidRPr="00123DE5">
              <w:rPr>
                <w:rStyle w:val="Hyperlink"/>
                <w:noProof/>
              </w:rPr>
              <w:t>4.2.2 Tujuan Perjalanan</w:t>
            </w:r>
            <w:r w:rsidR="00F773DB">
              <w:rPr>
                <w:noProof/>
                <w:webHidden/>
              </w:rPr>
              <w:tab/>
            </w:r>
            <w:r w:rsidR="00F773DB">
              <w:rPr>
                <w:noProof/>
                <w:webHidden/>
              </w:rPr>
              <w:fldChar w:fldCharType="begin"/>
            </w:r>
            <w:r w:rsidR="00F773DB">
              <w:rPr>
                <w:noProof/>
                <w:webHidden/>
              </w:rPr>
              <w:instrText xml:space="preserve"> PAGEREF _Toc478995589 \h </w:instrText>
            </w:r>
            <w:r w:rsidR="00F773DB">
              <w:rPr>
                <w:noProof/>
                <w:webHidden/>
              </w:rPr>
            </w:r>
            <w:r w:rsidR="00F773DB">
              <w:rPr>
                <w:noProof/>
                <w:webHidden/>
              </w:rPr>
              <w:fldChar w:fldCharType="separate"/>
            </w:r>
            <w:r w:rsidR="00031F7D">
              <w:rPr>
                <w:noProof/>
                <w:webHidden/>
              </w:rPr>
              <w:t>38</w:t>
            </w:r>
            <w:r w:rsidR="00F773DB">
              <w:rPr>
                <w:noProof/>
                <w:webHidden/>
              </w:rPr>
              <w:fldChar w:fldCharType="end"/>
            </w:r>
          </w:hyperlink>
        </w:p>
        <w:p w14:paraId="7D6E48F7"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90" w:history="1">
            <w:r w:rsidR="00F773DB" w:rsidRPr="00123DE5">
              <w:rPr>
                <w:rStyle w:val="Hyperlink"/>
                <w:noProof/>
              </w:rPr>
              <w:t>4.2.3 Maksud Perjalanan</w:t>
            </w:r>
            <w:r w:rsidR="00F773DB">
              <w:rPr>
                <w:noProof/>
                <w:webHidden/>
              </w:rPr>
              <w:tab/>
            </w:r>
            <w:r w:rsidR="00F773DB">
              <w:rPr>
                <w:noProof/>
                <w:webHidden/>
              </w:rPr>
              <w:fldChar w:fldCharType="begin"/>
            </w:r>
            <w:r w:rsidR="00F773DB">
              <w:rPr>
                <w:noProof/>
                <w:webHidden/>
              </w:rPr>
              <w:instrText xml:space="preserve"> PAGEREF _Toc478995590 \h </w:instrText>
            </w:r>
            <w:r w:rsidR="00F773DB">
              <w:rPr>
                <w:noProof/>
                <w:webHidden/>
              </w:rPr>
            </w:r>
            <w:r w:rsidR="00F773DB">
              <w:rPr>
                <w:noProof/>
                <w:webHidden/>
              </w:rPr>
              <w:fldChar w:fldCharType="separate"/>
            </w:r>
            <w:r w:rsidR="00031F7D">
              <w:rPr>
                <w:noProof/>
                <w:webHidden/>
              </w:rPr>
              <w:t>39</w:t>
            </w:r>
            <w:r w:rsidR="00F773DB">
              <w:rPr>
                <w:noProof/>
                <w:webHidden/>
              </w:rPr>
              <w:fldChar w:fldCharType="end"/>
            </w:r>
          </w:hyperlink>
        </w:p>
        <w:p w14:paraId="0AF22D49"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1" w:history="1">
            <w:r w:rsidR="00F773DB" w:rsidRPr="00123DE5">
              <w:rPr>
                <w:rStyle w:val="Hyperlink"/>
                <w:noProof/>
              </w:rPr>
              <w:t>4.2.4 Waktu Perjalanan</w:t>
            </w:r>
            <w:r w:rsidR="00F773DB">
              <w:rPr>
                <w:noProof/>
                <w:webHidden/>
              </w:rPr>
              <w:tab/>
            </w:r>
            <w:r w:rsidR="00F773DB">
              <w:rPr>
                <w:noProof/>
                <w:webHidden/>
              </w:rPr>
              <w:fldChar w:fldCharType="begin"/>
            </w:r>
            <w:r w:rsidR="00F773DB">
              <w:rPr>
                <w:noProof/>
                <w:webHidden/>
              </w:rPr>
              <w:instrText xml:space="preserve"> PAGEREF _Toc478995591 \h </w:instrText>
            </w:r>
            <w:r w:rsidR="00F773DB">
              <w:rPr>
                <w:noProof/>
                <w:webHidden/>
              </w:rPr>
            </w:r>
            <w:r w:rsidR="00F773DB">
              <w:rPr>
                <w:noProof/>
                <w:webHidden/>
              </w:rPr>
              <w:fldChar w:fldCharType="separate"/>
            </w:r>
            <w:r w:rsidR="00031F7D">
              <w:rPr>
                <w:noProof/>
                <w:webHidden/>
              </w:rPr>
              <w:t>41</w:t>
            </w:r>
            <w:r w:rsidR="00F773DB">
              <w:rPr>
                <w:noProof/>
                <w:webHidden/>
              </w:rPr>
              <w:fldChar w:fldCharType="end"/>
            </w:r>
          </w:hyperlink>
        </w:p>
        <w:p w14:paraId="07BFFF3F"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2" w:history="1">
            <w:r w:rsidR="00F773DB" w:rsidRPr="00123DE5">
              <w:rPr>
                <w:rStyle w:val="Hyperlink"/>
                <w:noProof/>
              </w:rPr>
              <w:t>4.2.5 Moda perjalanan</w:t>
            </w:r>
            <w:r w:rsidR="00F773DB">
              <w:rPr>
                <w:noProof/>
                <w:webHidden/>
              </w:rPr>
              <w:tab/>
            </w:r>
            <w:r w:rsidR="00F773DB">
              <w:rPr>
                <w:noProof/>
                <w:webHidden/>
              </w:rPr>
              <w:fldChar w:fldCharType="begin"/>
            </w:r>
            <w:r w:rsidR="00F773DB">
              <w:rPr>
                <w:noProof/>
                <w:webHidden/>
              </w:rPr>
              <w:instrText xml:space="preserve"> PAGEREF _Toc478995592 \h </w:instrText>
            </w:r>
            <w:r w:rsidR="00F773DB">
              <w:rPr>
                <w:noProof/>
                <w:webHidden/>
              </w:rPr>
            </w:r>
            <w:r w:rsidR="00F773DB">
              <w:rPr>
                <w:noProof/>
                <w:webHidden/>
              </w:rPr>
              <w:fldChar w:fldCharType="separate"/>
            </w:r>
            <w:r w:rsidR="00031F7D">
              <w:rPr>
                <w:noProof/>
                <w:webHidden/>
              </w:rPr>
              <w:t>42</w:t>
            </w:r>
            <w:r w:rsidR="00F773DB">
              <w:rPr>
                <w:noProof/>
                <w:webHidden/>
              </w:rPr>
              <w:fldChar w:fldCharType="end"/>
            </w:r>
          </w:hyperlink>
        </w:p>
        <w:p w14:paraId="6BAFD06D"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3" w:history="1">
            <w:r w:rsidR="00F773DB" w:rsidRPr="00123DE5">
              <w:rPr>
                <w:rStyle w:val="Hyperlink"/>
                <w:noProof/>
              </w:rPr>
              <w:t>4.2.6 Moda Perjalanan Alternatif</w:t>
            </w:r>
            <w:r w:rsidR="00F773DB">
              <w:rPr>
                <w:noProof/>
                <w:webHidden/>
              </w:rPr>
              <w:tab/>
            </w:r>
            <w:r w:rsidR="00F773DB">
              <w:rPr>
                <w:noProof/>
                <w:webHidden/>
              </w:rPr>
              <w:fldChar w:fldCharType="begin"/>
            </w:r>
            <w:r w:rsidR="00F773DB">
              <w:rPr>
                <w:noProof/>
                <w:webHidden/>
              </w:rPr>
              <w:instrText xml:space="preserve"> PAGEREF _Toc478995593 \h </w:instrText>
            </w:r>
            <w:r w:rsidR="00F773DB">
              <w:rPr>
                <w:noProof/>
                <w:webHidden/>
              </w:rPr>
            </w:r>
            <w:r w:rsidR="00F773DB">
              <w:rPr>
                <w:noProof/>
                <w:webHidden/>
              </w:rPr>
              <w:fldChar w:fldCharType="separate"/>
            </w:r>
            <w:r w:rsidR="00031F7D">
              <w:rPr>
                <w:noProof/>
                <w:webHidden/>
              </w:rPr>
              <w:t>43</w:t>
            </w:r>
            <w:r w:rsidR="00F773DB">
              <w:rPr>
                <w:noProof/>
                <w:webHidden/>
              </w:rPr>
              <w:fldChar w:fldCharType="end"/>
            </w:r>
          </w:hyperlink>
        </w:p>
        <w:p w14:paraId="52DBDCCF"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94" w:history="1">
            <w:r w:rsidR="00F773DB" w:rsidRPr="00123DE5">
              <w:rPr>
                <w:rStyle w:val="Hyperlink"/>
                <w:noProof/>
              </w:rPr>
              <w:t>4.3 Karakteristik perjalanan rumah tangga dan moda yang digunakan</w:t>
            </w:r>
            <w:r w:rsidR="00F773DB">
              <w:rPr>
                <w:noProof/>
                <w:webHidden/>
              </w:rPr>
              <w:tab/>
            </w:r>
            <w:r w:rsidR="00F773DB">
              <w:rPr>
                <w:noProof/>
                <w:webHidden/>
              </w:rPr>
              <w:fldChar w:fldCharType="begin"/>
            </w:r>
            <w:r w:rsidR="00F773DB">
              <w:rPr>
                <w:noProof/>
                <w:webHidden/>
              </w:rPr>
              <w:instrText xml:space="preserve"> PAGEREF _Toc478995594 \h </w:instrText>
            </w:r>
            <w:r w:rsidR="00F773DB">
              <w:rPr>
                <w:noProof/>
                <w:webHidden/>
              </w:rPr>
            </w:r>
            <w:r w:rsidR="00F773DB">
              <w:rPr>
                <w:noProof/>
                <w:webHidden/>
              </w:rPr>
              <w:fldChar w:fldCharType="separate"/>
            </w:r>
            <w:r w:rsidR="00031F7D">
              <w:rPr>
                <w:noProof/>
                <w:webHidden/>
              </w:rPr>
              <w:t>43</w:t>
            </w:r>
            <w:r w:rsidR="00F773DB">
              <w:rPr>
                <w:noProof/>
                <w:webHidden/>
              </w:rPr>
              <w:fldChar w:fldCharType="end"/>
            </w:r>
          </w:hyperlink>
        </w:p>
        <w:p w14:paraId="57B2CABD"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5" w:history="1">
            <w:r w:rsidR="00F773DB" w:rsidRPr="00123DE5">
              <w:rPr>
                <w:rStyle w:val="Hyperlink"/>
                <w:noProof/>
              </w:rPr>
              <w:t>4.3.1 Survei Rumah Tangga (O-D) - Demografi</w:t>
            </w:r>
            <w:r w:rsidR="00F773DB">
              <w:rPr>
                <w:noProof/>
                <w:webHidden/>
              </w:rPr>
              <w:tab/>
            </w:r>
            <w:r w:rsidR="00F773DB">
              <w:rPr>
                <w:noProof/>
                <w:webHidden/>
              </w:rPr>
              <w:fldChar w:fldCharType="begin"/>
            </w:r>
            <w:r w:rsidR="00F773DB">
              <w:rPr>
                <w:noProof/>
                <w:webHidden/>
              </w:rPr>
              <w:instrText xml:space="preserve"> PAGEREF _Toc478995595 \h </w:instrText>
            </w:r>
            <w:r w:rsidR="00F773DB">
              <w:rPr>
                <w:noProof/>
                <w:webHidden/>
              </w:rPr>
            </w:r>
            <w:r w:rsidR="00F773DB">
              <w:rPr>
                <w:noProof/>
                <w:webHidden/>
              </w:rPr>
              <w:fldChar w:fldCharType="separate"/>
            </w:r>
            <w:r w:rsidR="00031F7D">
              <w:rPr>
                <w:noProof/>
                <w:webHidden/>
              </w:rPr>
              <w:t>44</w:t>
            </w:r>
            <w:r w:rsidR="00F773DB">
              <w:rPr>
                <w:noProof/>
                <w:webHidden/>
              </w:rPr>
              <w:fldChar w:fldCharType="end"/>
            </w:r>
          </w:hyperlink>
        </w:p>
        <w:p w14:paraId="011890D3"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6" w:history="1">
            <w:r w:rsidR="00F773DB" w:rsidRPr="00123DE5">
              <w:rPr>
                <w:rStyle w:val="Hyperlink"/>
                <w:noProof/>
              </w:rPr>
              <w:t>4.3.2 Waktu Perjalanan</w:t>
            </w:r>
            <w:r w:rsidR="00F773DB">
              <w:rPr>
                <w:noProof/>
                <w:webHidden/>
              </w:rPr>
              <w:tab/>
            </w:r>
            <w:r w:rsidR="00F773DB">
              <w:rPr>
                <w:noProof/>
                <w:webHidden/>
              </w:rPr>
              <w:fldChar w:fldCharType="begin"/>
            </w:r>
            <w:r w:rsidR="00F773DB">
              <w:rPr>
                <w:noProof/>
                <w:webHidden/>
              </w:rPr>
              <w:instrText xml:space="preserve"> PAGEREF _Toc478995596 \h </w:instrText>
            </w:r>
            <w:r w:rsidR="00F773DB">
              <w:rPr>
                <w:noProof/>
                <w:webHidden/>
              </w:rPr>
            </w:r>
            <w:r w:rsidR="00F773DB">
              <w:rPr>
                <w:noProof/>
                <w:webHidden/>
              </w:rPr>
              <w:fldChar w:fldCharType="separate"/>
            </w:r>
            <w:r w:rsidR="00031F7D">
              <w:rPr>
                <w:noProof/>
                <w:webHidden/>
              </w:rPr>
              <w:t>48</w:t>
            </w:r>
            <w:r w:rsidR="00F773DB">
              <w:rPr>
                <w:noProof/>
                <w:webHidden/>
              </w:rPr>
              <w:fldChar w:fldCharType="end"/>
            </w:r>
          </w:hyperlink>
        </w:p>
        <w:p w14:paraId="2678B22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7" w:history="1">
            <w:r w:rsidR="00F773DB" w:rsidRPr="00123DE5">
              <w:rPr>
                <w:rStyle w:val="Hyperlink"/>
                <w:noProof/>
              </w:rPr>
              <w:t>4.3.3 Penilaian Masyarakat terhadap Kondisi Transportasi Saat Ini</w:t>
            </w:r>
            <w:r w:rsidR="00F773DB">
              <w:rPr>
                <w:noProof/>
                <w:webHidden/>
              </w:rPr>
              <w:tab/>
            </w:r>
            <w:r w:rsidR="00F773DB">
              <w:rPr>
                <w:noProof/>
                <w:webHidden/>
              </w:rPr>
              <w:fldChar w:fldCharType="begin"/>
            </w:r>
            <w:r w:rsidR="00F773DB">
              <w:rPr>
                <w:noProof/>
                <w:webHidden/>
              </w:rPr>
              <w:instrText xml:space="preserve"> PAGEREF _Toc478995597 \h </w:instrText>
            </w:r>
            <w:r w:rsidR="00F773DB">
              <w:rPr>
                <w:noProof/>
                <w:webHidden/>
              </w:rPr>
            </w:r>
            <w:r w:rsidR="00F773DB">
              <w:rPr>
                <w:noProof/>
                <w:webHidden/>
              </w:rPr>
              <w:fldChar w:fldCharType="separate"/>
            </w:r>
            <w:r w:rsidR="00031F7D">
              <w:rPr>
                <w:noProof/>
                <w:webHidden/>
              </w:rPr>
              <w:t>48</w:t>
            </w:r>
            <w:r w:rsidR="00F773DB">
              <w:rPr>
                <w:noProof/>
                <w:webHidden/>
              </w:rPr>
              <w:fldChar w:fldCharType="end"/>
            </w:r>
          </w:hyperlink>
        </w:p>
        <w:p w14:paraId="7F57C1FB"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598" w:history="1">
            <w:r w:rsidR="00F773DB" w:rsidRPr="00123DE5">
              <w:rPr>
                <w:rStyle w:val="Hyperlink"/>
                <w:noProof/>
              </w:rPr>
              <w:t>4.4 Pola Pergerakan – OD Data</w:t>
            </w:r>
            <w:r w:rsidR="00F773DB">
              <w:rPr>
                <w:noProof/>
                <w:webHidden/>
              </w:rPr>
              <w:tab/>
            </w:r>
            <w:r w:rsidR="00F773DB">
              <w:rPr>
                <w:noProof/>
                <w:webHidden/>
              </w:rPr>
              <w:fldChar w:fldCharType="begin"/>
            </w:r>
            <w:r w:rsidR="00F773DB">
              <w:rPr>
                <w:noProof/>
                <w:webHidden/>
              </w:rPr>
              <w:instrText xml:space="preserve"> PAGEREF _Toc478995598 \h </w:instrText>
            </w:r>
            <w:r w:rsidR="00F773DB">
              <w:rPr>
                <w:noProof/>
                <w:webHidden/>
              </w:rPr>
            </w:r>
            <w:r w:rsidR="00F773DB">
              <w:rPr>
                <w:noProof/>
                <w:webHidden/>
              </w:rPr>
              <w:fldChar w:fldCharType="separate"/>
            </w:r>
            <w:r w:rsidR="00031F7D">
              <w:rPr>
                <w:noProof/>
                <w:webHidden/>
              </w:rPr>
              <w:t>52</w:t>
            </w:r>
            <w:r w:rsidR="00F773DB">
              <w:rPr>
                <w:noProof/>
                <w:webHidden/>
              </w:rPr>
              <w:fldChar w:fldCharType="end"/>
            </w:r>
          </w:hyperlink>
        </w:p>
        <w:p w14:paraId="64B9C5E3"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599" w:history="1">
            <w:r w:rsidR="00F773DB" w:rsidRPr="00123DE5">
              <w:rPr>
                <w:rStyle w:val="Hyperlink"/>
                <w:noProof/>
              </w:rPr>
              <w:t>4.4.1 Survei Wawancara Rumah Tangga</w:t>
            </w:r>
            <w:r w:rsidR="00F773DB">
              <w:rPr>
                <w:noProof/>
                <w:webHidden/>
              </w:rPr>
              <w:tab/>
            </w:r>
            <w:r w:rsidR="00F773DB">
              <w:rPr>
                <w:noProof/>
                <w:webHidden/>
              </w:rPr>
              <w:fldChar w:fldCharType="begin"/>
            </w:r>
            <w:r w:rsidR="00F773DB">
              <w:rPr>
                <w:noProof/>
                <w:webHidden/>
              </w:rPr>
              <w:instrText xml:space="preserve"> PAGEREF _Toc478995599 \h </w:instrText>
            </w:r>
            <w:r w:rsidR="00F773DB">
              <w:rPr>
                <w:noProof/>
                <w:webHidden/>
              </w:rPr>
            </w:r>
            <w:r w:rsidR="00F773DB">
              <w:rPr>
                <w:noProof/>
                <w:webHidden/>
              </w:rPr>
              <w:fldChar w:fldCharType="separate"/>
            </w:r>
            <w:r w:rsidR="00031F7D">
              <w:rPr>
                <w:noProof/>
                <w:webHidden/>
              </w:rPr>
              <w:t>52</w:t>
            </w:r>
            <w:r w:rsidR="00F773DB">
              <w:rPr>
                <w:noProof/>
                <w:webHidden/>
              </w:rPr>
              <w:fldChar w:fldCharType="end"/>
            </w:r>
          </w:hyperlink>
        </w:p>
        <w:p w14:paraId="45E975E6"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00" w:history="1">
            <w:r w:rsidR="00F773DB" w:rsidRPr="00123DE5">
              <w:rPr>
                <w:rStyle w:val="Hyperlink"/>
                <w:noProof/>
              </w:rPr>
              <w:t>4.4.2 Survei Pergerakan</w:t>
            </w:r>
            <w:r w:rsidR="00F773DB">
              <w:rPr>
                <w:noProof/>
                <w:webHidden/>
              </w:rPr>
              <w:tab/>
            </w:r>
            <w:r w:rsidR="00F773DB">
              <w:rPr>
                <w:noProof/>
                <w:webHidden/>
              </w:rPr>
              <w:fldChar w:fldCharType="begin"/>
            </w:r>
            <w:r w:rsidR="00F773DB">
              <w:rPr>
                <w:noProof/>
                <w:webHidden/>
              </w:rPr>
              <w:instrText xml:space="preserve"> PAGEREF _Toc478995600 \h </w:instrText>
            </w:r>
            <w:r w:rsidR="00F773DB">
              <w:rPr>
                <w:noProof/>
                <w:webHidden/>
              </w:rPr>
            </w:r>
            <w:r w:rsidR="00F773DB">
              <w:rPr>
                <w:noProof/>
                <w:webHidden/>
              </w:rPr>
              <w:fldChar w:fldCharType="separate"/>
            </w:r>
            <w:r w:rsidR="00031F7D">
              <w:rPr>
                <w:noProof/>
                <w:webHidden/>
              </w:rPr>
              <w:t>53</w:t>
            </w:r>
            <w:r w:rsidR="00F773DB">
              <w:rPr>
                <w:noProof/>
                <w:webHidden/>
              </w:rPr>
              <w:fldChar w:fldCharType="end"/>
            </w:r>
          </w:hyperlink>
        </w:p>
        <w:p w14:paraId="285CC9A1"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01" w:history="1">
            <w:r w:rsidR="00F773DB" w:rsidRPr="00123DE5">
              <w:rPr>
                <w:rStyle w:val="Hyperlink"/>
                <w:noProof/>
              </w:rPr>
              <w:t>4.5 Kesimpulan</w:t>
            </w:r>
            <w:r w:rsidR="00F773DB">
              <w:rPr>
                <w:noProof/>
                <w:webHidden/>
              </w:rPr>
              <w:tab/>
            </w:r>
            <w:r w:rsidR="00F773DB">
              <w:rPr>
                <w:noProof/>
                <w:webHidden/>
              </w:rPr>
              <w:fldChar w:fldCharType="begin"/>
            </w:r>
            <w:r w:rsidR="00F773DB">
              <w:rPr>
                <w:noProof/>
                <w:webHidden/>
              </w:rPr>
              <w:instrText xml:space="preserve"> PAGEREF _Toc478995601 \h </w:instrText>
            </w:r>
            <w:r w:rsidR="00F773DB">
              <w:rPr>
                <w:noProof/>
                <w:webHidden/>
              </w:rPr>
            </w:r>
            <w:r w:rsidR="00F773DB">
              <w:rPr>
                <w:noProof/>
                <w:webHidden/>
              </w:rPr>
              <w:fldChar w:fldCharType="separate"/>
            </w:r>
            <w:r w:rsidR="00031F7D">
              <w:rPr>
                <w:noProof/>
                <w:webHidden/>
              </w:rPr>
              <w:t>54</w:t>
            </w:r>
            <w:r w:rsidR="00F773DB">
              <w:rPr>
                <w:noProof/>
                <w:webHidden/>
              </w:rPr>
              <w:fldChar w:fldCharType="end"/>
            </w:r>
          </w:hyperlink>
        </w:p>
        <w:p w14:paraId="0AAFED7F"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02" w:history="1">
            <w:r w:rsidR="00F773DB" w:rsidRPr="00123DE5">
              <w:rPr>
                <w:rStyle w:val="Hyperlink"/>
                <w:noProof/>
              </w:rPr>
              <w:t>5. Jaringan Transportasi Umum Saat ini</w:t>
            </w:r>
            <w:r w:rsidR="00F773DB">
              <w:rPr>
                <w:noProof/>
                <w:webHidden/>
              </w:rPr>
              <w:tab/>
            </w:r>
            <w:r w:rsidR="00F773DB">
              <w:rPr>
                <w:noProof/>
                <w:webHidden/>
              </w:rPr>
              <w:fldChar w:fldCharType="begin"/>
            </w:r>
            <w:r w:rsidR="00F773DB">
              <w:rPr>
                <w:noProof/>
                <w:webHidden/>
              </w:rPr>
              <w:instrText xml:space="preserve"> PAGEREF _Toc478995602 \h </w:instrText>
            </w:r>
            <w:r w:rsidR="00F773DB">
              <w:rPr>
                <w:noProof/>
                <w:webHidden/>
              </w:rPr>
            </w:r>
            <w:r w:rsidR="00F773DB">
              <w:rPr>
                <w:noProof/>
                <w:webHidden/>
              </w:rPr>
              <w:fldChar w:fldCharType="separate"/>
            </w:r>
            <w:r w:rsidR="00031F7D">
              <w:rPr>
                <w:noProof/>
                <w:webHidden/>
              </w:rPr>
              <w:t>56</w:t>
            </w:r>
            <w:r w:rsidR="00F773DB">
              <w:rPr>
                <w:noProof/>
                <w:webHidden/>
              </w:rPr>
              <w:fldChar w:fldCharType="end"/>
            </w:r>
          </w:hyperlink>
        </w:p>
        <w:p w14:paraId="1A36E9F8"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03" w:history="1">
            <w:r w:rsidR="00F773DB" w:rsidRPr="00123DE5">
              <w:rPr>
                <w:rStyle w:val="Hyperlink"/>
                <w:noProof/>
              </w:rPr>
              <w:t>5.1 Data dan Survey</w:t>
            </w:r>
            <w:r w:rsidR="00F773DB">
              <w:rPr>
                <w:noProof/>
                <w:webHidden/>
              </w:rPr>
              <w:tab/>
            </w:r>
            <w:r w:rsidR="00F773DB">
              <w:rPr>
                <w:noProof/>
                <w:webHidden/>
              </w:rPr>
              <w:fldChar w:fldCharType="begin"/>
            </w:r>
            <w:r w:rsidR="00F773DB">
              <w:rPr>
                <w:noProof/>
                <w:webHidden/>
              </w:rPr>
              <w:instrText xml:space="preserve"> PAGEREF _Toc478995603 \h </w:instrText>
            </w:r>
            <w:r w:rsidR="00F773DB">
              <w:rPr>
                <w:noProof/>
                <w:webHidden/>
              </w:rPr>
            </w:r>
            <w:r w:rsidR="00F773DB">
              <w:rPr>
                <w:noProof/>
                <w:webHidden/>
              </w:rPr>
              <w:fldChar w:fldCharType="separate"/>
            </w:r>
            <w:r w:rsidR="00031F7D">
              <w:rPr>
                <w:noProof/>
                <w:webHidden/>
              </w:rPr>
              <w:t>56</w:t>
            </w:r>
            <w:r w:rsidR="00F773DB">
              <w:rPr>
                <w:noProof/>
                <w:webHidden/>
              </w:rPr>
              <w:fldChar w:fldCharType="end"/>
            </w:r>
          </w:hyperlink>
        </w:p>
        <w:p w14:paraId="47BA97D9"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04" w:history="1">
            <w:r w:rsidR="00F773DB" w:rsidRPr="00123DE5">
              <w:rPr>
                <w:rStyle w:val="Hyperlink"/>
                <w:noProof/>
              </w:rPr>
              <w:t>5.2 Data Transportasi Umum</w:t>
            </w:r>
            <w:r w:rsidR="00F773DB">
              <w:rPr>
                <w:noProof/>
                <w:webHidden/>
              </w:rPr>
              <w:tab/>
            </w:r>
            <w:r w:rsidR="00F773DB">
              <w:rPr>
                <w:noProof/>
                <w:webHidden/>
              </w:rPr>
              <w:fldChar w:fldCharType="begin"/>
            </w:r>
            <w:r w:rsidR="00F773DB">
              <w:rPr>
                <w:noProof/>
                <w:webHidden/>
              </w:rPr>
              <w:instrText xml:space="preserve"> PAGEREF _Toc478995604 \h </w:instrText>
            </w:r>
            <w:r w:rsidR="00F773DB">
              <w:rPr>
                <w:noProof/>
                <w:webHidden/>
              </w:rPr>
            </w:r>
            <w:r w:rsidR="00F773DB">
              <w:rPr>
                <w:noProof/>
                <w:webHidden/>
              </w:rPr>
              <w:fldChar w:fldCharType="separate"/>
            </w:r>
            <w:r w:rsidR="00031F7D">
              <w:rPr>
                <w:noProof/>
                <w:webHidden/>
              </w:rPr>
              <w:t>57</w:t>
            </w:r>
            <w:r w:rsidR="00F773DB">
              <w:rPr>
                <w:noProof/>
                <w:webHidden/>
              </w:rPr>
              <w:fldChar w:fldCharType="end"/>
            </w:r>
          </w:hyperlink>
        </w:p>
        <w:p w14:paraId="5C6047FB"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05" w:history="1">
            <w:r w:rsidR="00F773DB" w:rsidRPr="00123DE5">
              <w:rPr>
                <w:rStyle w:val="Hyperlink"/>
                <w:noProof/>
              </w:rPr>
              <w:t>5.2.1 Rute Transportasi Umum</w:t>
            </w:r>
            <w:r w:rsidR="00F773DB">
              <w:rPr>
                <w:noProof/>
                <w:webHidden/>
              </w:rPr>
              <w:tab/>
            </w:r>
            <w:r w:rsidR="00F773DB">
              <w:rPr>
                <w:noProof/>
                <w:webHidden/>
              </w:rPr>
              <w:fldChar w:fldCharType="begin"/>
            </w:r>
            <w:r w:rsidR="00F773DB">
              <w:rPr>
                <w:noProof/>
                <w:webHidden/>
              </w:rPr>
              <w:instrText xml:space="preserve"> PAGEREF _Toc478995605 \h </w:instrText>
            </w:r>
            <w:r w:rsidR="00F773DB">
              <w:rPr>
                <w:noProof/>
                <w:webHidden/>
              </w:rPr>
            </w:r>
            <w:r w:rsidR="00F773DB">
              <w:rPr>
                <w:noProof/>
                <w:webHidden/>
              </w:rPr>
              <w:fldChar w:fldCharType="separate"/>
            </w:r>
            <w:r w:rsidR="00031F7D">
              <w:rPr>
                <w:noProof/>
                <w:webHidden/>
              </w:rPr>
              <w:t>57</w:t>
            </w:r>
            <w:r w:rsidR="00F773DB">
              <w:rPr>
                <w:noProof/>
                <w:webHidden/>
              </w:rPr>
              <w:fldChar w:fldCharType="end"/>
            </w:r>
          </w:hyperlink>
        </w:p>
        <w:p w14:paraId="74B65474"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06" w:history="1">
            <w:r w:rsidR="00F773DB" w:rsidRPr="00123DE5">
              <w:rPr>
                <w:rStyle w:val="Hyperlink"/>
                <w:noProof/>
              </w:rPr>
              <w:t>5.2.2 Frekuensi dan Okupansi Transportasi Umum</w:t>
            </w:r>
            <w:r w:rsidR="00F773DB">
              <w:rPr>
                <w:noProof/>
                <w:webHidden/>
              </w:rPr>
              <w:tab/>
            </w:r>
            <w:r w:rsidR="00F773DB">
              <w:rPr>
                <w:noProof/>
                <w:webHidden/>
              </w:rPr>
              <w:fldChar w:fldCharType="begin"/>
            </w:r>
            <w:r w:rsidR="00F773DB">
              <w:rPr>
                <w:noProof/>
                <w:webHidden/>
              </w:rPr>
              <w:instrText xml:space="preserve"> PAGEREF _Toc478995606 \h </w:instrText>
            </w:r>
            <w:r w:rsidR="00F773DB">
              <w:rPr>
                <w:noProof/>
                <w:webHidden/>
              </w:rPr>
            </w:r>
            <w:r w:rsidR="00F773DB">
              <w:rPr>
                <w:noProof/>
                <w:webHidden/>
              </w:rPr>
              <w:fldChar w:fldCharType="separate"/>
            </w:r>
            <w:r w:rsidR="00031F7D">
              <w:rPr>
                <w:noProof/>
                <w:webHidden/>
              </w:rPr>
              <w:t>58</w:t>
            </w:r>
            <w:r w:rsidR="00F773DB">
              <w:rPr>
                <w:noProof/>
                <w:webHidden/>
              </w:rPr>
              <w:fldChar w:fldCharType="end"/>
            </w:r>
          </w:hyperlink>
        </w:p>
        <w:p w14:paraId="11D2D20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07" w:history="1">
            <w:r w:rsidR="00F773DB" w:rsidRPr="00123DE5">
              <w:rPr>
                <w:rStyle w:val="Hyperlink"/>
                <w:noProof/>
              </w:rPr>
              <w:t>5.2.3 Kecepatan Perjalanan Transportasi Umum</w:t>
            </w:r>
            <w:r w:rsidR="00F773DB">
              <w:rPr>
                <w:noProof/>
                <w:webHidden/>
              </w:rPr>
              <w:tab/>
            </w:r>
            <w:r w:rsidR="00F773DB">
              <w:rPr>
                <w:noProof/>
                <w:webHidden/>
              </w:rPr>
              <w:fldChar w:fldCharType="begin"/>
            </w:r>
            <w:r w:rsidR="00F773DB">
              <w:rPr>
                <w:noProof/>
                <w:webHidden/>
              </w:rPr>
              <w:instrText xml:space="preserve"> PAGEREF _Toc478995607 \h </w:instrText>
            </w:r>
            <w:r w:rsidR="00F773DB">
              <w:rPr>
                <w:noProof/>
                <w:webHidden/>
              </w:rPr>
            </w:r>
            <w:r w:rsidR="00F773DB">
              <w:rPr>
                <w:noProof/>
                <w:webHidden/>
              </w:rPr>
              <w:fldChar w:fldCharType="separate"/>
            </w:r>
            <w:r w:rsidR="00031F7D">
              <w:rPr>
                <w:noProof/>
                <w:webHidden/>
              </w:rPr>
              <w:t>60</w:t>
            </w:r>
            <w:r w:rsidR="00F773DB">
              <w:rPr>
                <w:noProof/>
                <w:webHidden/>
              </w:rPr>
              <w:fldChar w:fldCharType="end"/>
            </w:r>
          </w:hyperlink>
        </w:p>
        <w:p w14:paraId="5FD092B0"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08" w:history="1">
            <w:r w:rsidR="00F773DB" w:rsidRPr="00123DE5">
              <w:rPr>
                <w:rStyle w:val="Hyperlink"/>
                <w:noProof/>
                <w:shd w:val="clear" w:color="auto" w:fill="FFFFFF"/>
              </w:rPr>
              <w:t>5.2.4 Jumlah Naik Turun Penumpang Transportasi Umum</w:t>
            </w:r>
            <w:r w:rsidR="00F773DB">
              <w:rPr>
                <w:noProof/>
                <w:webHidden/>
              </w:rPr>
              <w:tab/>
            </w:r>
            <w:r w:rsidR="00F773DB">
              <w:rPr>
                <w:noProof/>
                <w:webHidden/>
              </w:rPr>
              <w:fldChar w:fldCharType="begin"/>
            </w:r>
            <w:r w:rsidR="00F773DB">
              <w:rPr>
                <w:noProof/>
                <w:webHidden/>
              </w:rPr>
              <w:instrText xml:space="preserve"> PAGEREF _Toc478995608 \h </w:instrText>
            </w:r>
            <w:r w:rsidR="00F773DB">
              <w:rPr>
                <w:noProof/>
                <w:webHidden/>
              </w:rPr>
            </w:r>
            <w:r w:rsidR="00F773DB">
              <w:rPr>
                <w:noProof/>
                <w:webHidden/>
              </w:rPr>
              <w:fldChar w:fldCharType="separate"/>
            </w:r>
            <w:r w:rsidR="00031F7D">
              <w:rPr>
                <w:noProof/>
                <w:webHidden/>
              </w:rPr>
              <w:t>63</w:t>
            </w:r>
            <w:r w:rsidR="00F773DB">
              <w:rPr>
                <w:noProof/>
                <w:webHidden/>
              </w:rPr>
              <w:fldChar w:fldCharType="end"/>
            </w:r>
          </w:hyperlink>
        </w:p>
        <w:p w14:paraId="5F984799"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09" w:history="1">
            <w:r w:rsidR="00F773DB" w:rsidRPr="00123DE5">
              <w:rPr>
                <w:rStyle w:val="Hyperlink"/>
                <w:noProof/>
              </w:rPr>
              <w:t>5.3 Kesimpulan</w:t>
            </w:r>
            <w:r w:rsidR="00F773DB">
              <w:rPr>
                <w:noProof/>
                <w:webHidden/>
              </w:rPr>
              <w:tab/>
            </w:r>
            <w:r w:rsidR="00F773DB">
              <w:rPr>
                <w:noProof/>
                <w:webHidden/>
              </w:rPr>
              <w:fldChar w:fldCharType="begin"/>
            </w:r>
            <w:r w:rsidR="00F773DB">
              <w:rPr>
                <w:noProof/>
                <w:webHidden/>
              </w:rPr>
              <w:instrText xml:space="preserve"> PAGEREF _Toc478995609 \h </w:instrText>
            </w:r>
            <w:r w:rsidR="00F773DB">
              <w:rPr>
                <w:noProof/>
                <w:webHidden/>
              </w:rPr>
            </w:r>
            <w:r w:rsidR="00F773DB">
              <w:rPr>
                <w:noProof/>
                <w:webHidden/>
              </w:rPr>
              <w:fldChar w:fldCharType="separate"/>
            </w:r>
            <w:r w:rsidR="00031F7D">
              <w:rPr>
                <w:noProof/>
                <w:webHidden/>
              </w:rPr>
              <w:t>65</w:t>
            </w:r>
            <w:r w:rsidR="00F773DB">
              <w:rPr>
                <w:noProof/>
                <w:webHidden/>
              </w:rPr>
              <w:fldChar w:fldCharType="end"/>
            </w:r>
          </w:hyperlink>
        </w:p>
        <w:p w14:paraId="6FFF945E"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10" w:history="1">
            <w:r w:rsidR="00F773DB" w:rsidRPr="00123DE5">
              <w:rPr>
                <w:rStyle w:val="Hyperlink"/>
                <w:noProof/>
              </w:rPr>
              <w:t>6. Perkiraan Jumlah Penumpang BRT Koridor 1</w:t>
            </w:r>
            <w:r w:rsidR="00F773DB">
              <w:rPr>
                <w:noProof/>
                <w:webHidden/>
              </w:rPr>
              <w:tab/>
            </w:r>
            <w:r w:rsidR="00F773DB">
              <w:rPr>
                <w:noProof/>
                <w:webHidden/>
              </w:rPr>
              <w:fldChar w:fldCharType="begin"/>
            </w:r>
            <w:r w:rsidR="00F773DB">
              <w:rPr>
                <w:noProof/>
                <w:webHidden/>
              </w:rPr>
              <w:instrText xml:space="preserve"> PAGEREF _Toc478995610 \h </w:instrText>
            </w:r>
            <w:r w:rsidR="00F773DB">
              <w:rPr>
                <w:noProof/>
                <w:webHidden/>
              </w:rPr>
            </w:r>
            <w:r w:rsidR="00F773DB">
              <w:rPr>
                <w:noProof/>
                <w:webHidden/>
              </w:rPr>
              <w:fldChar w:fldCharType="separate"/>
            </w:r>
            <w:r w:rsidR="00031F7D">
              <w:rPr>
                <w:noProof/>
                <w:webHidden/>
              </w:rPr>
              <w:t>66</w:t>
            </w:r>
            <w:r w:rsidR="00F773DB">
              <w:rPr>
                <w:noProof/>
                <w:webHidden/>
              </w:rPr>
              <w:fldChar w:fldCharType="end"/>
            </w:r>
          </w:hyperlink>
        </w:p>
        <w:p w14:paraId="3AEBC78B"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1" w:history="1">
            <w:r w:rsidR="00F773DB" w:rsidRPr="00123DE5">
              <w:rPr>
                <w:rStyle w:val="Hyperlink"/>
                <w:noProof/>
              </w:rPr>
              <w:t>6.1 Jumlah Penumpang Trans Koetaradja Saat ini</w:t>
            </w:r>
            <w:r w:rsidR="00F773DB">
              <w:rPr>
                <w:noProof/>
                <w:webHidden/>
              </w:rPr>
              <w:tab/>
            </w:r>
            <w:r w:rsidR="00F773DB">
              <w:rPr>
                <w:noProof/>
                <w:webHidden/>
              </w:rPr>
              <w:fldChar w:fldCharType="begin"/>
            </w:r>
            <w:r w:rsidR="00F773DB">
              <w:rPr>
                <w:noProof/>
                <w:webHidden/>
              </w:rPr>
              <w:instrText xml:space="preserve"> PAGEREF _Toc478995611 \h </w:instrText>
            </w:r>
            <w:r w:rsidR="00F773DB">
              <w:rPr>
                <w:noProof/>
                <w:webHidden/>
              </w:rPr>
            </w:r>
            <w:r w:rsidR="00F773DB">
              <w:rPr>
                <w:noProof/>
                <w:webHidden/>
              </w:rPr>
              <w:fldChar w:fldCharType="separate"/>
            </w:r>
            <w:r w:rsidR="00031F7D">
              <w:rPr>
                <w:noProof/>
                <w:webHidden/>
              </w:rPr>
              <w:t>66</w:t>
            </w:r>
            <w:r w:rsidR="00F773DB">
              <w:rPr>
                <w:noProof/>
                <w:webHidden/>
              </w:rPr>
              <w:fldChar w:fldCharType="end"/>
            </w:r>
          </w:hyperlink>
        </w:p>
        <w:p w14:paraId="025300D5"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2" w:history="1">
            <w:r w:rsidR="00F773DB" w:rsidRPr="00123DE5">
              <w:rPr>
                <w:rStyle w:val="Hyperlink"/>
                <w:noProof/>
              </w:rPr>
              <w:t>6.2 Asumsi yang Digunakan dan Estimasi Jumlah Penumpang</w:t>
            </w:r>
            <w:r w:rsidR="00F773DB">
              <w:rPr>
                <w:noProof/>
                <w:webHidden/>
              </w:rPr>
              <w:tab/>
            </w:r>
            <w:r w:rsidR="00F773DB">
              <w:rPr>
                <w:noProof/>
                <w:webHidden/>
              </w:rPr>
              <w:fldChar w:fldCharType="begin"/>
            </w:r>
            <w:r w:rsidR="00F773DB">
              <w:rPr>
                <w:noProof/>
                <w:webHidden/>
              </w:rPr>
              <w:instrText xml:space="preserve"> PAGEREF _Toc478995612 \h </w:instrText>
            </w:r>
            <w:r w:rsidR="00F773DB">
              <w:rPr>
                <w:noProof/>
                <w:webHidden/>
              </w:rPr>
            </w:r>
            <w:r w:rsidR="00F773DB">
              <w:rPr>
                <w:noProof/>
                <w:webHidden/>
              </w:rPr>
              <w:fldChar w:fldCharType="separate"/>
            </w:r>
            <w:r w:rsidR="00031F7D">
              <w:rPr>
                <w:noProof/>
                <w:webHidden/>
              </w:rPr>
              <w:t>67</w:t>
            </w:r>
            <w:r w:rsidR="00F773DB">
              <w:rPr>
                <w:noProof/>
                <w:webHidden/>
              </w:rPr>
              <w:fldChar w:fldCharType="end"/>
            </w:r>
          </w:hyperlink>
        </w:p>
        <w:p w14:paraId="45539CFB"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3" w:history="1">
            <w:r w:rsidR="00F773DB" w:rsidRPr="00123DE5">
              <w:rPr>
                <w:rStyle w:val="Hyperlink"/>
                <w:noProof/>
              </w:rPr>
              <w:t>6.3 Kesimpulan</w:t>
            </w:r>
            <w:r w:rsidR="00F773DB">
              <w:rPr>
                <w:noProof/>
                <w:webHidden/>
              </w:rPr>
              <w:tab/>
            </w:r>
            <w:r w:rsidR="00F773DB">
              <w:rPr>
                <w:noProof/>
                <w:webHidden/>
              </w:rPr>
              <w:fldChar w:fldCharType="begin"/>
            </w:r>
            <w:r w:rsidR="00F773DB">
              <w:rPr>
                <w:noProof/>
                <w:webHidden/>
              </w:rPr>
              <w:instrText xml:space="preserve"> PAGEREF _Toc478995613 \h </w:instrText>
            </w:r>
            <w:r w:rsidR="00F773DB">
              <w:rPr>
                <w:noProof/>
                <w:webHidden/>
              </w:rPr>
            </w:r>
            <w:r w:rsidR="00F773DB">
              <w:rPr>
                <w:noProof/>
                <w:webHidden/>
              </w:rPr>
              <w:fldChar w:fldCharType="separate"/>
            </w:r>
            <w:r w:rsidR="00031F7D">
              <w:rPr>
                <w:noProof/>
                <w:webHidden/>
              </w:rPr>
              <w:t>68</w:t>
            </w:r>
            <w:r w:rsidR="00F773DB">
              <w:rPr>
                <w:noProof/>
                <w:webHidden/>
              </w:rPr>
              <w:fldChar w:fldCharType="end"/>
            </w:r>
          </w:hyperlink>
        </w:p>
        <w:p w14:paraId="33BA2C78"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14" w:history="1">
            <w:r w:rsidR="00F773DB" w:rsidRPr="00123DE5">
              <w:rPr>
                <w:rStyle w:val="Hyperlink"/>
                <w:noProof/>
              </w:rPr>
              <w:t>7. Kelembagaan</w:t>
            </w:r>
            <w:r w:rsidR="00F773DB">
              <w:rPr>
                <w:noProof/>
                <w:webHidden/>
              </w:rPr>
              <w:tab/>
            </w:r>
            <w:r w:rsidR="00F773DB">
              <w:rPr>
                <w:noProof/>
                <w:webHidden/>
              </w:rPr>
              <w:fldChar w:fldCharType="begin"/>
            </w:r>
            <w:r w:rsidR="00F773DB">
              <w:rPr>
                <w:noProof/>
                <w:webHidden/>
              </w:rPr>
              <w:instrText xml:space="preserve"> PAGEREF _Toc478995614 \h </w:instrText>
            </w:r>
            <w:r w:rsidR="00F773DB">
              <w:rPr>
                <w:noProof/>
                <w:webHidden/>
              </w:rPr>
            </w:r>
            <w:r w:rsidR="00F773DB">
              <w:rPr>
                <w:noProof/>
                <w:webHidden/>
              </w:rPr>
              <w:fldChar w:fldCharType="separate"/>
            </w:r>
            <w:r w:rsidR="00031F7D">
              <w:rPr>
                <w:noProof/>
                <w:webHidden/>
              </w:rPr>
              <w:t>69</w:t>
            </w:r>
            <w:r w:rsidR="00F773DB">
              <w:rPr>
                <w:noProof/>
                <w:webHidden/>
              </w:rPr>
              <w:fldChar w:fldCharType="end"/>
            </w:r>
          </w:hyperlink>
        </w:p>
        <w:p w14:paraId="0848B590"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5" w:history="1">
            <w:r w:rsidR="00F773DB" w:rsidRPr="00123DE5">
              <w:rPr>
                <w:rStyle w:val="Hyperlink"/>
                <w:noProof/>
              </w:rPr>
              <w:t>7.1 Lembaga yang Berhubungan dengan Transportasi Perkotaan</w:t>
            </w:r>
            <w:r w:rsidR="00F773DB">
              <w:rPr>
                <w:noProof/>
                <w:webHidden/>
              </w:rPr>
              <w:tab/>
            </w:r>
            <w:r w:rsidR="00F773DB">
              <w:rPr>
                <w:noProof/>
                <w:webHidden/>
              </w:rPr>
              <w:fldChar w:fldCharType="begin"/>
            </w:r>
            <w:r w:rsidR="00F773DB">
              <w:rPr>
                <w:noProof/>
                <w:webHidden/>
              </w:rPr>
              <w:instrText xml:space="preserve"> PAGEREF _Toc478995615 \h </w:instrText>
            </w:r>
            <w:r w:rsidR="00F773DB">
              <w:rPr>
                <w:noProof/>
                <w:webHidden/>
              </w:rPr>
            </w:r>
            <w:r w:rsidR="00F773DB">
              <w:rPr>
                <w:noProof/>
                <w:webHidden/>
              </w:rPr>
              <w:fldChar w:fldCharType="separate"/>
            </w:r>
            <w:r w:rsidR="00031F7D">
              <w:rPr>
                <w:noProof/>
                <w:webHidden/>
              </w:rPr>
              <w:t>69</w:t>
            </w:r>
            <w:r w:rsidR="00F773DB">
              <w:rPr>
                <w:noProof/>
                <w:webHidden/>
              </w:rPr>
              <w:fldChar w:fldCharType="end"/>
            </w:r>
          </w:hyperlink>
        </w:p>
        <w:p w14:paraId="686A111A"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6" w:history="1">
            <w:r w:rsidR="00F773DB" w:rsidRPr="00123DE5">
              <w:rPr>
                <w:rStyle w:val="Hyperlink"/>
                <w:noProof/>
              </w:rPr>
              <w:t>7.2 Tantangan institusional Transportasi Perkotaan</w:t>
            </w:r>
            <w:r w:rsidR="00F773DB">
              <w:rPr>
                <w:noProof/>
                <w:webHidden/>
              </w:rPr>
              <w:tab/>
            </w:r>
            <w:r w:rsidR="00F773DB">
              <w:rPr>
                <w:noProof/>
                <w:webHidden/>
              </w:rPr>
              <w:fldChar w:fldCharType="begin"/>
            </w:r>
            <w:r w:rsidR="00F773DB">
              <w:rPr>
                <w:noProof/>
                <w:webHidden/>
              </w:rPr>
              <w:instrText xml:space="preserve"> PAGEREF _Toc478995616 \h </w:instrText>
            </w:r>
            <w:r w:rsidR="00F773DB">
              <w:rPr>
                <w:noProof/>
                <w:webHidden/>
              </w:rPr>
            </w:r>
            <w:r w:rsidR="00F773DB">
              <w:rPr>
                <w:noProof/>
                <w:webHidden/>
              </w:rPr>
              <w:fldChar w:fldCharType="separate"/>
            </w:r>
            <w:r w:rsidR="00031F7D">
              <w:rPr>
                <w:noProof/>
                <w:webHidden/>
              </w:rPr>
              <w:t>71</w:t>
            </w:r>
            <w:r w:rsidR="00F773DB">
              <w:rPr>
                <w:noProof/>
                <w:webHidden/>
              </w:rPr>
              <w:fldChar w:fldCharType="end"/>
            </w:r>
          </w:hyperlink>
        </w:p>
        <w:p w14:paraId="481F10B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7" w:history="1">
            <w:r w:rsidR="00F773DB" w:rsidRPr="00123DE5">
              <w:rPr>
                <w:rStyle w:val="Hyperlink"/>
                <w:noProof/>
              </w:rPr>
              <w:t>7.3 Mengelola Model Bisnis yang diinginkan</w:t>
            </w:r>
            <w:r w:rsidR="00F773DB">
              <w:rPr>
                <w:noProof/>
                <w:webHidden/>
              </w:rPr>
              <w:tab/>
            </w:r>
            <w:r w:rsidR="00F773DB">
              <w:rPr>
                <w:noProof/>
                <w:webHidden/>
              </w:rPr>
              <w:fldChar w:fldCharType="begin"/>
            </w:r>
            <w:r w:rsidR="00F773DB">
              <w:rPr>
                <w:noProof/>
                <w:webHidden/>
              </w:rPr>
              <w:instrText xml:space="preserve"> PAGEREF _Toc478995617 \h </w:instrText>
            </w:r>
            <w:r w:rsidR="00F773DB">
              <w:rPr>
                <w:noProof/>
                <w:webHidden/>
              </w:rPr>
            </w:r>
            <w:r w:rsidR="00F773DB">
              <w:rPr>
                <w:noProof/>
                <w:webHidden/>
              </w:rPr>
              <w:fldChar w:fldCharType="separate"/>
            </w:r>
            <w:r w:rsidR="00031F7D">
              <w:rPr>
                <w:noProof/>
                <w:webHidden/>
              </w:rPr>
              <w:t>73</w:t>
            </w:r>
            <w:r w:rsidR="00F773DB">
              <w:rPr>
                <w:noProof/>
                <w:webHidden/>
              </w:rPr>
              <w:fldChar w:fldCharType="end"/>
            </w:r>
          </w:hyperlink>
        </w:p>
        <w:p w14:paraId="6AD07F5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8" w:history="1">
            <w:r w:rsidR="00F773DB" w:rsidRPr="00123DE5">
              <w:rPr>
                <w:rStyle w:val="Hyperlink"/>
                <w:noProof/>
              </w:rPr>
              <w:t>7.4 Persyaratan Lembaga Pendukung</w:t>
            </w:r>
            <w:r w:rsidR="00F773DB">
              <w:rPr>
                <w:noProof/>
                <w:webHidden/>
              </w:rPr>
              <w:tab/>
            </w:r>
            <w:r w:rsidR="00F773DB">
              <w:rPr>
                <w:noProof/>
                <w:webHidden/>
              </w:rPr>
              <w:fldChar w:fldCharType="begin"/>
            </w:r>
            <w:r w:rsidR="00F773DB">
              <w:rPr>
                <w:noProof/>
                <w:webHidden/>
              </w:rPr>
              <w:instrText xml:space="preserve"> PAGEREF _Toc478995618 \h </w:instrText>
            </w:r>
            <w:r w:rsidR="00F773DB">
              <w:rPr>
                <w:noProof/>
                <w:webHidden/>
              </w:rPr>
            </w:r>
            <w:r w:rsidR="00F773DB">
              <w:rPr>
                <w:noProof/>
                <w:webHidden/>
              </w:rPr>
              <w:fldChar w:fldCharType="separate"/>
            </w:r>
            <w:r w:rsidR="00031F7D">
              <w:rPr>
                <w:noProof/>
                <w:webHidden/>
              </w:rPr>
              <w:t>74</w:t>
            </w:r>
            <w:r w:rsidR="00F773DB">
              <w:rPr>
                <w:noProof/>
                <w:webHidden/>
              </w:rPr>
              <w:fldChar w:fldCharType="end"/>
            </w:r>
          </w:hyperlink>
        </w:p>
        <w:p w14:paraId="5BB1FE0D"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19" w:history="1">
            <w:r w:rsidR="00F773DB" w:rsidRPr="00123DE5">
              <w:rPr>
                <w:rStyle w:val="Hyperlink"/>
                <w:noProof/>
              </w:rPr>
              <w:t>7.5 Persyaratan kelembagaan untuk Melaksanakan dan Mengelola Proyek</w:t>
            </w:r>
            <w:r w:rsidR="00F773DB">
              <w:rPr>
                <w:noProof/>
                <w:webHidden/>
              </w:rPr>
              <w:tab/>
            </w:r>
            <w:r w:rsidR="00F773DB">
              <w:rPr>
                <w:noProof/>
                <w:webHidden/>
              </w:rPr>
              <w:fldChar w:fldCharType="begin"/>
            </w:r>
            <w:r w:rsidR="00F773DB">
              <w:rPr>
                <w:noProof/>
                <w:webHidden/>
              </w:rPr>
              <w:instrText xml:space="preserve"> PAGEREF _Toc478995619 \h </w:instrText>
            </w:r>
            <w:r w:rsidR="00F773DB">
              <w:rPr>
                <w:noProof/>
                <w:webHidden/>
              </w:rPr>
            </w:r>
            <w:r w:rsidR="00F773DB">
              <w:rPr>
                <w:noProof/>
                <w:webHidden/>
              </w:rPr>
              <w:fldChar w:fldCharType="separate"/>
            </w:r>
            <w:r w:rsidR="00031F7D">
              <w:rPr>
                <w:noProof/>
                <w:webHidden/>
              </w:rPr>
              <w:t>75</w:t>
            </w:r>
            <w:r w:rsidR="00F773DB">
              <w:rPr>
                <w:noProof/>
                <w:webHidden/>
              </w:rPr>
              <w:fldChar w:fldCharType="end"/>
            </w:r>
          </w:hyperlink>
        </w:p>
        <w:p w14:paraId="566C23A5"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20" w:history="1">
            <w:r w:rsidR="00F773DB" w:rsidRPr="00123DE5">
              <w:rPr>
                <w:rStyle w:val="Hyperlink"/>
                <w:noProof/>
                <w:lang w:val="en-ID"/>
              </w:rPr>
              <w:t>7.5.1 Pendekatan Pemerintah</w:t>
            </w:r>
            <w:r w:rsidR="00F773DB">
              <w:rPr>
                <w:noProof/>
                <w:webHidden/>
              </w:rPr>
              <w:tab/>
            </w:r>
            <w:r w:rsidR="00F773DB">
              <w:rPr>
                <w:noProof/>
                <w:webHidden/>
              </w:rPr>
              <w:fldChar w:fldCharType="begin"/>
            </w:r>
            <w:r w:rsidR="00F773DB">
              <w:rPr>
                <w:noProof/>
                <w:webHidden/>
              </w:rPr>
              <w:instrText xml:space="preserve"> PAGEREF _Toc478995620 \h </w:instrText>
            </w:r>
            <w:r w:rsidR="00F773DB">
              <w:rPr>
                <w:noProof/>
                <w:webHidden/>
              </w:rPr>
            </w:r>
            <w:r w:rsidR="00F773DB">
              <w:rPr>
                <w:noProof/>
                <w:webHidden/>
              </w:rPr>
              <w:fldChar w:fldCharType="separate"/>
            </w:r>
            <w:r w:rsidR="00031F7D">
              <w:rPr>
                <w:noProof/>
                <w:webHidden/>
              </w:rPr>
              <w:t>75</w:t>
            </w:r>
            <w:r w:rsidR="00F773DB">
              <w:rPr>
                <w:noProof/>
                <w:webHidden/>
              </w:rPr>
              <w:fldChar w:fldCharType="end"/>
            </w:r>
          </w:hyperlink>
        </w:p>
        <w:p w14:paraId="0DA05280"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21" w:history="1">
            <w:r w:rsidR="00F773DB" w:rsidRPr="00123DE5">
              <w:rPr>
                <w:rStyle w:val="Hyperlink"/>
                <w:noProof/>
                <w:lang w:val="en-ID"/>
              </w:rPr>
              <w:t xml:space="preserve">7.5.2 Badan Penyelenggara BRT-Lite </w:t>
            </w:r>
            <w:r w:rsidR="00F773DB" w:rsidRPr="00123DE5">
              <w:rPr>
                <w:rStyle w:val="Hyperlink"/>
                <w:i/>
                <w:noProof/>
                <w:lang w:val="en-ID"/>
              </w:rPr>
              <w:t>Direct Service</w:t>
            </w:r>
            <w:r w:rsidR="00F773DB">
              <w:rPr>
                <w:noProof/>
                <w:webHidden/>
              </w:rPr>
              <w:tab/>
            </w:r>
            <w:r w:rsidR="00F773DB">
              <w:rPr>
                <w:noProof/>
                <w:webHidden/>
              </w:rPr>
              <w:fldChar w:fldCharType="begin"/>
            </w:r>
            <w:r w:rsidR="00F773DB">
              <w:rPr>
                <w:noProof/>
                <w:webHidden/>
              </w:rPr>
              <w:instrText xml:space="preserve"> PAGEREF _Toc478995621 \h </w:instrText>
            </w:r>
            <w:r w:rsidR="00F773DB">
              <w:rPr>
                <w:noProof/>
                <w:webHidden/>
              </w:rPr>
            </w:r>
            <w:r w:rsidR="00F773DB">
              <w:rPr>
                <w:noProof/>
                <w:webHidden/>
              </w:rPr>
              <w:fldChar w:fldCharType="separate"/>
            </w:r>
            <w:r w:rsidR="00031F7D">
              <w:rPr>
                <w:noProof/>
                <w:webHidden/>
              </w:rPr>
              <w:t>76</w:t>
            </w:r>
            <w:r w:rsidR="00F773DB">
              <w:rPr>
                <w:noProof/>
                <w:webHidden/>
              </w:rPr>
              <w:fldChar w:fldCharType="end"/>
            </w:r>
          </w:hyperlink>
        </w:p>
        <w:p w14:paraId="5A89BF02"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2" w:history="1">
            <w:r w:rsidR="00F773DB" w:rsidRPr="00123DE5">
              <w:rPr>
                <w:rStyle w:val="Hyperlink"/>
                <w:noProof/>
              </w:rPr>
              <w:t>7.6 Rangkuman</w:t>
            </w:r>
            <w:r w:rsidR="00F773DB">
              <w:rPr>
                <w:noProof/>
                <w:webHidden/>
              </w:rPr>
              <w:tab/>
            </w:r>
            <w:r w:rsidR="00F773DB">
              <w:rPr>
                <w:noProof/>
                <w:webHidden/>
              </w:rPr>
              <w:fldChar w:fldCharType="begin"/>
            </w:r>
            <w:r w:rsidR="00F773DB">
              <w:rPr>
                <w:noProof/>
                <w:webHidden/>
              </w:rPr>
              <w:instrText xml:space="preserve"> PAGEREF _Toc478995622 \h </w:instrText>
            </w:r>
            <w:r w:rsidR="00F773DB">
              <w:rPr>
                <w:noProof/>
                <w:webHidden/>
              </w:rPr>
            </w:r>
            <w:r w:rsidR="00F773DB">
              <w:rPr>
                <w:noProof/>
                <w:webHidden/>
              </w:rPr>
              <w:fldChar w:fldCharType="separate"/>
            </w:r>
            <w:r w:rsidR="00031F7D">
              <w:rPr>
                <w:noProof/>
                <w:webHidden/>
              </w:rPr>
              <w:t>78</w:t>
            </w:r>
            <w:r w:rsidR="00F773DB">
              <w:rPr>
                <w:noProof/>
                <w:webHidden/>
              </w:rPr>
              <w:fldChar w:fldCharType="end"/>
            </w:r>
          </w:hyperlink>
        </w:p>
        <w:p w14:paraId="717186A4"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23" w:history="1">
            <w:r w:rsidR="00F773DB" w:rsidRPr="00123DE5">
              <w:rPr>
                <w:rStyle w:val="Hyperlink"/>
                <w:noProof/>
              </w:rPr>
              <w:t>8. Strategi Transportasi Perkotaan</w:t>
            </w:r>
            <w:r w:rsidR="00F773DB">
              <w:rPr>
                <w:noProof/>
                <w:webHidden/>
              </w:rPr>
              <w:tab/>
            </w:r>
            <w:r w:rsidR="00F773DB">
              <w:rPr>
                <w:noProof/>
                <w:webHidden/>
              </w:rPr>
              <w:fldChar w:fldCharType="begin"/>
            </w:r>
            <w:r w:rsidR="00F773DB">
              <w:rPr>
                <w:noProof/>
                <w:webHidden/>
              </w:rPr>
              <w:instrText xml:space="preserve"> PAGEREF _Toc478995623 \h </w:instrText>
            </w:r>
            <w:r w:rsidR="00F773DB">
              <w:rPr>
                <w:noProof/>
                <w:webHidden/>
              </w:rPr>
            </w:r>
            <w:r w:rsidR="00F773DB">
              <w:rPr>
                <w:noProof/>
                <w:webHidden/>
              </w:rPr>
              <w:fldChar w:fldCharType="separate"/>
            </w:r>
            <w:r w:rsidR="00031F7D">
              <w:rPr>
                <w:noProof/>
                <w:webHidden/>
              </w:rPr>
              <w:t>80</w:t>
            </w:r>
            <w:r w:rsidR="00F773DB">
              <w:rPr>
                <w:noProof/>
                <w:webHidden/>
              </w:rPr>
              <w:fldChar w:fldCharType="end"/>
            </w:r>
          </w:hyperlink>
        </w:p>
        <w:p w14:paraId="2B473665"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4" w:history="1">
            <w:r w:rsidR="00F773DB" w:rsidRPr="00123DE5">
              <w:rPr>
                <w:rStyle w:val="Hyperlink"/>
                <w:noProof/>
              </w:rPr>
              <w:t>8.1 Rekomendasi untuk BRT di Banda Aceh</w:t>
            </w:r>
            <w:r w:rsidR="00F773DB">
              <w:rPr>
                <w:noProof/>
                <w:webHidden/>
              </w:rPr>
              <w:tab/>
            </w:r>
            <w:r w:rsidR="00F773DB">
              <w:rPr>
                <w:noProof/>
                <w:webHidden/>
              </w:rPr>
              <w:fldChar w:fldCharType="begin"/>
            </w:r>
            <w:r w:rsidR="00F773DB">
              <w:rPr>
                <w:noProof/>
                <w:webHidden/>
              </w:rPr>
              <w:instrText xml:space="preserve"> PAGEREF _Toc478995624 \h </w:instrText>
            </w:r>
            <w:r w:rsidR="00F773DB">
              <w:rPr>
                <w:noProof/>
                <w:webHidden/>
              </w:rPr>
            </w:r>
            <w:r w:rsidR="00F773DB">
              <w:rPr>
                <w:noProof/>
                <w:webHidden/>
              </w:rPr>
              <w:fldChar w:fldCharType="separate"/>
            </w:r>
            <w:r w:rsidR="00031F7D">
              <w:rPr>
                <w:noProof/>
                <w:webHidden/>
              </w:rPr>
              <w:t>80</w:t>
            </w:r>
            <w:r w:rsidR="00F773DB">
              <w:rPr>
                <w:noProof/>
                <w:webHidden/>
              </w:rPr>
              <w:fldChar w:fldCharType="end"/>
            </w:r>
          </w:hyperlink>
        </w:p>
        <w:p w14:paraId="65FE7B0F"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5" w:history="1">
            <w:r w:rsidR="00F773DB" w:rsidRPr="00123DE5">
              <w:rPr>
                <w:rStyle w:val="Hyperlink"/>
                <w:noProof/>
              </w:rPr>
              <w:t>8.2 Prinsip Desain BRT</w:t>
            </w:r>
            <w:r w:rsidR="00F773DB">
              <w:rPr>
                <w:noProof/>
                <w:webHidden/>
              </w:rPr>
              <w:tab/>
            </w:r>
            <w:r w:rsidR="00F773DB">
              <w:rPr>
                <w:noProof/>
                <w:webHidden/>
              </w:rPr>
              <w:fldChar w:fldCharType="begin"/>
            </w:r>
            <w:r w:rsidR="00F773DB">
              <w:rPr>
                <w:noProof/>
                <w:webHidden/>
              </w:rPr>
              <w:instrText xml:space="preserve"> PAGEREF _Toc478995625 \h </w:instrText>
            </w:r>
            <w:r w:rsidR="00F773DB">
              <w:rPr>
                <w:noProof/>
                <w:webHidden/>
              </w:rPr>
            </w:r>
            <w:r w:rsidR="00F773DB">
              <w:rPr>
                <w:noProof/>
                <w:webHidden/>
              </w:rPr>
              <w:fldChar w:fldCharType="separate"/>
            </w:r>
            <w:r w:rsidR="00031F7D">
              <w:rPr>
                <w:noProof/>
                <w:webHidden/>
              </w:rPr>
              <w:t>81</w:t>
            </w:r>
            <w:r w:rsidR="00F773DB">
              <w:rPr>
                <w:noProof/>
                <w:webHidden/>
              </w:rPr>
              <w:fldChar w:fldCharType="end"/>
            </w:r>
          </w:hyperlink>
        </w:p>
        <w:p w14:paraId="6EC3DB64"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6" w:history="1">
            <w:r w:rsidR="00F773DB" w:rsidRPr="00123DE5">
              <w:rPr>
                <w:rStyle w:val="Hyperlink"/>
                <w:noProof/>
              </w:rPr>
              <w:t>8.3 Konsep Sistem Operasional BRT</w:t>
            </w:r>
            <w:r w:rsidR="00F773DB">
              <w:rPr>
                <w:noProof/>
                <w:webHidden/>
              </w:rPr>
              <w:tab/>
            </w:r>
            <w:r w:rsidR="00F773DB">
              <w:rPr>
                <w:noProof/>
                <w:webHidden/>
              </w:rPr>
              <w:fldChar w:fldCharType="begin"/>
            </w:r>
            <w:r w:rsidR="00F773DB">
              <w:rPr>
                <w:noProof/>
                <w:webHidden/>
              </w:rPr>
              <w:instrText xml:space="preserve"> PAGEREF _Toc478995626 \h </w:instrText>
            </w:r>
            <w:r w:rsidR="00F773DB">
              <w:rPr>
                <w:noProof/>
                <w:webHidden/>
              </w:rPr>
            </w:r>
            <w:r w:rsidR="00F773DB">
              <w:rPr>
                <w:noProof/>
                <w:webHidden/>
              </w:rPr>
              <w:fldChar w:fldCharType="separate"/>
            </w:r>
            <w:r w:rsidR="00031F7D">
              <w:rPr>
                <w:noProof/>
                <w:webHidden/>
              </w:rPr>
              <w:t>82</w:t>
            </w:r>
            <w:r w:rsidR="00F773DB">
              <w:rPr>
                <w:noProof/>
                <w:webHidden/>
              </w:rPr>
              <w:fldChar w:fldCharType="end"/>
            </w:r>
          </w:hyperlink>
        </w:p>
        <w:p w14:paraId="6AC48F9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7" w:history="1">
            <w:r w:rsidR="00F773DB" w:rsidRPr="00123DE5">
              <w:rPr>
                <w:rStyle w:val="Hyperlink"/>
                <w:noProof/>
              </w:rPr>
              <w:t>8.4 Perbaikan Sistem Labi-labi</w:t>
            </w:r>
            <w:r w:rsidR="00F773DB">
              <w:rPr>
                <w:noProof/>
                <w:webHidden/>
              </w:rPr>
              <w:tab/>
            </w:r>
            <w:r w:rsidR="00F773DB">
              <w:rPr>
                <w:noProof/>
                <w:webHidden/>
              </w:rPr>
              <w:fldChar w:fldCharType="begin"/>
            </w:r>
            <w:r w:rsidR="00F773DB">
              <w:rPr>
                <w:noProof/>
                <w:webHidden/>
              </w:rPr>
              <w:instrText xml:space="preserve"> PAGEREF _Toc478995627 \h </w:instrText>
            </w:r>
            <w:r w:rsidR="00F773DB">
              <w:rPr>
                <w:noProof/>
                <w:webHidden/>
              </w:rPr>
            </w:r>
            <w:r w:rsidR="00F773DB">
              <w:rPr>
                <w:noProof/>
                <w:webHidden/>
              </w:rPr>
              <w:fldChar w:fldCharType="separate"/>
            </w:r>
            <w:r w:rsidR="00031F7D">
              <w:rPr>
                <w:noProof/>
                <w:webHidden/>
              </w:rPr>
              <w:t>83</w:t>
            </w:r>
            <w:r w:rsidR="00F773DB">
              <w:rPr>
                <w:noProof/>
                <w:webHidden/>
              </w:rPr>
              <w:fldChar w:fldCharType="end"/>
            </w:r>
          </w:hyperlink>
        </w:p>
        <w:p w14:paraId="11C4EB2C"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8" w:history="1">
            <w:r w:rsidR="00F773DB" w:rsidRPr="00123DE5">
              <w:rPr>
                <w:rStyle w:val="Hyperlink"/>
                <w:noProof/>
              </w:rPr>
              <w:t xml:space="preserve">8.5 Menghubungkan </w:t>
            </w:r>
            <w:r w:rsidR="00F773DB" w:rsidRPr="00123DE5">
              <w:rPr>
                <w:rStyle w:val="Hyperlink"/>
                <w:i/>
                <w:noProof/>
              </w:rPr>
              <w:t xml:space="preserve">Mass Transit </w:t>
            </w:r>
            <w:r w:rsidR="00F773DB" w:rsidRPr="00123DE5">
              <w:rPr>
                <w:rStyle w:val="Hyperlink"/>
                <w:noProof/>
              </w:rPr>
              <w:t>dan Tata Guna Lahan</w:t>
            </w:r>
            <w:r w:rsidR="00F773DB">
              <w:rPr>
                <w:noProof/>
                <w:webHidden/>
              </w:rPr>
              <w:tab/>
            </w:r>
            <w:r w:rsidR="00F773DB">
              <w:rPr>
                <w:noProof/>
                <w:webHidden/>
              </w:rPr>
              <w:fldChar w:fldCharType="begin"/>
            </w:r>
            <w:r w:rsidR="00F773DB">
              <w:rPr>
                <w:noProof/>
                <w:webHidden/>
              </w:rPr>
              <w:instrText xml:space="preserve"> PAGEREF _Toc478995628 \h </w:instrText>
            </w:r>
            <w:r w:rsidR="00F773DB">
              <w:rPr>
                <w:noProof/>
                <w:webHidden/>
              </w:rPr>
            </w:r>
            <w:r w:rsidR="00F773DB">
              <w:rPr>
                <w:noProof/>
                <w:webHidden/>
              </w:rPr>
              <w:fldChar w:fldCharType="separate"/>
            </w:r>
            <w:r w:rsidR="00031F7D">
              <w:rPr>
                <w:noProof/>
                <w:webHidden/>
              </w:rPr>
              <w:t>84</w:t>
            </w:r>
            <w:r w:rsidR="00F773DB">
              <w:rPr>
                <w:noProof/>
                <w:webHidden/>
              </w:rPr>
              <w:fldChar w:fldCharType="end"/>
            </w:r>
          </w:hyperlink>
        </w:p>
        <w:p w14:paraId="4A7EB8B2"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29" w:history="1">
            <w:r w:rsidR="00F773DB" w:rsidRPr="00123DE5">
              <w:rPr>
                <w:rStyle w:val="Hyperlink"/>
                <w:noProof/>
              </w:rPr>
              <w:t>8.6 Kebijakan Pendukung</w:t>
            </w:r>
            <w:r w:rsidR="00F773DB">
              <w:rPr>
                <w:noProof/>
                <w:webHidden/>
              </w:rPr>
              <w:tab/>
            </w:r>
            <w:r w:rsidR="00F773DB">
              <w:rPr>
                <w:noProof/>
                <w:webHidden/>
              </w:rPr>
              <w:fldChar w:fldCharType="begin"/>
            </w:r>
            <w:r w:rsidR="00F773DB">
              <w:rPr>
                <w:noProof/>
                <w:webHidden/>
              </w:rPr>
              <w:instrText xml:space="preserve"> PAGEREF _Toc478995629 \h </w:instrText>
            </w:r>
            <w:r w:rsidR="00F773DB">
              <w:rPr>
                <w:noProof/>
                <w:webHidden/>
              </w:rPr>
            </w:r>
            <w:r w:rsidR="00F773DB">
              <w:rPr>
                <w:noProof/>
                <w:webHidden/>
              </w:rPr>
              <w:fldChar w:fldCharType="separate"/>
            </w:r>
            <w:r w:rsidR="00031F7D">
              <w:rPr>
                <w:noProof/>
                <w:webHidden/>
              </w:rPr>
              <w:t>84</w:t>
            </w:r>
            <w:r w:rsidR="00F773DB">
              <w:rPr>
                <w:noProof/>
                <w:webHidden/>
              </w:rPr>
              <w:fldChar w:fldCharType="end"/>
            </w:r>
          </w:hyperlink>
        </w:p>
        <w:p w14:paraId="7A8069F7"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30" w:history="1">
            <w:r w:rsidR="00F773DB" w:rsidRPr="00123DE5">
              <w:rPr>
                <w:rStyle w:val="Hyperlink"/>
                <w:noProof/>
              </w:rPr>
              <w:t>9. Investasi Prioritas</w:t>
            </w:r>
            <w:r w:rsidR="00F773DB">
              <w:rPr>
                <w:noProof/>
                <w:webHidden/>
              </w:rPr>
              <w:tab/>
            </w:r>
            <w:r w:rsidR="00F773DB">
              <w:rPr>
                <w:noProof/>
                <w:webHidden/>
              </w:rPr>
              <w:fldChar w:fldCharType="begin"/>
            </w:r>
            <w:r w:rsidR="00F773DB">
              <w:rPr>
                <w:noProof/>
                <w:webHidden/>
              </w:rPr>
              <w:instrText xml:space="preserve"> PAGEREF _Toc478995630 \h </w:instrText>
            </w:r>
            <w:r w:rsidR="00F773DB">
              <w:rPr>
                <w:noProof/>
                <w:webHidden/>
              </w:rPr>
            </w:r>
            <w:r w:rsidR="00F773DB">
              <w:rPr>
                <w:noProof/>
                <w:webHidden/>
              </w:rPr>
              <w:fldChar w:fldCharType="separate"/>
            </w:r>
            <w:r w:rsidR="00031F7D">
              <w:rPr>
                <w:noProof/>
                <w:webHidden/>
              </w:rPr>
              <w:t>87</w:t>
            </w:r>
            <w:r w:rsidR="00F773DB">
              <w:rPr>
                <w:noProof/>
                <w:webHidden/>
              </w:rPr>
              <w:fldChar w:fldCharType="end"/>
            </w:r>
          </w:hyperlink>
        </w:p>
        <w:p w14:paraId="2B6E18C0"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1" w:history="1">
            <w:r w:rsidR="00F773DB" w:rsidRPr="00123DE5">
              <w:rPr>
                <w:rStyle w:val="Hyperlink"/>
                <w:rFonts w:cs="Arial"/>
                <w:noProof/>
              </w:rPr>
              <w:t>9.1 Identifikasi Koridor di PFS</w:t>
            </w:r>
            <w:r w:rsidR="00F773DB">
              <w:rPr>
                <w:noProof/>
                <w:webHidden/>
              </w:rPr>
              <w:tab/>
            </w:r>
            <w:r w:rsidR="00F773DB">
              <w:rPr>
                <w:noProof/>
                <w:webHidden/>
              </w:rPr>
              <w:fldChar w:fldCharType="begin"/>
            </w:r>
            <w:r w:rsidR="00F773DB">
              <w:rPr>
                <w:noProof/>
                <w:webHidden/>
              </w:rPr>
              <w:instrText xml:space="preserve"> PAGEREF _Toc478995631 \h </w:instrText>
            </w:r>
            <w:r w:rsidR="00F773DB">
              <w:rPr>
                <w:noProof/>
                <w:webHidden/>
              </w:rPr>
            </w:r>
            <w:r w:rsidR="00F773DB">
              <w:rPr>
                <w:noProof/>
                <w:webHidden/>
              </w:rPr>
              <w:fldChar w:fldCharType="separate"/>
            </w:r>
            <w:r w:rsidR="00031F7D">
              <w:rPr>
                <w:noProof/>
                <w:webHidden/>
              </w:rPr>
              <w:t>87</w:t>
            </w:r>
            <w:r w:rsidR="00F773DB">
              <w:rPr>
                <w:noProof/>
                <w:webHidden/>
              </w:rPr>
              <w:fldChar w:fldCharType="end"/>
            </w:r>
          </w:hyperlink>
        </w:p>
        <w:p w14:paraId="39B84682"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2" w:history="1">
            <w:r w:rsidR="00F773DB" w:rsidRPr="00123DE5">
              <w:rPr>
                <w:rStyle w:val="Hyperlink"/>
                <w:rFonts w:cs="Arial"/>
                <w:noProof/>
              </w:rPr>
              <w:t>9.2 Analisis Mengenai Koridor-Koridor BRT dan Koridor 1 BRT</w:t>
            </w:r>
            <w:r w:rsidR="00F773DB">
              <w:rPr>
                <w:noProof/>
                <w:webHidden/>
              </w:rPr>
              <w:tab/>
            </w:r>
            <w:r w:rsidR="00F773DB">
              <w:rPr>
                <w:noProof/>
                <w:webHidden/>
              </w:rPr>
              <w:fldChar w:fldCharType="begin"/>
            </w:r>
            <w:r w:rsidR="00F773DB">
              <w:rPr>
                <w:noProof/>
                <w:webHidden/>
              </w:rPr>
              <w:instrText xml:space="preserve"> PAGEREF _Toc478995632 \h </w:instrText>
            </w:r>
            <w:r w:rsidR="00F773DB">
              <w:rPr>
                <w:noProof/>
                <w:webHidden/>
              </w:rPr>
            </w:r>
            <w:r w:rsidR="00F773DB">
              <w:rPr>
                <w:noProof/>
                <w:webHidden/>
              </w:rPr>
              <w:fldChar w:fldCharType="separate"/>
            </w:r>
            <w:r w:rsidR="00031F7D">
              <w:rPr>
                <w:noProof/>
                <w:webHidden/>
              </w:rPr>
              <w:t>87</w:t>
            </w:r>
            <w:r w:rsidR="00F773DB">
              <w:rPr>
                <w:noProof/>
                <w:webHidden/>
              </w:rPr>
              <w:fldChar w:fldCharType="end"/>
            </w:r>
          </w:hyperlink>
        </w:p>
        <w:p w14:paraId="6D75AB0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3" w:history="1">
            <w:r w:rsidR="00F773DB" w:rsidRPr="00123DE5">
              <w:rPr>
                <w:rStyle w:val="Hyperlink"/>
                <w:rFonts w:cs="Arial"/>
                <w:noProof/>
              </w:rPr>
              <w:t xml:space="preserve">9.3 Model Operasional BRT </w:t>
            </w:r>
            <w:r w:rsidR="00F773DB" w:rsidRPr="00123DE5">
              <w:rPr>
                <w:rStyle w:val="Hyperlink"/>
                <w:rFonts w:cs="Arial"/>
                <w:i/>
                <w:noProof/>
              </w:rPr>
              <w:t xml:space="preserve">Direct Service </w:t>
            </w:r>
            <w:r w:rsidR="00F773DB" w:rsidRPr="00123DE5">
              <w:rPr>
                <w:rStyle w:val="Hyperlink"/>
                <w:rFonts w:cs="Arial"/>
                <w:noProof/>
              </w:rPr>
              <w:t>dan Seleksi Rute</w:t>
            </w:r>
            <w:r w:rsidR="00F773DB">
              <w:rPr>
                <w:noProof/>
                <w:webHidden/>
              </w:rPr>
              <w:tab/>
            </w:r>
            <w:r w:rsidR="00F773DB">
              <w:rPr>
                <w:noProof/>
                <w:webHidden/>
              </w:rPr>
              <w:fldChar w:fldCharType="begin"/>
            </w:r>
            <w:r w:rsidR="00F773DB">
              <w:rPr>
                <w:noProof/>
                <w:webHidden/>
              </w:rPr>
              <w:instrText xml:space="preserve"> PAGEREF _Toc478995633 \h </w:instrText>
            </w:r>
            <w:r w:rsidR="00F773DB">
              <w:rPr>
                <w:noProof/>
                <w:webHidden/>
              </w:rPr>
            </w:r>
            <w:r w:rsidR="00F773DB">
              <w:rPr>
                <w:noProof/>
                <w:webHidden/>
              </w:rPr>
              <w:fldChar w:fldCharType="separate"/>
            </w:r>
            <w:r w:rsidR="00031F7D">
              <w:rPr>
                <w:noProof/>
                <w:webHidden/>
              </w:rPr>
              <w:t>93</w:t>
            </w:r>
            <w:r w:rsidR="00F773DB">
              <w:rPr>
                <w:noProof/>
                <w:webHidden/>
              </w:rPr>
              <w:fldChar w:fldCharType="end"/>
            </w:r>
          </w:hyperlink>
        </w:p>
        <w:p w14:paraId="562E7E5C"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4" w:history="1">
            <w:r w:rsidR="00F773DB" w:rsidRPr="00123DE5">
              <w:rPr>
                <w:rStyle w:val="Hyperlink"/>
                <w:noProof/>
              </w:rPr>
              <w:t>9.4 Cakupan Area Rute BRT</w:t>
            </w:r>
            <w:r w:rsidR="00F773DB">
              <w:rPr>
                <w:noProof/>
                <w:webHidden/>
              </w:rPr>
              <w:tab/>
            </w:r>
            <w:r w:rsidR="00F773DB">
              <w:rPr>
                <w:noProof/>
                <w:webHidden/>
              </w:rPr>
              <w:fldChar w:fldCharType="begin"/>
            </w:r>
            <w:r w:rsidR="00F773DB">
              <w:rPr>
                <w:noProof/>
                <w:webHidden/>
              </w:rPr>
              <w:instrText xml:space="preserve"> PAGEREF _Toc478995634 \h </w:instrText>
            </w:r>
            <w:r w:rsidR="00F773DB">
              <w:rPr>
                <w:noProof/>
                <w:webHidden/>
              </w:rPr>
            </w:r>
            <w:r w:rsidR="00F773DB">
              <w:rPr>
                <w:noProof/>
                <w:webHidden/>
              </w:rPr>
              <w:fldChar w:fldCharType="separate"/>
            </w:r>
            <w:r w:rsidR="00031F7D">
              <w:rPr>
                <w:noProof/>
                <w:webHidden/>
              </w:rPr>
              <w:t>96</w:t>
            </w:r>
            <w:r w:rsidR="00F773DB">
              <w:rPr>
                <w:noProof/>
                <w:webHidden/>
              </w:rPr>
              <w:fldChar w:fldCharType="end"/>
            </w:r>
          </w:hyperlink>
        </w:p>
        <w:p w14:paraId="50B27B65"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5" w:history="1">
            <w:r w:rsidR="00F773DB" w:rsidRPr="00123DE5">
              <w:rPr>
                <w:rStyle w:val="Hyperlink"/>
                <w:noProof/>
              </w:rPr>
              <w:t>9.5 Halte Bus di Luar Koridor</w:t>
            </w:r>
            <w:r w:rsidR="00F773DB">
              <w:rPr>
                <w:noProof/>
                <w:webHidden/>
              </w:rPr>
              <w:tab/>
            </w:r>
            <w:r w:rsidR="00F773DB">
              <w:rPr>
                <w:noProof/>
                <w:webHidden/>
              </w:rPr>
              <w:fldChar w:fldCharType="begin"/>
            </w:r>
            <w:r w:rsidR="00F773DB">
              <w:rPr>
                <w:noProof/>
                <w:webHidden/>
              </w:rPr>
              <w:instrText xml:space="preserve"> PAGEREF _Toc478995635 \h </w:instrText>
            </w:r>
            <w:r w:rsidR="00F773DB">
              <w:rPr>
                <w:noProof/>
                <w:webHidden/>
              </w:rPr>
            </w:r>
            <w:r w:rsidR="00F773DB">
              <w:rPr>
                <w:noProof/>
                <w:webHidden/>
              </w:rPr>
              <w:fldChar w:fldCharType="separate"/>
            </w:r>
            <w:r w:rsidR="00031F7D">
              <w:rPr>
                <w:noProof/>
                <w:webHidden/>
              </w:rPr>
              <w:t>97</w:t>
            </w:r>
            <w:r w:rsidR="00F773DB">
              <w:rPr>
                <w:noProof/>
                <w:webHidden/>
              </w:rPr>
              <w:fldChar w:fldCharType="end"/>
            </w:r>
          </w:hyperlink>
        </w:p>
        <w:p w14:paraId="6A34A1B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36" w:history="1">
            <w:r w:rsidR="00F773DB" w:rsidRPr="00123DE5">
              <w:rPr>
                <w:rStyle w:val="Hyperlink"/>
                <w:noProof/>
              </w:rPr>
              <w:t>9.6 Peningkatan Kualitas Kendaraan dan Infrastruktur BRT</w:t>
            </w:r>
            <w:r w:rsidR="00F773DB">
              <w:rPr>
                <w:noProof/>
                <w:webHidden/>
              </w:rPr>
              <w:tab/>
            </w:r>
            <w:r w:rsidR="00F773DB">
              <w:rPr>
                <w:noProof/>
                <w:webHidden/>
              </w:rPr>
              <w:fldChar w:fldCharType="begin"/>
            </w:r>
            <w:r w:rsidR="00F773DB">
              <w:rPr>
                <w:noProof/>
                <w:webHidden/>
              </w:rPr>
              <w:instrText xml:space="preserve"> PAGEREF _Toc478995636 \h </w:instrText>
            </w:r>
            <w:r w:rsidR="00F773DB">
              <w:rPr>
                <w:noProof/>
                <w:webHidden/>
              </w:rPr>
            </w:r>
            <w:r w:rsidR="00F773DB">
              <w:rPr>
                <w:noProof/>
                <w:webHidden/>
              </w:rPr>
              <w:fldChar w:fldCharType="separate"/>
            </w:r>
            <w:r w:rsidR="00031F7D">
              <w:rPr>
                <w:noProof/>
                <w:webHidden/>
              </w:rPr>
              <w:t>99</w:t>
            </w:r>
            <w:r w:rsidR="00F773DB">
              <w:rPr>
                <w:noProof/>
                <w:webHidden/>
              </w:rPr>
              <w:fldChar w:fldCharType="end"/>
            </w:r>
          </w:hyperlink>
        </w:p>
        <w:p w14:paraId="002CC306"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37" w:history="1">
            <w:r w:rsidR="00F773DB" w:rsidRPr="00123DE5">
              <w:rPr>
                <w:rStyle w:val="Hyperlink"/>
                <w:noProof/>
              </w:rPr>
              <w:t>9.6.1 Susunan Rancangan Kendaraan</w:t>
            </w:r>
            <w:r w:rsidR="00F773DB">
              <w:rPr>
                <w:noProof/>
                <w:webHidden/>
              </w:rPr>
              <w:tab/>
            </w:r>
            <w:r w:rsidR="00F773DB">
              <w:rPr>
                <w:noProof/>
                <w:webHidden/>
              </w:rPr>
              <w:fldChar w:fldCharType="begin"/>
            </w:r>
            <w:r w:rsidR="00F773DB">
              <w:rPr>
                <w:noProof/>
                <w:webHidden/>
              </w:rPr>
              <w:instrText xml:space="preserve"> PAGEREF _Toc478995637 \h </w:instrText>
            </w:r>
            <w:r w:rsidR="00F773DB">
              <w:rPr>
                <w:noProof/>
                <w:webHidden/>
              </w:rPr>
            </w:r>
            <w:r w:rsidR="00F773DB">
              <w:rPr>
                <w:noProof/>
                <w:webHidden/>
              </w:rPr>
              <w:fldChar w:fldCharType="separate"/>
            </w:r>
            <w:r w:rsidR="00031F7D">
              <w:rPr>
                <w:noProof/>
                <w:webHidden/>
              </w:rPr>
              <w:t>99</w:t>
            </w:r>
            <w:r w:rsidR="00F773DB">
              <w:rPr>
                <w:noProof/>
                <w:webHidden/>
              </w:rPr>
              <w:fldChar w:fldCharType="end"/>
            </w:r>
          </w:hyperlink>
        </w:p>
        <w:p w14:paraId="504272F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38" w:history="1">
            <w:r w:rsidR="00F773DB" w:rsidRPr="00123DE5">
              <w:rPr>
                <w:rStyle w:val="Hyperlink"/>
                <w:noProof/>
              </w:rPr>
              <w:t>9.6.2 Desain Stasiun</w:t>
            </w:r>
            <w:r w:rsidR="00F773DB">
              <w:rPr>
                <w:noProof/>
                <w:webHidden/>
              </w:rPr>
              <w:tab/>
            </w:r>
            <w:r w:rsidR="00F773DB">
              <w:rPr>
                <w:noProof/>
                <w:webHidden/>
              </w:rPr>
              <w:fldChar w:fldCharType="begin"/>
            </w:r>
            <w:r w:rsidR="00F773DB">
              <w:rPr>
                <w:noProof/>
                <w:webHidden/>
              </w:rPr>
              <w:instrText xml:space="preserve"> PAGEREF _Toc478995638 \h </w:instrText>
            </w:r>
            <w:r w:rsidR="00F773DB">
              <w:rPr>
                <w:noProof/>
                <w:webHidden/>
              </w:rPr>
            </w:r>
            <w:r w:rsidR="00F773DB">
              <w:rPr>
                <w:noProof/>
                <w:webHidden/>
              </w:rPr>
              <w:fldChar w:fldCharType="separate"/>
            </w:r>
            <w:r w:rsidR="00031F7D">
              <w:rPr>
                <w:noProof/>
                <w:webHidden/>
              </w:rPr>
              <w:t>100</w:t>
            </w:r>
            <w:r w:rsidR="00F773DB">
              <w:rPr>
                <w:noProof/>
                <w:webHidden/>
              </w:rPr>
              <w:fldChar w:fldCharType="end"/>
            </w:r>
          </w:hyperlink>
        </w:p>
        <w:p w14:paraId="2041CAB3"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39" w:history="1">
            <w:r w:rsidR="00F773DB" w:rsidRPr="00123DE5">
              <w:rPr>
                <w:rStyle w:val="Hyperlink"/>
                <w:noProof/>
              </w:rPr>
              <w:t>9.6.3 Akses Stasiun</w:t>
            </w:r>
            <w:r w:rsidR="00F773DB">
              <w:rPr>
                <w:noProof/>
                <w:webHidden/>
              </w:rPr>
              <w:tab/>
            </w:r>
            <w:r w:rsidR="00F773DB">
              <w:rPr>
                <w:noProof/>
                <w:webHidden/>
              </w:rPr>
              <w:fldChar w:fldCharType="begin"/>
            </w:r>
            <w:r w:rsidR="00F773DB">
              <w:rPr>
                <w:noProof/>
                <w:webHidden/>
              </w:rPr>
              <w:instrText xml:space="preserve"> PAGEREF _Toc478995639 \h </w:instrText>
            </w:r>
            <w:r w:rsidR="00F773DB">
              <w:rPr>
                <w:noProof/>
                <w:webHidden/>
              </w:rPr>
            </w:r>
            <w:r w:rsidR="00F773DB">
              <w:rPr>
                <w:noProof/>
                <w:webHidden/>
              </w:rPr>
              <w:fldChar w:fldCharType="separate"/>
            </w:r>
            <w:r w:rsidR="00031F7D">
              <w:rPr>
                <w:noProof/>
                <w:webHidden/>
              </w:rPr>
              <w:t>101</w:t>
            </w:r>
            <w:r w:rsidR="00F773DB">
              <w:rPr>
                <w:noProof/>
                <w:webHidden/>
              </w:rPr>
              <w:fldChar w:fldCharType="end"/>
            </w:r>
          </w:hyperlink>
        </w:p>
        <w:p w14:paraId="1709E9C8"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0" w:history="1">
            <w:r w:rsidR="00F773DB" w:rsidRPr="00123DE5">
              <w:rPr>
                <w:rStyle w:val="Hyperlink"/>
                <w:noProof/>
              </w:rPr>
              <w:t>9.7 Usulan Lokasi Stasiun BRT dan Desain Potongan Jalan</w:t>
            </w:r>
            <w:r w:rsidR="00F773DB">
              <w:rPr>
                <w:noProof/>
                <w:webHidden/>
              </w:rPr>
              <w:tab/>
            </w:r>
            <w:r w:rsidR="00F773DB">
              <w:rPr>
                <w:noProof/>
                <w:webHidden/>
              </w:rPr>
              <w:fldChar w:fldCharType="begin"/>
            </w:r>
            <w:r w:rsidR="00F773DB">
              <w:rPr>
                <w:noProof/>
                <w:webHidden/>
              </w:rPr>
              <w:instrText xml:space="preserve"> PAGEREF _Toc478995640 \h </w:instrText>
            </w:r>
            <w:r w:rsidR="00F773DB">
              <w:rPr>
                <w:noProof/>
                <w:webHidden/>
              </w:rPr>
            </w:r>
            <w:r w:rsidR="00F773DB">
              <w:rPr>
                <w:noProof/>
                <w:webHidden/>
              </w:rPr>
              <w:fldChar w:fldCharType="separate"/>
            </w:r>
            <w:r w:rsidR="00031F7D">
              <w:rPr>
                <w:noProof/>
                <w:webHidden/>
              </w:rPr>
              <w:t>102</w:t>
            </w:r>
            <w:r w:rsidR="00F773DB">
              <w:rPr>
                <w:noProof/>
                <w:webHidden/>
              </w:rPr>
              <w:fldChar w:fldCharType="end"/>
            </w:r>
          </w:hyperlink>
        </w:p>
        <w:p w14:paraId="725A4C55"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41" w:history="1">
            <w:r w:rsidR="00F773DB" w:rsidRPr="00123DE5">
              <w:rPr>
                <w:rStyle w:val="Hyperlink"/>
                <w:noProof/>
              </w:rPr>
              <w:t>9.7.1 Stasiun</w:t>
            </w:r>
            <w:r w:rsidR="00F773DB">
              <w:rPr>
                <w:noProof/>
                <w:webHidden/>
              </w:rPr>
              <w:tab/>
            </w:r>
            <w:r w:rsidR="00F773DB">
              <w:rPr>
                <w:noProof/>
                <w:webHidden/>
              </w:rPr>
              <w:fldChar w:fldCharType="begin"/>
            </w:r>
            <w:r w:rsidR="00F773DB">
              <w:rPr>
                <w:noProof/>
                <w:webHidden/>
              </w:rPr>
              <w:instrText xml:space="preserve"> PAGEREF _Toc478995641 \h </w:instrText>
            </w:r>
            <w:r w:rsidR="00F773DB">
              <w:rPr>
                <w:noProof/>
                <w:webHidden/>
              </w:rPr>
            </w:r>
            <w:r w:rsidR="00F773DB">
              <w:rPr>
                <w:noProof/>
                <w:webHidden/>
              </w:rPr>
              <w:fldChar w:fldCharType="separate"/>
            </w:r>
            <w:r w:rsidR="00031F7D">
              <w:rPr>
                <w:noProof/>
                <w:webHidden/>
              </w:rPr>
              <w:t>102</w:t>
            </w:r>
            <w:r w:rsidR="00F773DB">
              <w:rPr>
                <w:noProof/>
                <w:webHidden/>
              </w:rPr>
              <w:fldChar w:fldCharType="end"/>
            </w:r>
          </w:hyperlink>
        </w:p>
        <w:p w14:paraId="0D2F5F4E"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42" w:history="1">
            <w:r w:rsidR="00F773DB" w:rsidRPr="00123DE5">
              <w:rPr>
                <w:rStyle w:val="Hyperlink"/>
                <w:noProof/>
              </w:rPr>
              <w:t>9.7.2 Potongan Jalan Tipikal</w:t>
            </w:r>
            <w:r w:rsidR="00F773DB">
              <w:rPr>
                <w:noProof/>
                <w:webHidden/>
              </w:rPr>
              <w:tab/>
            </w:r>
            <w:r w:rsidR="00F773DB">
              <w:rPr>
                <w:noProof/>
                <w:webHidden/>
              </w:rPr>
              <w:fldChar w:fldCharType="begin"/>
            </w:r>
            <w:r w:rsidR="00F773DB">
              <w:rPr>
                <w:noProof/>
                <w:webHidden/>
              </w:rPr>
              <w:instrText xml:space="preserve"> PAGEREF _Toc478995642 \h </w:instrText>
            </w:r>
            <w:r w:rsidR="00F773DB">
              <w:rPr>
                <w:noProof/>
                <w:webHidden/>
              </w:rPr>
            </w:r>
            <w:r w:rsidR="00F773DB">
              <w:rPr>
                <w:noProof/>
                <w:webHidden/>
              </w:rPr>
              <w:fldChar w:fldCharType="separate"/>
            </w:r>
            <w:r w:rsidR="00031F7D">
              <w:rPr>
                <w:noProof/>
                <w:webHidden/>
              </w:rPr>
              <w:t>104</w:t>
            </w:r>
            <w:r w:rsidR="00F773DB">
              <w:rPr>
                <w:noProof/>
                <w:webHidden/>
              </w:rPr>
              <w:fldChar w:fldCharType="end"/>
            </w:r>
          </w:hyperlink>
        </w:p>
        <w:p w14:paraId="6D67E1B7"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3" w:history="1">
            <w:r w:rsidR="00F773DB" w:rsidRPr="00123DE5">
              <w:rPr>
                <w:rStyle w:val="Hyperlink"/>
                <w:noProof/>
              </w:rPr>
              <w:t>9.8 Model Bisnis BRT</w:t>
            </w:r>
            <w:r w:rsidR="00F773DB">
              <w:rPr>
                <w:noProof/>
                <w:webHidden/>
              </w:rPr>
              <w:tab/>
            </w:r>
            <w:r w:rsidR="00F773DB">
              <w:rPr>
                <w:noProof/>
                <w:webHidden/>
              </w:rPr>
              <w:fldChar w:fldCharType="begin"/>
            </w:r>
            <w:r w:rsidR="00F773DB">
              <w:rPr>
                <w:noProof/>
                <w:webHidden/>
              </w:rPr>
              <w:instrText xml:space="preserve"> PAGEREF _Toc478995643 \h </w:instrText>
            </w:r>
            <w:r w:rsidR="00F773DB">
              <w:rPr>
                <w:noProof/>
                <w:webHidden/>
              </w:rPr>
            </w:r>
            <w:r w:rsidR="00F773DB">
              <w:rPr>
                <w:noProof/>
                <w:webHidden/>
              </w:rPr>
              <w:fldChar w:fldCharType="separate"/>
            </w:r>
            <w:r w:rsidR="00031F7D">
              <w:rPr>
                <w:noProof/>
                <w:webHidden/>
              </w:rPr>
              <w:t>108</w:t>
            </w:r>
            <w:r w:rsidR="00F773DB">
              <w:rPr>
                <w:noProof/>
                <w:webHidden/>
              </w:rPr>
              <w:fldChar w:fldCharType="end"/>
            </w:r>
          </w:hyperlink>
        </w:p>
        <w:p w14:paraId="454B1407"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44" w:history="1">
            <w:r w:rsidR="00F773DB" w:rsidRPr="00123DE5">
              <w:rPr>
                <w:rStyle w:val="Hyperlink"/>
                <w:noProof/>
              </w:rPr>
              <w:t>9.8.1 Rencana Operasional dan Persyaratan Armada</w:t>
            </w:r>
            <w:r w:rsidR="00F773DB">
              <w:rPr>
                <w:noProof/>
                <w:webHidden/>
              </w:rPr>
              <w:tab/>
            </w:r>
            <w:r w:rsidR="00F773DB">
              <w:rPr>
                <w:noProof/>
                <w:webHidden/>
              </w:rPr>
              <w:fldChar w:fldCharType="begin"/>
            </w:r>
            <w:r w:rsidR="00F773DB">
              <w:rPr>
                <w:noProof/>
                <w:webHidden/>
              </w:rPr>
              <w:instrText xml:space="preserve"> PAGEREF _Toc478995644 \h </w:instrText>
            </w:r>
            <w:r w:rsidR="00F773DB">
              <w:rPr>
                <w:noProof/>
                <w:webHidden/>
              </w:rPr>
            </w:r>
            <w:r w:rsidR="00F773DB">
              <w:rPr>
                <w:noProof/>
                <w:webHidden/>
              </w:rPr>
              <w:fldChar w:fldCharType="separate"/>
            </w:r>
            <w:r w:rsidR="00031F7D">
              <w:rPr>
                <w:noProof/>
                <w:webHidden/>
              </w:rPr>
              <w:t>108</w:t>
            </w:r>
            <w:r w:rsidR="00F773DB">
              <w:rPr>
                <w:noProof/>
                <w:webHidden/>
              </w:rPr>
              <w:fldChar w:fldCharType="end"/>
            </w:r>
          </w:hyperlink>
        </w:p>
        <w:p w14:paraId="6C4C35C5"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5" w:history="1">
            <w:r w:rsidR="00F773DB" w:rsidRPr="00123DE5">
              <w:rPr>
                <w:rStyle w:val="Hyperlink"/>
                <w:noProof/>
              </w:rPr>
              <w:t>9.9 Estimasi Biaya Infrastruktur BRT</w:t>
            </w:r>
            <w:r w:rsidR="00F773DB">
              <w:rPr>
                <w:noProof/>
                <w:webHidden/>
              </w:rPr>
              <w:tab/>
            </w:r>
            <w:r w:rsidR="00F773DB">
              <w:rPr>
                <w:noProof/>
                <w:webHidden/>
              </w:rPr>
              <w:fldChar w:fldCharType="begin"/>
            </w:r>
            <w:r w:rsidR="00F773DB">
              <w:rPr>
                <w:noProof/>
                <w:webHidden/>
              </w:rPr>
              <w:instrText xml:space="preserve"> PAGEREF _Toc478995645 \h </w:instrText>
            </w:r>
            <w:r w:rsidR="00F773DB">
              <w:rPr>
                <w:noProof/>
                <w:webHidden/>
              </w:rPr>
            </w:r>
            <w:r w:rsidR="00F773DB">
              <w:rPr>
                <w:noProof/>
                <w:webHidden/>
              </w:rPr>
              <w:fldChar w:fldCharType="separate"/>
            </w:r>
            <w:r w:rsidR="00031F7D">
              <w:rPr>
                <w:noProof/>
                <w:webHidden/>
              </w:rPr>
              <w:t>109</w:t>
            </w:r>
            <w:r w:rsidR="00F773DB">
              <w:rPr>
                <w:noProof/>
                <w:webHidden/>
              </w:rPr>
              <w:fldChar w:fldCharType="end"/>
            </w:r>
          </w:hyperlink>
        </w:p>
        <w:p w14:paraId="42B7AF9E"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6" w:history="1">
            <w:r w:rsidR="00F773DB" w:rsidRPr="00123DE5">
              <w:rPr>
                <w:rStyle w:val="Hyperlink"/>
                <w:noProof/>
              </w:rPr>
              <w:t>9.10 Implementasi Koridor Masa Depan</w:t>
            </w:r>
            <w:r w:rsidR="00F773DB">
              <w:rPr>
                <w:noProof/>
                <w:webHidden/>
              </w:rPr>
              <w:tab/>
            </w:r>
            <w:r w:rsidR="00F773DB">
              <w:rPr>
                <w:noProof/>
                <w:webHidden/>
              </w:rPr>
              <w:fldChar w:fldCharType="begin"/>
            </w:r>
            <w:r w:rsidR="00F773DB">
              <w:rPr>
                <w:noProof/>
                <w:webHidden/>
              </w:rPr>
              <w:instrText xml:space="preserve"> PAGEREF _Toc478995646 \h </w:instrText>
            </w:r>
            <w:r w:rsidR="00F773DB">
              <w:rPr>
                <w:noProof/>
                <w:webHidden/>
              </w:rPr>
            </w:r>
            <w:r w:rsidR="00F773DB">
              <w:rPr>
                <w:noProof/>
                <w:webHidden/>
              </w:rPr>
              <w:fldChar w:fldCharType="separate"/>
            </w:r>
            <w:r w:rsidR="00031F7D">
              <w:rPr>
                <w:noProof/>
                <w:webHidden/>
              </w:rPr>
              <w:t>110</w:t>
            </w:r>
            <w:r w:rsidR="00F773DB">
              <w:rPr>
                <w:noProof/>
                <w:webHidden/>
              </w:rPr>
              <w:fldChar w:fldCharType="end"/>
            </w:r>
          </w:hyperlink>
        </w:p>
        <w:p w14:paraId="1BD90D5A"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47" w:history="1">
            <w:r w:rsidR="00F773DB" w:rsidRPr="00123DE5">
              <w:rPr>
                <w:rStyle w:val="Hyperlink"/>
                <w:noProof/>
              </w:rPr>
              <w:t>10. Potensi Sumber Pendanaan</w:t>
            </w:r>
            <w:r w:rsidR="00F773DB">
              <w:rPr>
                <w:noProof/>
                <w:webHidden/>
              </w:rPr>
              <w:tab/>
            </w:r>
            <w:r w:rsidR="00F773DB">
              <w:rPr>
                <w:noProof/>
                <w:webHidden/>
              </w:rPr>
              <w:fldChar w:fldCharType="begin"/>
            </w:r>
            <w:r w:rsidR="00F773DB">
              <w:rPr>
                <w:noProof/>
                <w:webHidden/>
              </w:rPr>
              <w:instrText xml:space="preserve"> PAGEREF _Toc478995647 \h </w:instrText>
            </w:r>
            <w:r w:rsidR="00F773DB">
              <w:rPr>
                <w:noProof/>
                <w:webHidden/>
              </w:rPr>
            </w:r>
            <w:r w:rsidR="00F773DB">
              <w:rPr>
                <w:noProof/>
                <w:webHidden/>
              </w:rPr>
              <w:fldChar w:fldCharType="separate"/>
            </w:r>
            <w:r w:rsidR="00031F7D">
              <w:rPr>
                <w:noProof/>
                <w:webHidden/>
              </w:rPr>
              <w:t>112</w:t>
            </w:r>
            <w:r w:rsidR="00F773DB">
              <w:rPr>
                <w:noProof/>
                <w:webHidden/>
              </w:rPr>
              <w:fldChar w:fldCharType="end"/>
            </w:r>
          </w:hyperlink>
        </w:p>
        <w:p w14:paraId="70E1FE1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8" w:history="1">
            <w:r w:rsidR="00F773DB" w:rsidRPr="00123DE5">
              <w:rPr>
                <w:rStyle w:val="Hyperlink"/>
                <w:noProof/>
                <w:lang w:val="en-ID"/>
              </w:rPr>
              <w:t>10.2 Kapasitas Keuangan Kota Banda Aceh (Pemerintah Kota)</w:t>
            </w:r>
            <w:r w:rsidR="00F773DB">
              <w:rPr>
                <w:noProof/>
                <w:webHidden/>
              </w:rPr>
              <w:tab/>
            </w:r>
            <w:r w:rsidR="00F773DB">
              <w:rPr>
                <w:noProof/>
                <w:webHidden/>
              </w:rPr>
              <w:fldChar w:fldCharType="begin"/>
            </w:r>
            <w:r w:rsidR="00F773DB">
              <w:rPr>
                <w:noProof/>
                <w:webHidden/>
              </w:rPr>
              <w:instrText xml:space="preserve"> PAGEREF _Toc478995648 \h </w:instrText>
            </w:r>
            <w:r w:rsidR="00F773DB">
              <w:rPr>
                <w:noProof/>
                <w:webHidden/>
              </w:rPr>
            </w:r>
            <w:r w:rsidR="00F773DB">
              <w:rPr>
                <w:noProof/>
                <w:webHidden/>
              </w:rPr>
              <w:fldChar w:fldCharType="separate"/>
            </w:r>
            <w:r w:rsidR="00031F7D">
              <w:rPr>
                <w:noProof/>
                <w:webHidden/>
              </w:rPr>
              <w:t>112</w:t>
            </w:r>
            <w:r w:rsidR="00F773DB">
              <w:rPr>
                <w:noProof/>
                <w:webHidden/>
              </w:rPr>
              <w:fldChar w:fldCharType="end"/>
            </w:r>
          </w:hyperlink>
        </w:p>
        <w:p w14:paraId="28DD0A9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49" w:history="1">
            <w:r w:rsidR="00F773DB" w:rsidRPr="00123DE5">
              <w:rPr>
                <w:rStyle w:val="Hyperlink"/>
                <w:noProof/>
                <w:lang w:val="en-ID"/>
              </w:rPr>
              <w:t>10.3 Kemampuan Keuangan Pemerintah Provinsi Aceh</w:t>
            </w:r>
            <w:r w:rsidR="00F773DB">
              <w:rPr>
                <w:noProof/>
                <w:webHidden/>
              </w:rPr>
              <w:tab/>
            </w:r>
            <w:r w:rsidR="00F773DB">
              <w:rPr>
                <w:noProof/>
                <w:webHidden/>
              </w:rPr>
              <w:fldChar w:fldCharType="begin"/>
            </w:r>
            <w:r w:rsidR="00F773DB">
              <w:rPr>
                <w:noProof/>
                <w:webHidden/>
              </w:rPr>
              <w:instrText xml:space="preserve"> PAGEREF _Toc478995649 \h </w:instrText>
            </w:r>
            <w:r w:rsidR="00F773DB">
              <w:rPr>
                <w:noProof/>
                <w:webHidden/>
              </w:rPr>
            </w:r>
            <w:r w:rsidR="00F773DB">
              <w:rPr>
                <w:noProof/>
                <w:webHidden/>
              </w:rPr>
              <w:fldChar w:fldCharType="separate"/>
            </w:r>
            <w:r w:rsidR="00031F7D">
              <w:rPr>
                <w:noProof/>
                <w:webHidden/>
              </w:rPr>
              <w:t>115</w:t>
            </w:r>
            <w:r w:rsidR="00F773DB">
              <w:rPr>
                <w:noProof/>
                <w:webHidden/>
              </w:rPr>
              <w:fldChar w:fldCharType="end"/>
            </w:r>
          </w:hyperlink>
        </w:p>
        <w:p w14:paraId="42EB83FE"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50" w:history="1">
            <w:r w:rsidR="00F773DB" w:rsidRPr="00123DE5">
              <w:rPr>
                <w:rStyle w:val="Hyperlink"/>
                <w:noProof/>
                <w:lang w:val="en-ID"/>
              </w:rPr>
              <w:t>10.4 Sumber Pendanaan Potensial Lainnya</w:t>
            </w:r>
            <w:r w:rsidR="00F773DB">
              <w:rPr>
                <w:noProof/>
                <w:webHidden/>
              </w:rPr>
              <w:tab/>
            </w:r>
            <w:r w:rsidR="00F773DB">
              <w:rPr>
                <w:noProof/>
                <w:webHidden/>
              </w:rPr>
              <w:fldChar w:fldCharType="begin"/>
            </w:r>
            <w:r w:rsidR="00F773DB">
              <w:rPr>
                <w:noProof/>
                <w:webHidden/>
              </w:rPr>
              <w:instrText xml:space="preserve"> PAGEREF _Toc478995650 \h </w:instrText>
            </w:r>
            <w:r w:rsidR="00F773DB">
              <w:rPr>
                <w:noProof/>
                <w:webHidden/>
              </w:rPr>
            </w:r>
            <w:r w:rsidR="00F773DB">
              <w:rPr>
                <w:noProof/>
                <w:webHidden/>
              </w:rPr>
              <w:fldChar w:fldCharType="separate"/>
            </w:r>
            <w:r w:rsidR="00031F7D">
              <w:rPr>
                <w:noProof/>
                <w:webHidden/>
              </w:rPr>
              <w:t>117</w:t>
            </w:r>
            <w:r w:rsidR="00F773DB">
              <w:rPr>
                <w:noProof/>
                <w:webHidden/>
              </w:rPr>
              <w:fldChar w:fldCharType="end"/>
            </w:r>
          </w:hyperlink>
        </w:p>
        <w:p w14:paraId="603371E6"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51" w:history="1">
            <w:r w:rsidR="00F773DB" w:rsidRPr="00123DE5">
              <w:rPr>
                <w:rStyle w:val="Hyperlink"/>
                <w:noProof/>
              </w:rPr>
              <w:t>11. Kajian Finansial dan Ekonomi</w:t>
            </w:r>
            <w:r w:rsidR="00F773DB">
              <w:rPr>
                <w:noProof/>
                <w:webHidden/>
              </w:rPr>
              <w:tab/>
            </w:r>
            <w:r w:rsidR="00F773DB">
              <w:rPr>
                <w:noProof/>
                <w:webHidden/>
              </w:rPr>
              <w:fldChar w:fldCharType="begin"/>
            </w:r>
            <w:r w:rsidR="00F773DB">
              <w:rPr>
                <w:noProof/>
                <w:webHidden/>
              </w:rPr>
              <w:instrText xml:space="preserve"> PAGEREF _Toc478995651 \h </w:instrText>
            </w:r>
            <w:r w:rsidR="00F773DB">
              <w:rPr>
                <w:noProof/>
                <w:webHidden/>
              </w:rPr>
            </w:r>
            <w:r w:rsidR="00F773DB">
              <w:rPr>
                <w:noProof/>
                <w:webHidden/>
              </w:rPr>
              <w:fldChar w:fldCharType="separate"/>
            </w:r>
            <w:r w:rsidR="00031F7D">
              <w:rPr>
                <w:noProof/>
                <w:webHidden/>
              </w:rPr>
              <w:t>121</w:t>
            </w:r>
            <w:r w:rsidR="00F773DB">
              <w:rPr>
                <w:noProof/>
                <w:webHidden/>
              </w:rPr>
              <w:fldChar w:fldCharType="end"/>
            </w:r>
          </w:hyperlink>
        </w:p>
        <w:p w14:paraId="30A5817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52" w:history="1">
            <w:r w:rsidR="00F773DB" w:rsidRPr="00123DE5">
              <w:rPr>
                <w:rStyle w:val="Hyperlink"/>
                <w:noProof/>
              </w:rPr>
              <w:t>11.1 Kajian Finansial</w:t>
            </w:r>
            <w:r w:rsidR="00F773DB">
              <w:rPr>
                <w:noProof/>
                <w:webHidden/>
              </w:rPr>
              <w:tab/>
            </w:r>
            <w:r w:rsidR="00F773DB">
              <w:rPr>
                <w:noProof/>
                <w:webHidden/>
              </w:rPr>
              <w:fldChar w:fldCharType="begin"/>
            </w:r>
            <w:r w:rsidR="00F773DB">
              <w:rPr>
                <w:noProof/>
                <w:webHidden/>
              </w:rPr>
              <w:instrText xml:space="preserve"> PAGEREF _Toc478995652 \h </w:instrText>
            </w:r>
            <w:r w:rsidR="00F773DB">
              <w:rPr>
                <w:noProof/>
                <w:webHidden/>
              </w:rPr>
            </w:r>
            <w:r w:rsidR="00F773DB">
              <w:rPr>
                <w:noProof/>
                <w:webHidden/>
              </w:rPr>
              <w:fldChar w:fldCharType="separate"/>
            </w:r>
            <w:r w:rsidR="00031F7D">
              <w:rPr>
                <w:noProof/>
                <w:webHidden/>
              </w:rPr>
              <w:t>122</w:t>
            </w:r>
            <w:r w:rsidR="00F773DB">
              <w:rPr>
                <w:noProof/>
                <w:webHidden/>
              </w:rPr>
              <w:fldChar w:fldCharType="end"/>
            </w:r>
          </w:hyperlink>
        </w:p>
        <w:p w14:paraId="58645DD6"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53" w:history="1">
            <w:r w:rsidR="00F773DB" w:rsidRPr="00123DE5">
              <w:rPr>
                <w:rStyle w:val="Hyperlink"/>
                <w:noProof/>
              </w:rPr>
              <w:t>11.2 Kajian Ekonomi</w:t>
            </w:r>
            <w:r w:rsidR="00F773DB">
              <w:rPr>
                <w:noProof/>
                <w:webHidden/>
              </w:rPr>
              <w:tab/>
            </w:r>
            <w:r w:rsidR="00F773DB">
              <w:rPr>
                <w:noProof/>
                <w:webHidden/>
              </w:rPr>
              <w:fldChar w:fldCharType="begin"/>
            </w:r>
            <w:r w:rsidR="00F773DB">
              <w:rPr>
                <w:noProof/>
                <w:webHidden/>
              </w:rPr>
              <w:instrText xml:space="preserve"> PAGEREF _Toc478995653 \h </w:instrText>
            </w:r>
            <w:r w:rsidR="00F773DB">
              <w:rPr>
                <w:noProof/>
                <w:webHidden/>
              </w:rPr>
            </w:r>
            <w:r w:rsidR="00F773DB">
              <w:rPr>
                <w:noProof/>
                <w:webHidden/>
              </w:rPr>
              <w:fldChar w:fldCharType="separate"/>
            </w:r>
            <w:r w:rsidR="00031F7D">
              <w:rPr>
                <w:noProof/>
                <w:webHidden/>
              </w:rPr>
              <w:t>124</w:t>
            </w:r>
            <w:r w:rsidR="00F773DB">
              <w:rPr>
                <w:noProof/>
                <w:webHidden/>
              </w:rPr>
              <w:fldChar w:fldCharType="end"/>
            </w:r>
          </w:hyperlink>
        </w:p>
        <w:p w14:paraId="1D70D002"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54" w:history="1">
            <w:r w:rsidR="00F773DB" w:rsidRPr="00123DE5">
              <w:rPr>
                <w:rStyle w:val="Hyperlink"/>
                <w:noProof/>
              </w:rPr>
              <w:t>12. Rekomendasi Langkah Selanjutnya</w:t>
            </w:r>
            <w:r w:rsidR="00F773DB">
              <w:rPr>
                <w:noProof/>
                <w:webHidden/>
              </w:rPr>
              <w:tab/>
            </w:r>
            <w:r w:rsidR="00F773DB">
              <w:rPr>
                <w:noProof/>
                <w:webHidden/>
              </w:rPr>
              <w:fldChar w:fldCharType="begin"/>
            </w:r>
            <w:r w:rsidR="00F773DB">
              <w:rPr>
                <w:noProof/>
                <w:webHidden/>
              </w:rPr>
              <w:instrText xml:space="preserve"> PAGEREF _Toc478995654 \h </w:instrText>
            </w:r>
            <w:r w:rsidR="00F773DB">
              <w:rPr>
                <w:noProof/>
                <w:webHidden/>
              </w:rPr>
            </w:r>
            <w:r w:rsidR="00F773DB">
              <w:rPr>
                <w:noProof/>
                <w:webHidden/>
              </w:rPr>
              <w:fldChar w:fldCharType="separate"/>
            </w:r>
            <w:r w:rsidR="00031F7D">
              <w:rPr>
                <w:noProof/>
                <w:webHidden/>
              </w:rPr>
              <w:t>127</w:t>
            </w:r>
            <w:r w:rsidR="00F773DB">
              <w:rPr>
                <w:noProof/>
                <w:webHidden/>
              </w:rPr>
              <w:fldChar w:fldCharType="end"/>
            </w:r>
          </w:hyperlink>
        </w:p>
        <w:p w14:paraId="0BE89A79"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55" w:history="1">
            <w:r w:rsidR="00F773DB" w:rsidRPr="00123DE5">
              <w:rPr>
                <w:rStyle w:val="Hyperlink"/>
                <w:noProof/>
              </w:rPr>
              <w:t>12.1 Kelembagaan</w:t>
            </w:r>
            <w:r w:rsidR="00F773DB">
              <w:rPr>
                <w:noProof/>
                <w:webHidden/>
              </w:rPr>
              <w:tab/>
            </w:r>
            <w:r w:rsidR="00F773DB">
              <w:rPr>
                <w:noProof/>
                <w:webHidden/>
              </w:rPr>
              <w:fldChar w:fldCharType="begin"/>
            </w:r>
            <w:r w:rsidR="00F773DB">
              <w:rPr>
                <w:noProof/>
                <w:webHidden/>
              </w:rPr>
              <w:instrText xml:space="preserve"> PAGEREF _Toc478995655 \h </w:instrText>
            </w:r>
            <w:r w:rsidR="00F773DB">
              <w:rPr>
                <w:noProof/>
                <w:webHidden/>
              </w:rPr>
            </w:r>
            <w:r w:rsidR="00F773DB">
              <w:rPr>
                <w:noProof/>
                <w:webHidden/>
              </w:rPr>
              <w:fldChar w:fldCharType="separate"/>
            </w:r>
            <w:r w:rsidR="00031F7D">
              <w:rPr>
                <w:noProof/>
                <w:webHidden/>
              </w:rPr>
              <w:t>127</w:t>
            </w:r>
            <w:r w:rsidR="00F773DB">
              <w:rPr>
                <w:noProof/>
                <w:webHidden/>
              </w:rPr>
              <w:fldChar w:fldCharType="end"/>
            </w:r>
          </w:hyperlink>
        </w:p>
        <w:p w14:paraId="757ABAD8"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56" w:history="1">
            <w:r w:rsidR="00F773DB" w:rsidRPr="00123DE5">
              <w:rPr>
                <w:rStyle w:val="Hyperlink"/>
                <w:noProof/>
              </w:rPr>
              <w:t>12.1.1 Keseluruhan Perjanjian Pemerintah</w:t>
            </w:r>
            <w:r w:rsidR="00F773DB">
              <w:rPr>
                <w:noProof/>
                <w:webHidden/>
              </w:rPr>
              <w:tab/>
            </w:r>
            <w:r w:rsidR="00F773DB">
              <w:rPr>
                <w:noProof/>
                <w:webHidden/>
              </w:rPr>
              <w:fldChar w:fldCharType="begin"/>
            </w:r>
            <w:r w:rsidR="00F773DB">
              <w:rPr>
                <w:noProof/>
                <w:webHidden/>
              </w:rPr>
              <w:instrText xml:space="preserve"> PAGEREF _Toc478995656 \h </w:instrText>
            </w:r>
            <w:r w:rsidR="00F773DB">
              <w:rPr>
                <w:noProof/>
                <w:webHidden/>
              </w:rPr>
            </w:r>
            <w:r w:rsidR="00F773DB">
              <w:rPr>
                <w:noProof/>
                <w:webHidden/>
              </w:rPr>
              <w:fldChar w:fldCharType="separate"/>
            </w:r>
            <w:r w:rsidR="00031F7D">
              <w:rPr>
                <w:noProof/>
                <w:webHidden/>
              </w:rPr>
              <w:t>128</w:t>
            </w:r>
            <w:r w:rsidR="00F773DB">
              <w:rPr>
                <w:noProof/>
                <w:webHidden/>
              </w:rPr>
              <w:fldChar w:fldCharType="end"/>
            </w:r>
          </w:hyperlink>
        </w:p>
        <w:p w14:paraId="005ED4BA"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57" w:history="1">
            <w:r w:rsidR="00F773DB" w:rsidRPr="00123DE5">
              <w:rPr>
                <w:rStyle w:val="Hyperlink"/>
                <w:noProof/>
              </w:rPr>
              <w:t>12.1.2 Peran Sektor Labi-labi</w:t>
            </w:r>
            <w:r w:rsidR="00F773DB">
              <w:rPr>
                <w:noProof/>
                <w:webHidden/>
              </w:rPr>
              <w:tab/>
            </w:r>
            <w:r w:rsidR="00F773DB">
              <w:rPr>
                <w:noProof/>
                <w:webHidden/>
              </w:rPr>
              <w:fldChar w:fldCharType="begin"/>
            </w:r>
            <w:r w:rsidR="00F773DB">
              <w:rPr>
                <w:noProof/>
                <w:webHidden/>
              </w:rPr>
              <w:instrText xml:space="preserve"> PAGEREF _Toc478995657 \h </w:instrText>
            </w:r>
            <w:r w:rsidR="00F773DB">
              <w:rPr>
                <w:noProof/>
                <w:webHidden/>
              </w:rPr>
            </w:r>
            <w:r w:rsidR="00F773DB">
              <w:rPr>
                <w:noProof/>
                <w:webHidden/>
              </w:rPr>
              <w:fldChar w:fldCharType="separate"/>
            </w:r>
            <w:r w:rsidR="00031F7D">
              <w:rPr>
                <w:noProof/>
                <w:webHidden/>
              </w:rPr>
              <w:t>128</w:t>
            </w:r>
            <w:r w:rsidR="00F773DB">
              <w:rPr>
                <w:noProof/>
                <w:webHidden/>
              </w:rPr>
              <w:fldChar w:fldCharType="end"/>
            </w:r>
          </w:hyperlink>
        </w:p>
        <w:p w14:paraId="5113988B" w14:textId="77777777" w:rsidR="00F773DB" w:rsidRDefault="00193513" w:rsidP="00F773DB">
          <w:pPr>
            <w:pStyle w:val="TOC3"/>
            <w:tabs>
              <w:tab w:val="right" w:leader="dot" w:pos="9017"/>
            </w:tabs>
            <w:spacing w:before="100" w:beforeAutospacing="1" w:afterAutospacing="1" w:line="240" w:lineRule="auto"/>
            <w:rPr>
              <w:rFonts w:asciiTheme="minorHAnsi" w:eastAsiaTheme="minorEastAsia" w:hAnsiTheme="minorHAnsi"/>
              <w:noProof/>
            </w:rPr>
          </w:pPr>
          <w:hyperlink w:anchor="_Toc478995658" w:history="1">
            <w:r w:rsidR="00F773DB" w:rsidRPr="00123DE5">
              <w:rPr>
                <w:rStyle w:val="Hyperlink"/>
                <w:noProof/>
              </w:rPr>
              <w:t>12.1.3 Dukungan untuk Kebijakan “</w:t>
            </w:r>
            <w:r w:rsidR="00F773DB" w:rsidRPr="00123DE5">
              <w:rPr>
                <w:rStyle w:val="Hyperlink"/>
                <w:i/>
                <w:noProof/>
              </w:rPr>
              <w:t>Push and Pull Policy</w:t>
            </w:r>
            <w:r w:rsidR="00F773DB" w:rsidRPr="00123DE5">
              <w:rPr>
                <w:rStyle w:val="Hyperlink"/>
                <w:noProof/>
              </w:rPr>
              <w:t>”</w:t>
            </w:r>
            <w:r w:rsidR="00F773DB">
              <w:rPr>
                <w:noProof/>
                <w:webHidden/>
              </w:rPr>
              <w:tab/>
            </w:r>
            <w:r w:rsidR="00F773DB">
              <w:rPr>
                <w:noProof/>
                <w:webHidden/>
              </w:rPr>
              <w:fldChar w:fldCharType="begin"/>
            </w:r>
            <w:r w:rsidR="00F773DB">
              <w:rPr>
                <w:noProof/>
                <w:webHidden/>
              </w:rPr>
              <w:instrText xml:space="preserve"> PAGEREF _Toc478995658 \h </w:instrText>
            </w:r>
            <w:r w:rsidR="00F773DB">
              <w:rPr>
                <w:noProof/>
                <w:webHidden/>
              </w:rPr>
            </w:r>
            <w:r w:rsidR="00F773DB">
              <w:rPr>
                <w:noProof/>
                <w:webHidden/>
              </w:rPr>
              <w:fldChar w:fldCharType="separate"/>
            </w:r>
            <w:r w:rsidR="00031F7D">
              <w:rPr>
                <w:noProof/>
                <w:webHidden/>
              </w:rPr>
              <w:t>129</w:t>
            </w:r>
            <w:r w:rsidR="00F773DB">
              <w:rPr>
                <w:noProof/>
                <w:webHidden/>
              </w:rPr>
              <w:fldChar w:fldCharType="end"/>
            </w:r>
          </w:hyperlink>
        </w:p>
        <w:p w14:paraId="77CFF671"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59" w:history="1">
            <w:r w:rsidR="00F773DB" w:rsidRPr="00123DE5">
              <w:rPr>
                <w:rStyle w:val="Hyperlink"/>
                <w:noProof/>
              </w:rPr>
              <w:t>12.2 Pendanaan Proyek</w:t>
            </w:r>
            <w:r w:rsidR="00F773DB">
              <w:rPr>
                <w:noProof/>
                <w:webHidden/>
              </w:rPr>
              <w:tab/>
            </w:r>
            <w:r w:rsidR="00F773DB">
              <w:rPr>
                <w:noProof/>
                <w:webHidden/>
              </w:rPr>
              <w:fldChar w:fldCharType="begin"/>
            </w:r>
            <w:r w:rsidR="00F773DB">
              <w:rPr>
                <w:noProof/>
                <w:webHidden/>
              </w:rPr>
              <w:instrText xml:space="preserve"> PAGEREF _Toc478995659 \h </w:instrText>
            </w:r>
            <w:r w:rsidR="00F773DB">
              <w:rPr>
                <w:noProof/>
                <w:webHidden/>
              </w:rPr>
            </w:r>
            <w:r w:rsidR="00F773DB">
              <w:rPr>
                <w:noProof/>
                <w:webHidden/>
              </w:rPr>
              <w:fldChar w:fldCharType="separate"/>
            </w:r>
            <w:r w:rsidR="00031F7D">
              <w:rPr>
                <w:noProof/>
                <w:webHidden/>
              </w:rPr>
              <w:t>130</w:t>
            </w:r>
            <w:r w:rsidR="00F773DB">
              <w:rPr>
                <w:noProof/>
                <w:webHidden/>
              </w:rPr>
              <w:fldChar w:fldCharType="end"/>
            </w:r>
          </w:hyperlink>
        </w:p>
        <w:p w14:paraId="002E5580"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60" w:history="1">
            <w:r w:rsidR="00F773DB" w:rsidRPr="00123DE5">
              <w:rPr>
                <w:rStyle w:val="Hyperlink"/>
                <w:noProof/>
              </w:rPr>
              <w:t>12.3 Detail dari Studi Kelayakan dan Desain</w:t>
            </w:r>
            <w:r w:rsidR="00F773DB">
              <w:rPr>
                <w:noProof/>
                <w:webHidden/>
              </w:rPr>
              <w:tab/>
            </w:r>
            <w:r w:rsidR="00F773DB">
              <w:rPr>
                <w:noProof/>
                <w:webHidden/>
              </w:rPr>
              <w:fldChar w:fldCharType="begin"/>
            </w:r>
            <w:r w:rsidR="00F773DB">
              <w:rPr>
                <w:noProof/>
                <w:webHidden/>
              </w:rPr>
              <w:instrText xml:space="preserve"> PAGEREF _Toc478995660 \h </w:instrText>
            </w:r>
            <w:r w:rsidR="00F773DB">
              <w:rPr>
                <w:noProof/>
                <w:webHidden/>
              </w:rPr>
            </w:r>
            <w:r w:rsidR="00F773DB">
              <w:rPr>
                <w:noProof/>
                <w:webHidden/>
              </w:rPr>
              <w:fldChar w:fldCharType="separate"/>
            </w:r>
            <w:r w:rsidR="00031F7D">
              <w:rPr>
                <w:noProof/>
                <w:webHidden/>
              </w:rPr>
              <w:t>130</w:t>
            </w:r>
            <w:r w:rsidR="00F773DB">
              <w:rPr>
                <w:noProof/>
                <w:webHidden/>
              </w:rPr>
              <w:fldChar w:fldCharType="end"/>
            </w:r>
          </w:hyperlink>
        </w:p>
        <w:p w14:paraId="0C92BA23"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61" w:history="1">
            <w:r w:rsidR="00F773DB" w:rsidRPr="00123DE5">
              <w:rPr>
                <w:rStyle w:val="Hyperlink"/>
                <w:noProof/>
              </w:rPr>
              <w:t>12.4 Pelaksanaan</w:t>
            </w:r>
            <w:r w:rsidR="00F773DB">
              <w:rPr>
                <w:noProof/>
                <w:webHidden/>
              </w:rPr>
              <w:tab/>
            </w:r>
            <w:r w:rsidR="00F773DB">
              <w:rPr>
                <w:noProof/>
                <w:webHidden/>
              </w:rPr>
              <w:fldChar w:fldCharType="begin"/>
            </w:r>
            <w:r w:rsidR="00F773DB">
              <w:rPr>
                <w:noProof/>
                <w:webHidden/>
              </w:rPr>
              <w:instrText xml:space="preserve"> PAGEREF _Toc478995661 \h </w:instrText>
            </w:r>
            <w:r w:rsidR="00F773DB">
              <w:rPr>
                <w:noProof/>
                <w:webHidden/>
              </w:rPr>
            </w:r>
            <w:r w:rsidR="00F773DB">
              <w:rPr>
                <w:noProof/>
                <w:webHidden/>
              </w:rPr>
              <w:fldChar w:fldCharType="separate"/>
            </w:r>
            <w:r w:rsidR="00031F7D">
              <w:rPr>
                <w:noProof/>
                <w:webHidden/>
              </w:rPr>
              <w:t>130</w:t>
            </w:r>
            <w:r w:rsidR="00F773DB">
              <w:rPr>
                <w:noProof/>
                <w:webHidden/>
              </w:rPr>
              <w:fldChar w:fldCharType="end"/>
            </w:r>
          </w:hyperlink>
        </w:p>
        <w:p w14:paraId="73FB91C0" w14:textId="77777777" w:rsidR="00F773DB" w:rsidRDefault="00193513" w:rsidP="00F773DB">
          <w:pPr>
            <w:pStyle w:val="TOC2"/>
            <w:tabs>
              <w:tab w:val="right" w:leader="dot" w:pos="9017"/>
            </w:tabs>
            <w:spacing w:before="100" w:beforeAutospacing="1" w:afterAutospacing="1" w:line="240" w:lineRule="auto"/>
            <w:rPr>
              <w:rFonts w:asciiTheme="minorHAnsi" w:eastAsiaTheme="minorEastAsia" w:hAnsiTheme="minorHAnsi"/>
              <w:noProof/>
            </w:rPr>
          </w:pPr>
          <w:hyperlink w:anchor="_Toc478995662" w:history="1">
            <w:r w:rsidR="00F773DB" w:rsidRPr="00123DE5">
              <w:rPr>
                <w:rStyle w:val="Hyperlink"/>
                <w:noProof/>
              </w:rPr>
              <w:t>12.5 Ringkasan</w:t>
            </w:r>
            <w:r w:rsidR="00F773DB">
              <w:rPr>
                <w:noProof/>
                <w:webHidden/>
              </w:rPr>
              <w:tab/>
            </w:r>
            <w:r w:rsidR="00F773DB">
              <w:rPr>
                <w:noProof/>
                <w:webHidden/>
              </w:rPr>
              <w:fldChar w:fldCharType="begin"/>
            </w:r>
            <w:r w:rsidR="00F773DB">
              <w:rPr>
                <w:noProof/>
                <w:webHidden/>
              </w:rPr>
              <w:instrText xml:space="preserve"> PAGEREF _Toc478995662 \h </w:instrText>
            </w:r>
            <w:r w:rsidR="00F773DB">
              <w:rPr>
                <w:noProof/>
                <w:webHidden/>
              </w:rPr>
            </w:r>
            <w:r w:rsidR="00F773DB">
              <w:rPr>
                <w:noProof/>
                <w:webHidden/>
              </w:rPr>
              <w:fldChar w:fldCharType="separate"/>
            </w:r>
            <w:r w:rsidR="00031F7D">
              <w:rPr>
                <w:noProof/>
                <w:webHidden/>
              </w:rPr>
              <w:t>131</w:t>
            </w:r>
            <w:r w:rsidR="00F773DB">
              <w:rPr>
                <w:noProof/>
                <w:webHidden/>
              </w:rPr>
              <w:fldChar w:fldCharType="end"/>
            </w:r>
          </w:hyperlink>
        </w:p>
        <w:p w14:paraId="15137472" w14:textId="77777777" w:rsidR="00F773DB" w:rsidRDefault="00193513" w:rsidP="00F773DB">
          <w:pPr>
            <w:pStyle w:val="TOC1"/>
            <w:spacing w:before="100" w:beforeAutospacing="1" w:after="100" w:afterAutospacing="1"/>
            <w:rPr>
              <w:rFonts w:asciiTheme="minorHAnsi" w:eastAsiaTheme="minorEastAsia" w:hAnsiTheme="minorHAnsi"/>
              <w:noProof/>
            </w:rPr>
          </w:pPr>
          <w:hyperlink w:anchor="_Toc478995663" w:history="1">
            <w:r w:rsidR="00F773DB" w:rsidRPr="00123DE5">
              <w:rPr>
                <w:rStyle w:val="Hyperlink"/>
                <w:noProof/>
              </w:rPr>
              <w:t>Lampiran A : Daftar Asumsi yang Digunakan</w:t>
            </w:r>
            <w:r w:rsidR="00F773DB">
              <w:rPr>
                <w:noProof/>
                <w:webHidden/>
              </w:rPr>
              <w:tab/>
            </w:r>
            <w:r w:rsidR="00F773DB">
              <w:rPr>
                <w:noProof/>
                <w:webHidden/>
              </w:rPr>
              <w:fldChar w:fldCharType="begin"/>
            </w:r>
            <w:r w:rsidR="00F773DB">
              <w:rPr>
                <w:noProof/>
                <w:webHidden/>
              </w:rPr>
              <w:instrText xml:space="preserve"> PAGEREF _Toc478995663 \h </w:instrText>
            </w:r>
            <w:r w:rsidR="00F773DB">
              <w:rPr>
                <w:noProof/>
                <w:webHidden/>
              </w:rPr>
            </w:r>
            <w:r w:rsidR="00F773DB">
              <w:rPr>
                <w:noProof/>
                <w:webHidden/>
              </w:rPr>
              <w:fldChar w:fldCharType="separate"/>
            </w:r>
            <w:r w:rsidR="00031F7D">
              <w:rPr>
                <w:noProof/>
                <w:webHidden/>
              </w:rPr>
              <w:t>132</w:t>
            </w:r>
            <w:r w:rsidR="00F773DB">
              <w:rPr>
                <w:noProof/>
                <w:webHidden/>
              </w:rPr>
              <w:fldChar w:fldCharType="end"/>
            </w:r>
          </w:hyperlink>
        </w:p>
        <w:p w14:paraId="7252A72F" w14:textId="77777777" w:rsidR="005155A1" w:rsidRPr="005155A1" w:rsidRDefault="005155A1" w:rsidP="00F773DB">
          <w:pPr>
            <w:spacing w:before="100" w:beforeAutospacing="1" w:after="100" w:afterAutospacing="1" w:line="240" w:lineRule="auto"/>
            <w:rPr>
              <w:sz w:val="20"/>
              <w:szCs w:val="20"/>
            </w:rPr>
          </w:pPr>
          <w:r w:rsidRPr="005155A1">
            <w:rPr>
              <w:b/>
              <w:bCs/>
              <w:noProof/>
              <w:sz w:val="20"/>
              <w:szCs w:val="20"/>
            </w:rPr>
            <w:fldChar w:fldCharType="end"/>
          </w:r>
        </w:p>
      </w:sdtContent>
    </w:sdt>
    <w:p w14:paraId="67E4B2E7" w14:textId="77777777" w:rsidR="00991C35" w:rsidRDefault="00991C35" w:rsidP="00991C35">
      <w:r>
        <w:br w:type="page"/>
      </w:r>
    </w:p>
    <w:p w14:paraId="4BB0396F" w14:textId="77777777" w:rsidR="00991C35" w:rsidRDefault="00991C35" w:rsidP="002B6952">
      <w:pPr>
        <w:pStyle w:val="Heading1"/>
        <w:rPr>
          <w:rFonts w:asciiTheme="minorHAnsi" w:hAnsiTheme="minorHAnsi"/>
        </w:rPr>
      </w:pPr>
      <w:bookmarkStart w:id="3" w:name="_Toc478995558"/>
      <w:r>
        <w:rPr>
          <w:rFonts w:asciiTheme="minorHAnsi" w:hAnsiTheme="minorHAnsi"/>
        </w:rPr>
        <w:t>Daftar Tabel</w:t>
      </w:r>
      <w:bookmarkEnd w:id="3"/>
    </w:p>
    <w:p w14:paraId="4C5FD6F6" w14:textId="77777777" w:rsidR="00F773DB" w:rsidRDefault="00991C35" w:rsidP="00F773DB">
      <w:pPr>
        <w:pStyle w:val="TableofFigures"/>
        <w:tabs>
          <w:tab w:val="right" w:leader="dot" w:pos="9017"/>
        </w:tabs>
        <w:spacing w:before="0" w:line="240" w:lineRule="auto"/>
        <w:rPr>
          <w:rFonts w:asciiTheme="minorHAnsi" w:eastAsiaTheme="minorEastAsia" w:hAnsiTheme="minorHAnsi"/>
          <w:noProof/>
        </w:rPr>
      </w:pPr>
      <w:r w:rsidRPr="00991C35">
        <w:rPr>
          <w:sz w:val="20"/>
        </w:rPr>
        <w:fldChar w:fldCharType="begin"/>
      </w:r>
      <w:r w:rsidRPr="00991C35">
        <w:rPr>
          <w:sz w:val="20"/>
        </w:rPr>
        <w:instrText xml:space="preserve"> TOC \h \z \c "Tabel 2." </w:instrText>
      </w:r>
      <w:r w:rsidRPr="00991C35">
        <w:rPr>
          <w:sz w:val="20"/>
        </w:rPr>
        <w:fldChar w:fldCharType="separate"/>
      </w:r>
      <w:hyperlink w:anchor="_Toc478995664" w:history="1">
        <w:r w:rsidR="00F773DB" w:rsidRPr="00F116C1">
          <w:rPr>
            <w:rStyle w:val="Hyperlink"/>
            <w:noProof/>
          </w:rPr>
          <w:t>Tabel 2. 1 Jumlah Penduduk Kota Banda Aceh</w:t>
        </w:r>
        <w:r w:rsidR="00F773DB">
          <w:rPr>
            <w:noProof/>
            <w:webHidden/>
          </w:rPr>
          <w:tab/>
        </w:r>
        <w:r w:rsidR="00F773DB">
          <w:rPr>
            <w:noProof/>
            <w:webHidden/>
          </w:rPr>
          <w:fldChar w:fldCharType="begin"/>
        </w:r>
        <w:r w:rsidR="00F773DB">
          <w:rPr>
            <w:noProof/>
            <w:webHidden/>
          </w:rPr>
          <w:instrText xml:space="preserve"> PAGEREF _Toc478995664 \h </w:instrText>
        </w:r>
        <w:r w:rsidR="00F773DB">
          <w:rPr>
            <w:noProof/>
            <w:webHidden/>
          </w:rPr>
        </w:r>
        <w:r w:rsidR="00F773DB">
          <w:rPr>
            <w:noProof/>
            <w:webHidden/>
          </w:rPr>
          <w:fldChar w:fldCharType="separate"/>
        </w:r>
        <w:r w:rsidR="00031F7D">
          <w:rPr>
            <w:noProof/>
            <w:webHidden/>
          </w:rPr>
          <w:t>15</w:t>
        </w:r>
        <w:r w:rsidR="00F773DB">
          <w:rPr>
            <w:noProof/>
            <w:webHidden/>
          </w:rPr>
          <w:fldChar w:fldCharType="end"/>
        </w:r>
      </w:hyperlink>
    </w:p>
    <w:p w14:paraId="50865F43" w14:textId="77777777" w:rsidR="00F773DB" w:rsidRDefault="00991C35" w:rsidP="00F773DB">
      <w:pPr>
        <w:spacing w:before="0" w:line="240" w:lineRule="auto"/>
        <w:rPr>
          <w:noProof/>
        </w:rPr>
      </w:pPr>
      <w:r w:rsidRPr="00991C35">
        <w:rPr>
          <w:sz w:val="20"/>
        </w:rPr>
        <w:fldChar w:fldCharType="end"/>
      </w:r>
      <w:r w:rsidRPr="00991C35">
        <w:rPr>
          <w:sz w:val="20"/>
        </w:rPr>
        <w:fldChar w:fldCharType="begin"/>
      </w:r>
      <w:r w:rsidRPr="00991C35">
        <w:rPr>
          <w:sz w:val="20"/>
        </w:rPr>
        <w:instrText xml:space="preserve"> TOC \h \z \c "Tabel 4." </w:instrText>
      </w:r>
      <w:r w:rsidRPr="00991C35">
        <w:rPr>
          <w:sz w:val="20"/>
        </w:rPr>
        <w:fldChar w:fldCharType="separate"/>
      </w:r>
    </w:p>
    <w:p w14:paraId="4E01732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65" w:history="1">
        <w:r w:rsidR="00F773DB" w:rsidRPr="00445620">
          <w:rPr>
            <w:rStyle w:val="Hyperlink"/>
            <w:noProof/>
          </w:rPr>
          <w:t>Tabel 4. 1 Tingkat Pendapatan Rumah Tangga berdasarkan Kepemilikan Kendaraan</w:t>
        </w:r>
        <w:r w:rsidR="00F773DB">
          <w:rPr>
            <w:noProof/>
            <w:webHidden/>
          </w:rPr>
          <w:tab/>
        </w:r>
        <w:r w:rsidR="00F773DB">
          <w:rPr>
            <w:noProof/>
            <w:webHidden/>
          </w:rPr>
          <w:fldChar w:fldCharType="begin"/>
        </w:r>
        <w:r w:rsidR="00F773DB">
          <w:rPr>
            <w:noProof/>
            <w:webHidden/>
          </w:rPr>
          <w:instrText xml:space="preserve"> PAGEREF _Toc478995665 \h </w:instrText>
        </w:r>
        <w:r w:rsidR="00F773DB">
          <w:rPr>
            <w:noProof/>
            <w:webHidden/>
          </w:rPr>
        </w:r>
        <w:r w:rsidR="00F773DB">
          <w:rPr>
            <w:noProof/>
            <w:webHidden/>
          </w:rPr>
          <w:fldChar w:fldCharType="separate"/>
        </w:r>
        <w:r w:rsidR="00031F7D">
          <w:rPr>
            <w:noProof/>
            <w:webHidden/>
          </w:rPr>
          <w:t>34</w:t>
        </w:r>
        <w:r w:rsidR="00F773DB">
          <w:rPr>
            <w:noProof/>
            <w:webHidden/>
          </w:rPr>
          <w:fldChar w:fldCharType="end"/>
        </w:r>
      </w:hyperlink>
    </w:p>
    <w:p w14:paraId="28AC0CB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66" w:history="1">
        <w:r w:rsidR="00F773DB" w:rsidRPr="00445620">
          <w:rPr>
            <w:rStyle w:val="Hyperlink"/>
            <w:noProof/>
          </w:rPr>
          <w:t xml:space="preserve">Tabel 4. 2 </w:t>
        </w:r>
        <w:r w:rsidR="00F773DB" w:rsidRPr="00445620">
          <w:rPr>
            <w:rStyle w:val="Hyperlink"/>
            <w:rFonts w:eastAsia="Arial"/>
            <w:noProof/>
          </w:rPr>
          <w:t>Distribusi berdasarkan Maksud Perjalanan</w:t>
        </w:r>
        <w:r w:rsidR="00F773DB">
          <w:rPr>
            <w:noProof/>
            <w:webHidden/>
          </w:rPr>
          <w:tab/>
        </w:r>
        <w:r w:rsidR="00F773DB">
          <w:rPr>
            <w:noProof/>
            <w:webHidden/>
          </w:rPr>
          <w:fldChar w:fldCharType="begin"/>
        </w:r>
        <w:r w:rsidR="00F773DB">
          <w:rPr>
            <w:noProof/>
            <w:webHidden/>
          </w:rPr>
          <w:instrText xml:space="preserve"> PAGEREF _Toc478995666 \h </w:instrText>
        </w:r>
        <w:r w:rsidR="00F773DB">
          <w:rPr>
            <w:noProof/>
            <w:webHidden/>
          </w:rPr>
        </w:r>
        <w:r w:rsidR="00F773DB">
          <w:rPr>
            <w:noProof/>
            <w:webHidden/>
          </w:rPr>
          <w:fldChar w:fldCharType="separate"/>
        </w:r>
        <w:r w:rsidR="00031F7D">
          <w:rPr>
            <w:noProof/>
            <w:webHidden/>
          </w:rPr>
          <w:t>40</w:t>
        </w:r>
        <w:r w:rsidR="00F773DB">
          <w:rPr>
            <w:noProof/>
            <w:webHidden/>
          </w:rPr>
          <w:fldChar w:fldCharType="end"/>
        </w:r>
      </w:hyperlink>
    </w:p>
    <w:p w14:paraId="6B6FB47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67" w:history="1">
        <w:r w:rsidR="00F773DB" w:rsidRPr="00445620">
          <w:rPr>
            <w:rStyle w:val="Hyperlink"/>
            <w:noProof/>
          </w:rPr>
          <w:t xml:space="preserve">Tabel 4. 3 </w:t>
        </w:r>
        <w:r w:rsidR="00F773DB" w:rsidRPr="00445620">
          <w:rPr>
            <w:rStyle w:val="Hyperlink"/>
            <w:rFonts w:eastAsia="Arial"/>
            <w:noProof/>
          </w:rPr>
          <w:t>Jumlah Anggota Keluarga Berdasarkan Jenis Moda yang Digunakan</w:t>
        </w:r>
        <w:r w:rsidR="00F773DB">
          <w:rPr>
            <w:noProof/>
            <w:webHidden/>
          </w:rPr>
          <w:tab/>
        </w:r>
        <w:r w:rsidR="00F773DB">
          <w:rPr>
            <w:noProof/>
            <w:webHidden/>
          </w:rPr>
          <w:fldChar w:fldCharType="begin"/>
        </w:r>
        <w:r w:rsidR="00F773DB">
          <w:rPr>
            <w:noProof/>
            <w:webHidden/>
          </w:rPr>
          <w:instrText xml:space="preserve"> PAGEREF _Toc478995667 \h </w:instrText>
        </w:r>
        <w:r w:rsidR="00F773DB">
          <w:rPr>
            <w:noProof/>
            <w:webHidden/>
          </w:rPr>
        </w:r>
        <w:r w:rsidR="00F773DB">
          <w:rPr>
            <w:noProof/>
            <w:webHidden/>
          </w:rPr>
          <w:fldChar w:fldCharType="separate"/>
        </w:r>
        <w:r w:rsidR="00031F7D">
          <w:rPr>
            <w:noProof/>
            <w:webHidden/>
          </w:rPr>
          <w:t>44</w:t>
        </w:r>
        <w:r w:rsidR="00F773DB">
          <w:rPr>
            <w:noProof/>
            <w:webHidden/>
          </w:rPr>
          <w:fldChar w:fldCharType="end"/>
        </w:r>
      </w:hyperlink>
    </w:p>
    <w:p w14:paraId="376C4FF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68" w:history="1">
        <w:r w:rsidR="00F773DB" w:rsidRPr="00445620">
          <w:rPr>
            <w:rStyle w:val="Hyperlink"/>
            <w:noProof/>
          </w:rPr>
          <w:t xml:space="preserve">Tabel 4. 4 Pendapatan Perbulan </w:t>
        </w:r>
        <w:r w:rsidR="00F773DB" w:rsidRPr="00445620">
          <w:rPr>
            <w:rStyle w:val="Hyperlink"/>
            <w:rFonts w:eastAsia="Arial"/>
            <w:noProof/>
          </w:rPr>
          <w:t>Berdasarkan Jenis Moda yang Digunakan</w:t>
        </w:r>
        <w:r w:rsidR="00F773DB">
          <w:rPr>
            <w:noProof/>
            <w:webHidden/>
          </w:rPr>
          <w:tab/>
        </w:r>
        <w:r w:rsidR="00F773DB">
          <w:rPr>
            <w:noProof/>
            <w:webHidden/>
          </w:rPr>
          <w:fldChar w:fldCharType="begin"/>
        </w:r>
        <w:r w:rsidR="00F773DB">
          <w:rPr>
            <w:noProof/>
            <w:webHidden/>
          </w:rPr>
          <w:instrText xml:space="preserve"> PAGEREF _Toc478995668 \h </w:instrText>
        </w:r>
        <w:r w:rsidR="00F773DB">
          <w:rPr>
            <w:noProof/>
            <w:webHidden/>
          </w:rPr>
        </w:r>
        <w:r w:rsidR="00F773DB">
          <w:rPr>
            <w:noProof/>
            <w:webHidden/>
          </w:rPr>
          <w:fldChar w:fldCharType="separate"/>
        </w:r>
        <w:r w:rsidR="00031F7D">
          <w:rPr>
            <w:noProof/>
            <w:webHidden/>
          </w:rPr>
          <w:t>45</w:t>
        </w:r>
        <w:r w:rsidR="00F773DB">
          <w:rPr>
            <w:noProof/>
            <w:webHidden/>
          </w:rPr>
          <w:fldChar w:fldCharType="end"/>
        </w:r>
      </w:hyperlink>
    </w:p>
    <w:p w14:paraId="5143A84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69" w:history="1">
        <w:r w:rsidR="00F773DB" w:rsidRPr="00445620">
          <w:rPr>
            <w:rStyle w:val="Hyperlink"/>
            <w:noProof/>
          </w:rPr>
          <w:t xml:space="preserve">Tabel 4. 5 </w:t>
        </w:r>
        <w:r w:rsidR="00F773DB" w:rsidRPr="00445620">
          <w:rPr>
            <w:rStyle w:val="Hyperlink"/>
            <w:rFonts w:eastAsia="Arial"/>
            <w:noProof/>
          </w:rPr>
          <w:t>Kepemilikan Kendaraan Berdasarkan Jenis Moda yang Digunakan</w:t>
        </w:r>
        <w:r w:rsidR="00F773DB">
          <w:rPr>
            <w:noProof/>
            <w:webHidden/>
          </w:rPr>
          <w:tab/>
        </w:r>
        <w:r w:rsidR="00F773DB">
          <w:rPr>
            <w:noProof/>
            <w:webHidden/>
          </w:rPr>
          <w:fldChar w:fldCharType="begin"/>
        </w:r>
        <w:r w:rsidR="00F773DB">
          <w:rPr>
            <w:noProof/>
            <w:webHidden/>
          </w:rPr>
          <w:instrText xml:space="preserve"> PAGEREF _Toc478995669 \h </w:instrText>
        </w:r>
        <w:r w:rsidR="00F773DB">
          <w:rPr>
            <w:noProof/>
            <w:webHidden/>
          </w:rPr>
        </w:r>
        <w:r w:rsidR="00F773DB">
          <w:rPr>
            <w:noProof/>
            <w:webHidden/>
          </w:rPr>
          <w:fldChar w:fldCharType="separate"/>
        </w:r>
        <w:r w:rsidR="00031F7D">
          <w:rPr>
            <w:noProof/>
            <w:webHidden/>
          </w:rPr>
          <w:t>45</w:t>
        </w:r>
        <w:r w:rsidR="00F773DB">
          <w:rPr>
            <w:noProof/>
            <w:webHidden/>
          </w:rPr>
          <w:fldChar w:fldCharType="end"/>
        </w:r>
      </w:hyperlink>
    </w:p>
    <w:p w14:paraId="2B9C139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0" w:history="1">
        <w:r w:rsidR="00F773DB" w:rsidRPr="00445620">
          <w:rPr>
            <w:rStyle w:val="Hyperlink"/>
            <w:noProof/>
          </w:rPr>
          <w:t xml:space="preserve">Tabel 4. 6 </w:t>
        </w:r>
        <w:r w:rsidR="00F773DB" w:rsidRPr="00445620">
          <w:rPr>
            <w:rStyle w:val="Hyperlink"/>
            <w:rFonts w:eastAsia="Arial"/>
            <w:noProof/>
          </w:rPr>
          <w:t>Status Pekerjaan Berdasarkan Jenis Moda yang Digunakan</w:t>
        </w:r>
        <w:r w:rsidR="00F773DB">
          <w:rPr>
            <w:noProof/>
            <w:webHidden/>
          </w:rPr>
          <w:tab/>
        </w:r>
        <w:r w:rsidR="00F773DB">
          <w:rPr>
            <w:noProof/>
            <w:webHidden/>
          </w:rPr>
          <w:fldChar w:fldCharType="begin"/>
        </w:r>
        <w:r w:rsidR="00F773DB">
          <w:rPr>
            <w:noProof/>
            <w:webHidden/>
          </w:rPr>
          <w:instrText xml:space="preserve"> PAGEREF _Toc478995670 \h </w:instrText>
        </w:r>
        <w:r w:rsidR="00F773DB">
          <w:rPr>
            <w:noProof/>
            <w:webHidden/>
          </w:rPr>
        </w:r>
        <w:r w:rsidR="00F773DB">
          <w:rPr>
            <w:noProof/>
            <w:webHidden/>
          </w:rPr>
          <w:fldChar w:fldCharType="separate"/>
        </w:r>
        <w:r w:rsidR="00031F7D">
          <w:rPr>
            <w:noProof/>
            <w:webHidden/>
          </w:rPr>
          <w:t>46</w:t>
        </w:r>
        <w:r w:rsidR="00F773DB">
          <w:rPr>
            <w:noProof/>
            <w:webHidden/>
          </w:rPr>
          <w:fldChar w:fldCharType="end"/>
        </w:r>
      </w:hyperlink>
    </w:p>
    <w:p w14:paraId="1DA99474"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1" w:history="1">
        <w:r w:rsidR="00F773DB" w:rsidRPr="00445620">
          <w:rPr>
            <w:rStyle w:val="Hyperlink"/>
            <w:noProof/>
          </w:rPr>
          <w:t xml:space="preserve">Tabel 4. 7 </w:t>
        </w:r>
        <w:r w:rsidR="00F773DB" w:rsidRPr="00445620">
          <w:rPr>
            <w:rStyle w:val="Hyperlink"/>
            <w:rFonts w:eastAsia="Arial"/>
            <w:noProof/>
          </w:rPr>
          <w:t>Distribusi Usia Penduduk Berdasarkan Jenis Moda yang Digunakan</w:t>
        </w:r>
        <w:r w:rsidR="00F773DB">
          <w:rPr>
            <w:noProof/>
            <w:webHidden/>
          </w:rPr>
          <w:tab/>
        </w:r>
        <w:r w:rsidR="00F773DB">
          <w:rPr>
            <w:noProof/>
            <w:webHidden/>
          </w:rPr>
          <w:fldChar w:fldCharType="begin"/>
        </w:r>
        <w:r w:rsidR="00F773DB">
          <w:rPr>
            <w:noProof/>
            <w:webHidden/>
          </w:rPr>
          <w:instrText xml:space="preserve"> PAGEREF _Toc478995671 \h </w:instrText>
        </w:r>
        <w:r w:rsidR="00F773DB">
          <w:rPr>
            <w:noProof/>
            <w:webHidden/>
          </w:rPr>
        </w:r>
        <w:r w:rsidR="00F773DB">
          <w:rPr>
            <w:noProof/>
            <w:webHidden/>
          </w:rPr>
          <w:fldChar w:fldCharType="separate"/>
        </w:r>
        <w:r w:rsidR="00031F7D">
          <w:rPr>
            <w:noProof/>
            <w:webHidden/>
          </w:rPr>
          <w:t>47</w:t>
        </w:r>
        <w:r w:rsidR="00F773DB">
          <w:rPr>
            <w:noProof/>
            <w:webHidden/>
          </w:rPr>
          <w:fldChar w:fldCharType="end"/>
        </w:r>
      </w:hyperlink>
    </w:p>
    <w:p w14:paraId="0DB0E9E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2" w:history="1">
        <w:r w:rsidR="00F773DB" w:rsidRPr="00445620">
          <w:rPr>
            <w:rStyle w:val="Hyperlink"/>
            <w:noProof/>
          </w:rPr>
          <w:t>Tabel 4. 8</w:t>
        </w:r>
        <w:r w:rsidR="00F773DB" w:rsidRPr="00445620">
          <w:rPr>
            <w:rStyle w:val="Hyperlink"/>
            <w:rFonts w:eastAsia="Arial" w:cs="Arial"/>
            <w:noProof/>
          </w:rPr>
          <w:t xml:space="preserve">: </w:t>
        </w:r>
        <w:r w:rsidR="00F773DB" w:rsidRPr="00445620">
          <w:rPr>
            <w:rStyle w:val="Hyperlink"/>
            <w:rFonts w:eastAsia="Arial"/>
            <w:noProof/>
          </w:rPr>
          <w:t>Distribusi Jenis Kelamin Berdasarkan Jenis Moda yang Digunakan</w:t>
        </w:r>
        <w:r w:rsidR="00F773DB">
          <w:rPr>
            <w:noProof/>
            <w:webHidden/>
          </w:rPr>
          <w:tab/>
        </w:r>
        <w:r w:rsidR="00F773DB">
          <w:rPr>
            <w:noProof/>
            <w:webHidden/>
          </w:rPr>
          <w:fldChar w:fldCharType="begin"/>
        </w:r>
        <w:r w:rsidR="00F773DB">
          <w:rPr>
            <w:noProof/>
            <w:webHidden/>
          </w:rPr>
          <w:instrText xml:space="preserve"> PAGEREF _Toc478995672 \h </w:instrText>
        </w:r>
        <w:r w:rsidR="00F773DB">
          <w:rPr>
            <w:noProof/>
            <w:webHidden/>
          </w:rPr>
        </w:r>
        <w:r w:rsidR="00F773DB">
          <w:rPr>
            <w:noProof/>
            <w:webHidden/>
          </w:rPr>
          <w:fldChar w:fldCharType="separate"/>
        </w:r>
        <w:r w:rsidR="00031F7D">
          <w:rPr>
            <w:noProof/>
            <w:webHidden/>
          </w:rPr>
          <w:t>47</w:t>
        </w:r>
        <w:r w:rsidR="00F773DB">
          <w:rPr>
            <w:noProof/>
            <w:webHidden/>
          </w:rPr>
          <w:fldChar w:fldCharType="end"/>
        </w:r>
      </w:hyperlink>
    </w:p>
    <w:p w14:paraId="5709180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3" w:history="1">
        <w:r w:rsidR="00F773DB" w:rsidRPr="00445620">
          <w:rPr>
            <w:rStyle w:val="Hyperlink"/>
            <w:noProof/>
          </w:rPr>
          <w:t>Tabel 4. 9</w:t>
        </w:r>
        <w:r w:rsidR="00F773DB" w:rsidRPr="00445620">
          <w:rPr>
            <w:rStyle w:val="Hyperlink"/>
            <w:rFonts w:eastAsia="Arial" w:cs="Arial"/>
            <w:noProof/>
          </w:rPr>
          <w:t xml:space="preserve"> </w:t>
        </w:r>
        <w:r w:rsidR="00F773DB" w:rsidRPr="00445620">
          <w:rPr>
            <w:rStyle w:val="Hyperlink"/>
            <w:rFonts w:eastAsia="Arial"/>
            <w:noProof/>
          </w:rPr>
          <w:t>Distribusi Waktu Perjalanan</w:t>
        </w:r>
        <w:r w:rsidR="00F773DB" w:rsidRPr="00445620">
          <w:rPr>
            <w:rStyle w:val="Hyperlink"/>
            <w:rFonts w:eastAsia="Arial" w:cs="Arial"/>
            <w:noProof/>
          </w:rPr>
          <w:t xml:space="preserve"> </w:t>
        </w:r>
        <w:r w:rsidR="00F773DB" w:rsidRPr="00445620">
          <w:rPr>
            <w:rStyle w:val="Hyperlink"/>
            <w:rFonts w:eastAsia="Arial"/>
            <w:noProof/>
          </w:rPr>
          <w:t>Berdasarkan Jenis Moda yang Digunakan</w:t>
        </w:r>
        <w:r w:rsidR="00F773DB">
          <w:rPr>
            <w:noProof/>
            <w:webHidden/>
          </w:rPr>
          <w:tab/>
        </w:r>
        <w:r w:rsidR="00F773DB">
          <w:rPr>
            <w:noProof/>
            <w:webHidden/>
          </w:rPr>
          <w:fldChar w:fldCharType="begin"/>
        </w:r>
        <w:r w:rsidR="00F773DB">
          <w:rPr>
            <w:noProof/>
            <w:webHidden/>
          </w:rPr>
          <w:instrText xml:space="preserve"> PAGEREF _Toc478995673 \h </w:instrText>
        </w:r>
        <w:r w:rsidR="00F773DB">
          <w:rPr>
            <w:noProof/>
            <w:webHidden/>
          </w:rPr>
        </w:r>
        <w:r w:rsidR="00F773DB">
          <w:rPr>
            <w:noProof/>
            <w:webHidden/>
          </w:rPr>
          <w:fldChar w:fldCharType="separate"/>
        </w:r>
        <w:r w:rsidR="00031F7D">
          <w:rPr>
            <w:noProof/>
            <w:webHidden/>
          </w:rPr>
          <w:t>48</w:t>
        </w:r>
        <w:r w:rsidR="00F773DB">
          <w:rPr>
            <w:noProof/>
            <w:webHidden/>
          </w:rPr>
          <w:fldChar w:fldCharType="end"/>
        </w:r>
      </w:hyperlink>
    </w:p>
    <w:p w14:paraId="24CCE2CC" w14:textId="77777777" w:rsidR="00F773DB" w:rsidRDefault="00991C35" w:rsidP="00F773DB">
      <w:pPr>
        <w:spacing w:before="0" w:line="240" w:lineRule="auto"/>
        <w:rPr>
          <w:noProof/>
        </w:rPr>
      </w:pPr>
      <w:r w:rsidRPr="00991C35">
        <w:rPr>
          <w:sz w:val="20"/>
        </w:rPr>
        <w:fldChar w:fldCharType="end"/>
      </w:r>
      <w:r w:rsidRPr="00991C35">
        <w:rPr>
          <w:sz w:val="20"/>
        </w:rPr>
        <w:fldChar w:fldCharType="begin"/>
      </w:r>
      <w:r w:rsidRPr="00991C35">
        <w:rPr>
          <w:sz w:val="20"/>
        </w:rPr>
        <w:instrText xml:space="preserve"> TOC \h \z \c "Tabel 5." </w:instrText>
      </w:r>
      <w:r w:rsidRPr="00991C35">
        <w:rPr>
          <w:sz w:val="20"/>
        </w:rPr>
        <w:fldChar w:fldCharType="separate"/>
      </w:r>
    </w:p>
    <w:p w14:paraId="63257F4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4" w:history="1">
        <w:r w:rsidR="00F773DB" w:rsidRPr="005A4FF7">
          <w:rPr>
            <w:rStyle w:val="Hyperlink"/>
            <w:noProof/>
          </w:rPr>
          <w:t>Tabel 5. 1 Jenis Survei yang Dilakukan</w:t>
        </w:r>
        <w:r w:rsidR="00F773DB">
          <w:rPr>
            <w:noProof/>
            <w:webHidden/>
          </w:rPr>
          <w:tab/>
        </w:r>
        <w:r w:rsidR="00F773DB">
          <w:rPr>
            <w:noProof/>
            <w:webHidden/>
          </w:rPr>
          <w:fldChar w:fldCharType="begin"/>
        </w:r>
        <w:r w:rsidR="00F773DB">
          <w:rPr>
            <w:noProof/>
            <w:webHidden/>
          </w:rPr>
          <w:instrText xml:space="preserve"> PAGEREF _Toc478995674 \h </w:instrText>
        </w:r>
        <w:r w:rsidR="00F773DB">
          <w:rPr>
            <w:noProof/>
            <w:webHidden/>
          </w:rPr>
        </w:r>
        <w:r w:rsidR="00F773DB">
          <w:rPr>
            <w:noProof/>
            <w:webHidden/>
          </w:rPr>
          <w:fldChar w:fldCharType="separate"/>
        </w:r>
        <w:r w:rsidR="00031F7D">
          <w:rPr>
            <w:noProof/>
            <w:webHidden/>
          </w:rPr>
          <w:t>56</w:t>
        </w:r>
        <w:r w:rsidR="00F773DB">
          <w:rPr>
            <w:noProof/>
            <w:webHidden/>
          </w:rPr>
          <w:fldChar w:fldCharType="end"/>
        </w:r>
      </w:hyperlink>
    </w:p>
    <w:p w14:paraId="3090B876"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5" w:history="1">
        <w:r w:rsidR="00F773DB" w:rsidRPr="005A4FF7">
          <w:rPr>
            <w:rStyle w:val="Hyperlink"/>
            <w:noProof/>
          </w:rPr>
          <w:t>Tabel 5. 2 Daftar Rute Transportasi Umum di Kota Banda Aceh pada September 2016</w:t>
        </w:r>
        <w:r w:rsidR="00F773DB">
          <w:rPr>
            <w:noProof/>
            <w:webHidden/>
          </w:rPr>
          <w:tab/>
        </w:r>
        <w:r w:rsidR="00F773DB">
          <w:rPr>
            <w:noProof/>
            <w:webHidden/>
          </w:rPr>
          <w:fldChar w:fldCharType="begin"/>
        </w:r>
        <w:r w:rsidR="00F773DB">
          <w:rPr>
            <w:noProof/>
            <w:webHidden/>
          </w:rPr>
          <w:instrText xml:space="preserve"> PAGEREF _Toc478995675 \h </w:instrText>
        </w:r>
        <w:r w:rsidR="00F773DB">
          <w:rPr>
            <w:noProof/>
            <w:webHidden/>
          </w:rPr>
        </w:r>
        <w:r w:rsidR="00F773DB">
          <w:rPr>
            <w:noProof/>
            <w:webHidden/>
          </w:rPr>
          <w:fldChar w:fldCharType="separate"/>
        </w:r>
        <w:r w:rsidR="00031F7D">
          <w:rPr>
            <w:noProof/>
            <w:webHidden/>
          </w:rPr>
          <w:t>57</w:t>
        </w:r>
        <w:r w:rsidR="00F773DB">
          <w:rPr>
            <w:noProof/>
            <w:webHidden/>
          </w:rPr>
          <w:fldChar w:fldCharType="end"/>
        </w:r>
      </w:hyperlink>
    </w:p>
    <w:p w14:paraId="3B014F66"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6" w:history="1">
        <w:r w:rsidR="00F773DB" w:rsidRPr="005A4FF7">
          <w:rPr>
            <w:rStyle w:val="Hyperlink"/>
            <w:noProof/>
          </w:rPr>
          <w:t>Tabel 5. 3 Frekuensi dan Okupansi Labi-labi dan Trans Koetaradja</w:t>
        </w:r>
        <w:r w:rsidR="00F773DB">
          <w:rPr>
            <w:noProof/>
            <w:webHidden/>
          </w:rPr>
          <w:tab/>
        </w:r>
        <w:r w:rsidR="00F773DB">
          <w:rPr>
            <w:noProof/>
            <w:webHidden/>
          </w:rPr>
          <w:fldChar w:fldCharType="begin"/>
        </w:r>
        <w:r w:rsidR="00F773DB">
          <w:rPr>
            <w:noProof/>
            <w:webHidden/>
          </w:rPr>
          <w:instrText xml:space="preserve"> PAGEREF _Toc478995676 \h </w:instrText>
        </w:r>
        <w:r w:rsidR="00F773DB">
          <w:rPr>
            <w:noProof/>
            <w:webHidden/>
          </w:rPr>
        </w:r>
        <w:r w:rsidR="00F773DB">
          <w:rPr>
            <w:noProof/>
            <w:webHidden/>
          </w:rPr>
          <w:fldChar w:fldCharType="separate"/>
        </w:r>
        <w:r w:rsidR="00031F7D">
          <w:rPr>
            <w:noProof/>
            <w:webHidden/>
          </w:rPr>
          <w:t>59</w:t>
        </w:r>
        <w:r w:rsidR="00F773DB">
          <w:rPr>
            <w:noProof/>
            <w:webHidden/>
          </w:rPr>
          <w:fldChar w:fldCharType="end"/>
        </w:r>
      </w:hyperlink>
    </w:p>
    <w:p w14:paraId="3C4FCF4D"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7" w:history="1">
        <w:r w:rsidR="00F773DB" w:rsidRPr="005A4FF7">
          <w:rPr>
            <w:rStyle w:val="Hyperlink"/>
            <w:noProof/>
          </w:rPr>
          <w:t>Tabel 5. 4 Kecepatan Labi-labi dan Trans Koetaradja</w:t>
        </w:r>
        <w:r w:rsidR="00F773DB">
          <w:rPr>
            <w:noProof/>
            <w:webHidden/>
          </w:rPr>
          <w:tab/>
        </w:r>
        <w:r w:rsidR="00F773DB">
          <w:rPr>
            <w:noProof/>
            <w:webHidden/>
          </w:rPr>
          <w:fldChar w:fldCharType="begin"/>
        </w:r>
        <w:r w:rsidR="00F773DB">
          <w:rPr>
            <w:noProof/>
            <w:webHidden/>
          </w:rPr>
          <w:instrText xml:space="preserve"> PAGEREF _Toc478995677 \h </w:instrText>
        </w:r>
        <w:r w:rsidR="00F773DB">
          <w:rPr>
            <w:noProof/>
            <w:webHidden/>
          </w:rPr>
        </w:r>
        <w:r w:rsidR="00F773DB">
          <w:rPr>
            <w:noProof/>
            <w:webHidden/>
          </w:rPr>
          <w:fldChar w:fldCharType="separate"/>
        </w:r>
        <w:r w:rsidR="00031F7D">
          <w:rPr>
            <w:noProof/>
            <w:webHidden/>
          </w:rPr>
          <w:t>60</w:t>
        </w:r>
        <w:r w:rsidR="00F773DB">
          <w:rPr>
            <w:noProof/>
            <w:webHidden/>
          </w:rPr>
          <w:fldChar w:fldCharType="end"/>
        </w:r>
      </w:hyperlink>
    </w:p>
    <w:p w14:paraId="2B47672B" w14:textId="77777777" w:rsidR="00F773DB" w:rsidRDefault="00991C35" w:rsidP="00F773DB">
      <w:pPr>
        <w:spacing w:before="0" w:line="240" w:lineRule="auto"/>
        <w:rPr>
          <w:noProof/>
        </w:rPr>
      </w:pPr>
      <w:r w:rsidRPr="00991C35">
        <w:rPr>
          <w:sz w:val="20"/>
        </w:rPr>
        <w:fldChar w:fldCharType="end"/>
      </w:r>
      <w:r w:rsidRPr="00991C35">
        <w:rPr>
          <w:sz w:val="20"/>
        </w:rPr>
        <w:fldChar w:fldCharType="begin"/>
      </w:r>
      <w:r w:rsidRPr="00991C35">
        <w:rPr>
          <w:sz w:val="20"/>
        </w:rPr>
        <w:instrText xml:space="preserve"> TOC \h \z \c "Tabel 6." </w:instrText>
      </w:r>
      <w:r w:rsidRPr="00991C35">
        <w:rPr>
          <w:sz w:val="20"/>
        </w:rPr>
        <w:fldChar w:fldCharType="separate"/>
      </w:r>
    </w:p>
    <w:p w14:paraId="6D4DA4D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8" w:history="1">
        <w:r w:rsidR="00F773DB" w:rsidRPr="005A5C66">
          <w:rPr>
            <w:rStyle w:val="Hyperlink"/>
            <w:noProof/>
          </w:rPr>
          <w:t>Tabel 6. 1 Penumpang Transportasi Umum saat Jam Puncak Pagi</w:t>
        </w:r>
        <w:r w:rsidR="00F773DB" w:rsidRPr="005A5C66">
          <w:rPr>
            <w:rStyle w:val="Hyperlink"/>
            <w:rFonts w:cs="Arial"/>
            <w:noProof/>
            <w:lang w:val="en-ID"/>
          </w:rPr>
          <w:t xml:space="preserve"> </w:t>
        </w:r>
        <w:r w:rsidR="00F773DB" w:rsidRPr="005A5C66">
          <w:rPr>
            <w:rStyle w:val="Hyperlink"/>
            <w:noProof/>
          </w:rPr>
          <w:t>di Koridor 1</w:t>
        </w:r>
        <w:r w:rsidR="00F773DB">
          <w:rPr>
            <w:noProof/>
            <w:webHidden/>
          </w:rPr>
          <w:tab/>
        </w:r>
        <w:r w:rsidR="00F773DB">
          <w:rPr>
            <w:noProof/>
            <w:webHidden/>
          </w:rPr>
          <w:fldChar w:fldCharType="begin"/>
        </w:r>
        <w:r w:rsidR="00F773DB">
          <w:rPr>
            <w:noProof/>
            <w:webHidden/>
          </w:rPr>
          <w:instrText xml:space="preserve"> PAGEREF _Toc478995678 \h </w:instrText>
        </w:r>
        <w:r w:rsidR="00F773DB">
          <w:rPr>
            <w:noProof/>
            <w:webHidden/>
          </w:rPr>
        </w:r>
        <w:r w:rsidR="00F773DB">
          <w:rPr>
            <w:noProof/>
            <w:webHidden/>
          </w:rPr>
          <w:fldChar w:fldCharType="separate"/>
        </w:r>
        <w:r w:rsidR="00031F7D">
          <w:rPr>
            <w:noProof/>
            <w:webHidden/>
          </w:rPr>
          <w:t>67</w:t>
        </w:r>
        <w:r w:rsidR="00F773DB">
          <w:rPr>
            <w:noProof/>
            <w:webHidden/>
          </w:rPr>
          <w:fldChar w:fldCharType="end"/>
        </w:r>
      </w:hyperlink>
    </w:p>
    <w:p w14:paraId="56BA1CEE"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79" w:history="1">
        <w:r w:rsidR="00F773DB" w:rsidRPr="005A5C66">
          <w:rPr>
            <w:rStyle w:val="Hyperlink"/>
            <w:noProof/>
          </w:rPr>
          <w:t>Tabel 6. 2 Jumlah Pengguna Kendaraan Pribadi saat Jam Puncak Pagi di Koridor 1</w:t>
        </w:r>
        <w:r w:rsidR="00F773DB">
          <w:rPr>
            <w:noProof/>
            <w:webHidden/>
          </w:rPr>
          <w:tab/>
        </w:r>
        <w:r w:rsidR="00F773DB">
          <w:rPr>
            <w:noProof/>
            <w:webHidden/>
          </w:rPr>
          <w:fldChar w:fldCharType="begin"/>
        </w:r>
        <w:r w:rsidR="00F773DB">
          <w:rPr>
            <w:noProof/>
            <w:webHidden/>
          </w:rPr>
          <w:instrText xml:space="preserve"> PAGEREF _Toc478995679 \h </w:instrText>
        </w:r>
        <w:r w:rsidR="00F773DB">
          <w:rPr>
            <w:noProof/>
            <w:webHidden/>
          </w:rPr>
        </w:r>
        <w:r w:rsidR="00F773DB">
          <w:rPr>
            <w:noProof/>
            <w:webHidden/>
          </w:rPr>
          <w:fldChar w:fldCharType="separate"/>
        </w:r>
        <w:r w:rsidR="00031F7D">
          <w:rPr>
            <w:noProof/>
            <w:webHidden/>
          </w:rPr>
          <w:t>67</w:t>
        </w:r>
        <w:r w:rsidR="00F773DB">
          <w:rPr>
            <w:noProof/>
            <w:webHidden/>
          </w:rPr>
          <w:fldChar w:fldCharType="end"/>
        </w:r>
      </w:hyperlink>
    </w:p>
    <w:p w14:paraId="39226A28" w14:textId="77777777" w:rsidR="00F773DB" w:rsidRDefault="00991C35" w:rsidP="00F773DB">
      <w:pPr>
        <w:spacing w:before="0" w:line="240" w:lineRule="auto"/>
        <w:rPr>
          <w:noProof/>
        </w:rPr>
      </w:pPr>
      <w:r w:rsidRPr="00991C35">
        <w:rPr>
          <w:sz w:val="20"/>
        </w:rPr>
        <w:fldChar w:fldCharType="end"/>
      </w:r>
      <w:r w:rsidRPr="00991C35">
        <w:rPr>
          <w:sz w:val="20"/>
        </w:rPr>
        <w:fldChar w:fldCharType="begin"/>
      </w:r>
      <w:r w:rsidRPr="00991C35">
        <w:rPr>
          <w:sz w:val="20"/>
        </w:rPr>
        <w:instrText xml:space="preserve"> TOC \h \z \c "Tabel 8." </w:instrText>
      </w:r>
      <w:r w:rsidRPr="00991C35">
        <w:rPr>
          <w:sz w:val="20"/>
        </w:rPr>
        <w:fldChar w:fldCharType="separate"/>
      </w:r>
    </w:p>
    <w:p w14:paraId="784F53A0"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0" w:history="1">
        <w:r w:rsidR="00F773DB" w:rsidRPr="009027ED">
          <w:rPr>
            <w:rStyle w:val="Hyperlink"/>
            <w:noProof/>
          </w:rPr>
          <w:t>Tabel 8. 1 Perbandingan antara BRT-</w:t>
        </w:r>
        <w:r w:rsidR="00F773DB" w:rsidRPr="009027ED">
          <w:rPr>
            <w:rStyle w:val="Hyperlink"/>
            <w:i/>
            <w:noProof/>
          </w:rPr>
          <w:t xml:space="preserve">lite </w:t>
        </w:r>
        <w:r w:rsidR="00F773DB" w:rsidRPr="009027ED">
          <w:rPr>
            <w:rStyle w:val="Hyperlink"/>
            <w:noProof/>
          </w:rPr>
          <w:t>dan BRT</w:t>
        </w:r>
        <w:r w:rsidR="00F773DB">
          <w:rPr>
            <w:noProof/>
            <w:webHidden/>
          </w:rPr>
          <w:tab/>
        </w:r>
        <w:r w:rsidR="00F773DB">
          <w:rPr>
            <w:noProof/>
            <w:webHidden/>
          </w:rPr>
          <w:fldChar w:fldCharType="begin"/>
        </w:r>
        <w:r w:rsidR="00F773DB">
          <w:rPr>
            <w:noProof/>
            <w:webHidden/>
          </w:rPr>
          <w:instrText xml:space="preserve"> PAGEREF _Toc478995680 \h </w:instrText>
        </w:r>
        <w:r w:rsidR="00F773DB">
          <w:rPr>
            <w:noProof/>
            <w:webHidden/>
          </w:rPr>
        </w:r>
        <w:r w:rsidR="00F773DB">
          <w:rPr>
            <w:noProof/>
            <w:webHidden/>
          </w:rPr>
          <w:fldChar w:fldCharType="separate"/>
        </w:r>
        <w:r w:rsidR="00031F7D">
          <w:rPr>
            <w:noProof/>
            <w:webHidden/>
          </w:rPr>
          <w:t>81</w:t>
        </w:r>
        <w:r w:rsidR="00F773DB">
          <w:rPr>
            <w:noProof/>
            <w:webHidden/>
          </w:rPr>
          <w:fldChar w:fldCharType="end"/>
        </w:r>
      </w:hyperlink>
    </w:p>
    <w:p w14:paraId="41DE9CB4" w14:textId="77777777" w:rsidR="00F773DB" w:rsidRDefault="00991C35" w:rsidP="00F773DB">
      <w:pPr>
        <w:spacing w:before="0" w:line="240" w:lineRule="auto"/>
        <w:rPr>
          <w:noProof/>
        </w:rPr>
      </w:pPr>
      <w:r w:rsidRPr="00991C35">
        <w:rPr>
          <w:sz w:val="20"/>
        </w:rPr>
        <w:fldChar w:fldCharType="end"/>
      </w:r>
      <w:r w:rsidRPr="00991C35">
        <w:rPr>
          <w:sz w:val="20"/>
        </w:rPr>
        <w:fldChar w:fldCharType="begin"/>
      </w:r>
      <w:r w:rsidRPr="00991C35">
        <w:rPr>
          <w:sz w:val="20"/>
        </w:rPr>
        <w:instrText xml:space="preserve"> TOC \h \z \c "Tabel 9." </w:instrText>
      </w:r>
      <w:r w:rsidRPr="00991C35">
        <w:rPr>
          <w:sz w:val="20"/>
        </w:rPr>
        <w:fldChar w:fldCharType="separate"/>
      </w:r>
    </w:p>
    <w:p w14:paraId="142E835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1" w:history="1">
        <w:r w:rsidR="00F773DB" w:rsidRPr="00CC554C">
          <w:rPr>
            <w:rStyle w:val="Hyperlink"/>
            <w:noProof/>
          </w:rPr>
          <w:t>Tabel 9. 1 Lebar Ruas Jalan sepanjang Koridor 1 BRT</w:t>
        </w:r>
        <w:r w:rsidR="00F773DB">
          <w:rPr>
            <w:noProof/>
            <w:webHidden/>
          </w:rPr>
          <w:tab/>
        </w:r>
        <w:r w:rsidR="00F773DB">
          <w:rPr>
            <w:noProof/>
            <w:webHidden/>
          </w:rPr>
          <w:fldChar w:fldCharType="begin"/>
        </w:r>
        <w:r w:rsidR="00F773DB">
          <w:rPr>
            <w:noProof/>
            <w:webHidden/>
          </w:rPr>
          <w:instrText xml:space="preserve"> PAGEREF _Toc478995681 \h </w:instrText>
        </w:r>
        <w:r w:rsidR="00F773DB">
          <w:rPr>
            <w:noProof/>
            <w:webHidden/>
          </w:rPr>
        </w:r>
        <w:r w:rsidR="00F773DB">
          <w:rPr>
            <w:noProof/>
            <w:webHidden/>
          </w:rPr>
          <w:fldChar w:fldCharType="separate"/>
        </w:r>
        <w:r w:rsidR="00031F7D">
          <w:rPr>
            <w:noProof/>
            <w:webHidden/>
          </w:rPr>
          <w:t>90</w:t>
        </w:r>
        <w:r w:rsidR="00F773DB">
          <w:rPr>
            <w:noProof/>
            <w:webHidden/>
          </w:rPr>
          <w:fldChar w:fldCharType="end"/>
        </w:r>
      </w:hyperlink>
    </w:p>
    <w:p w14:paraId="5771E4FE"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2" w:history="1">
        <w:r w:rsidR="00F773DB" w:rsidRPr="00CC554C">
          <w:rPr>
            <w:rStyle w:val="Hyperlink"/>
            <w:noProof/>
          </w:rPr>
          <w:t>Tabel 9. 2 Rincian Rute BRT yang Diusulkan</w:t>
        </w:r>
        <w:r w:rsidR="00F773DB">
          <w:rPr>
            <w:noProof/>
            <w:webHidden/>
          </w:rPr>
          <w:tab/>
        </w:r>
        <w:r w:rsidR="00F773DB">
          <w:rPr>
            <w:noProof/>
            <w:webHidden/>
          </w:rPr>
          <w:fldChar w:fldCharType="begin"/>
        </w:r>
        <w:r w:rsidR="00F773DB">
          <w:rPr>
            <w:noProof/>
            <w:webHidden/>
          </w:rPr>
          <w:instrText xml:space="preserve"> PAGEREF _Toc478995682 \h </w:instrText>
        </w:r>
        <w:r w:rsidR="00F773DB">
          <w:rPr>
            <w:noProof/>
            <w:webHidden/>
          </w:rPr>
        </w:r>
        <w:r w:rsidR="00F773DB">
          <w:rPr>
            <w:noProof/>
            <w:webHidden/>
          </w:rPr>
          <w:fldChar w:fldCharType="separate"/>
        </w:r>
        <w:r w:rsidR="00031F7D">
          <w:rPr>
            <w:noProof/>
            <w:webHidden/>
          </w:rPr>
          <w:t>96</w:t>
        </w:r>
        <w:r w:rsidR="00F773DB">
          <w:rPr>
            <w:noProof/>
            <w:webHidden/>
          </w:rPr>
          <w:fldChar w:fldCharType="end"/>
        </w:r>
      </w:hyperlink>
    </w:p>
    <w:p w14:paraId="476AC12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3" w:history="1">
        <w:r w:rsidR="00F773DB" w:rsidRPr="00CC554C">
          <w:rPr>
            <w:rStyle w:val="Hyperlink"/>
            <w:noProof/>
          </w:rPr>
          <w:t>Tabel 9. 3 Lokasi Stasiun BRT Koridor 1</w:t>
        </w:r>
        <w:r w:rsidR="00F773DB">
          <w:rPr>
            <w:noProof/>
            <w:webHidden/>
          </w:rPr>
          <w:tab/>
        </w:r>
        <w:r w:rsidR="00F773DB">
          <w:rPr>
            <w:noProof/>
            <w:webHidden/>
          </w:rPr>
          <w:fldChar w:fldCharType="begin"/>
        </w:r>
        <w:r w:rsidR="00F773DB">
          <w:rPr>
            <w:noProof/>
            <w:webHidden/>
          </w:rPr>
          <w:instrText xml:space="preserve"> PAGEREF _Toc478995683 \h </w:instrText>
        </w:r>
        <w:r w:rsidR="00F773DB">
          <w:rPr>
            <w:noProof/>
            <w:webHidden/>
          </w:rPr>
        </w:r>
        <w:r w:rsidR="00F773DB">
          <w:rPr>
            <w:noProof/>
            <w:webHidden/>
          </w:rPr>
          <w:fldChar w:fldCharType="separate"/>
        </w:r>
        <w:r w:rsidR="00031F7D">
          <w:rPr>
            <w:noProof/>
            <w:webHidden/>
          </w:rPr>
          <w:t>102</w:t>
        </w:r>
        <w:r w:rsidR="00F773DB">
          <w:rPr>
            <w:noProof/>
            <w:webHidden/>
          </w:rPr>
          <w:fldChar w:fldCharType="end"/>
        </w:r>
      </w:hyperlink>
    </w:p>
    <w:p w14:paraId="65820AE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4" w:history="1">
        <w:r w:rsidR="00F773DB" w:rsidRPr="00CC554C">
          <w:rPr>
            <w:rStyle w:val="Hyperlink"/>
            <w:noProof/>
          </w:rPr>
          <w:t>Tabel 9. 4 Rincian Informasi Stasiun Luar Koridor</w:t>
        </w:r>
        <w:r w:rsidR="00F773DB">
          <w:rPr>
            <w:noProof/>
            <w:webHidden/>
          </w:rPr>
          <w:tab/>
        </w:r>
        <w:r w:rsidR="00F773DB">
          <w:rPr>
            <w:noProof/>
            <w:webHidden/>
          </w:rPr>
          <w:fldChar w:fldCharType="begin"/>
        </w:r>
        <w:r w:rsidR="00F773DB">
          <w:rPr>
            <w:noProof/>
            <w:webHidden/>
          </w:rPr>
          <w:instrText xml:space="preserve"> PAGEREF _Toc478995684 \h </w:instrText>
        </w:r>
        <w:r w:rsidR="00F773DB">
          <w:rPr>
            <w:noProof/>
            <w:webHidden/>
          </w:rPr>
        </w:r>
        <w:r w:rsidR="00F773DB">
          <w:rPr>
            <w:noProof/>
            <w:webHidden/>
          </w:rPr>
          <w:fldChar w:fldCharType="separate"/>
        </w:r>
        <w:r w:rsidR="00031F7D">
          <w:rPr>
            <w:noProof/>
            <w:webHidden/>
          </w:rPr>
          <w:t>103</w:t>
        </w:r>
        <w:r w:rsidR="00F773DB">
          <w:rPr>
            <w:noProof/>
            <w:webHidden/>
          </w:rPr>
          <w:fldChar w:fldCharType="end"/>
        </w:r>
      </w:hyperlink>
    </w:p>
    <w:p w14:paraId="48E9302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5" w:history="1">
        <w:r w:rsidR="00F773DB" w:rsidRPr="00CC554C">
          <w:rPr>
            <w:rStyle w:val="Hyperlink"/>
            <w:noProof/>
          </w:rPr>
          <w:t>Tabel 9. 5 Persyaratan Armada</w:t>
        </w:r>
        <w:r w:rsidR="00F773DB">
          <w:rPr>
            <w:noProof/>
            <w:webHidden/>
          </w:rPr>
          <w:tab/>
        </w:r>
        <w:r w:rsidR="00F773DB">
          <w:rPr>
            <w:noProof/>
            <w:webHidden/>
          </w:rPr>
          <w:fldChar w:fldCharType="begin"/>
        </w:r>
        <w:r w:rsidR="00F773DB">
          <w:rPr>
            <w:noProof/>
            <w:webHidden/>
          </w:rPr>
          <w:instrText xml:space="preserve"> PAGEREF _Toc478995685 \h </w:instrText>
        </w:r>
        <w:r w:rsidR="00F773DB">
          <w:rPr>
            <w:noProof/>
            <w:webHidden/>
          </w:rPr>
        </w:r>
        <w:r w:rsidR="00F773DB">
          <w:rPr>
            <w:noProof/>
            <w:webHidden/>
          </w:rPr>
          <w:fldChar w:fldCharType="separate"/>
        </w:r>
        <w:r w:rsidR="00031F7D">
          <w:rPr>
            <w:noProof/>
            <w:webHidden/>
          </w:rPr>
          <w:t>108</w:t>
        </w:r>
        <w:r w:rsidR="00F773DB">
          <w:rPr>
            <w:noProof/>
            <w:webHidden/>
          </w:rPr>
          <w:fldChar w:fldCharType="end"/>
        </w:r>
      </w:hyperlink>
    </w:p>
    <w:p w14:paraId="34E9727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6" w:history="1">
        <w:r w:rsidR="00F773DB" w:rsidRPr="00CC554C">
          <w:rPr>
            <w:rStyle w:val="Hyperlink"/>
            <w:noProof/>
          </w:rPr>
          <w:t>Tabel 9. 6 Biaya Estimasi untuk Konstruksi BRT</w:t>
        </w:r>
        <w:r w:rsidR="00F773DB">
          <w:rPr>
            <w:noProof/>
            <w:webHidden/>
          </w:rPr>
          <w:tab/>
        </w:r>
        <w:r w:rsidR="00F773DB">
          <w:rPr>
            <w:noProof/>
            <w:webHidden/>
          </w:rPr>
          <w:fldChar w:fldCharType="begin"/>
        </w:r>
        <w:r w:rsidR="00F773DB">
          <w:rPr>
            <w:noProof/>
            <w:webHidden/>
          </w:rPr>
          <w:instrText xml:space="preserve"> PAGEREF _Toc478995686 \h </w:instrText>
        </w:r>
        <w:r w:rsidR="00F773DB">
          <w:rPr>
            <w:noProof/>
            <w:webHidden/>
          </w:rPr>
        </w:r>
        <w:r w:rsidR="00F773DB">
          <w:rPr>
            <w:noProof/>
            <w:webHidden/>
          </w:rPr>
          <w:fldChar w:fldCharType="separate"/>
        </w:r>
        <w:r w:rsidR="00031F7D">
          <w:rPr>
            <w:noProof/>
            <w:webHidden/>
          </w:rPr>
          <w:t>110</w:t>
        </w:r>
        <w:r w:rsidR="00F773DB">
          <w:rPr>
            <w:noProof/>
            <w:webHidden/>
          </w:rPr>
          <w:fldChar w:fldCharType="end"/>
        </w:r>
      </w:hyperlink>
    </w:p>
    <w:p w14:paraId="124BD447" w14:textId="77777777" w:rsidR="00991C35" w:rsidRPr="00991C35" w:rsidRDefault="00991C35" w:rsidP="00F773DB">
      <w:pPr>
        <w:spacing w:before="0" w:line="240" w:lineRule="auto"/>
      </w:pPr>
      <w:r w:rsidRPr="00991C35">
        <w:rPr>
          <w:sz w:val="20"/>
        </w:rPr>
        <w:fldChar w:fldCharType="end"/>
      </w:r>
    </w:p>
    <w:p w14:paraId="021B5487" w14:textId="77777777" w:rsidR="00991C35" w:rsidRDefault="00991C35" w:rsidP="002B6952">
      <w:pPr>
        <w:pStyle w:val="Heading1"/>
        <w:rPr>
          <w:rFonts w:asciiTheme="minorHAnsi" w:hAnsiTheme="minorHAnsi"/>
        </w:rPr>
      </w:pPr>
      <w:r>
        <w:rPr>
          <w:rFonts w:asciiTheme="minorHAnsi" w:hAnsiTheme="minorHAnsi"/>
        </w:rPr>
        <w:br w:type="page"/>
      </w:r>
    </w:p>
    <w:p w14:paraId="6D868360" w14:textId="77777777" w:rsidR="00991C35" w:rsidRDefault="00991C35" w:rsidP="002B6952">
      <w:pPr>
        <w:pStyle w:val="Heading1"/>
        <w:rPr>
          <w:rFonts w:asciiTheme="minorHAnsi" w:hAnsiTheme="minorHAnsi"/>
        </w:rPr>
      </w:pPr>
      <w:bookmarkStart w:id="4" w:name="_Toc478995559"/>
      <w:r>
        <w:rPr>
          <w:rFonts w:asciiTheme="minorHAnsi" w:hAnsiTheme="minorHAnsi"/>
        </w:rPr>
        <w:t>Daftar Gambar</w:t>
      </w:r>
      <w:bookmarkEnd w:id="4"/>
    </w:p>
    <w:p w14:paraId="2D79BAAD" w14:textId="77777777" w:rsidR="00F773DB" w:rsidRDefault="00991C35" w:rsidP="00F773DB">
      <w:pPr>
        <w:pStyle w:val="TableofFigures"/>
        <w:tabs>
          <w:tab w:val="right" w:leader="dot" w:pos="9017"/>
        </w:tabs>
        <w:spacing w:before="0" w:line="240" w:lineRule="auto"/>
        <w:rPr>
          <w:rFonts w:asciiTheme="minorHAnsi" w:eastAsiaTheme="minorEastAsia" w:hAnsiTheme="minorHAnsi"/>
          <w:noProof/>
        </w:rPr>
      </w:pPr>
      <w:r w:rsidRPr="006D0C59">
        <w:rPr>
          <w:rFonts w:cs="Arial"/>
          <w:sz w:val="20"/>
          <w:szCs w:val="20"/>
        </w:rPr>
        <w:fldChar w:fldCharType="begin"/>
      </w:r>
      <w:r w:rsidRPr="006D0C59">
        <w:rPr>
          <w:rFonts w:cs="Arial"/>
          <w:sz w:val="20"/>
          <w:szCs w:val="20"/>
        </w:rPr>
        <w:instrText xml:space="preserve"> TOC \h \z \c "Gambar 2." </w:instrText>
      </w:r>
      <w:r w:rsidRPr="006D0C59">
        <w:rPr>
          <w:rFonts w:cs="Arial"/>
          <w:sz w:val="20"/>
          <w:szCs w:val="20"/>
        </w:rPr>
        <w:fldChar w:fldCharType="separate"/>
      </w:r>
      <w:hyperlink w:anchor="_Toc478995687" w:history="1">
        <w:r w:rsidR="00F773DB" w:rsidRPr="001A5F61">
          <w:rPr>
            <w:rStyle w:val="Hyperlink"/>
            <w:noProof/>
          </w:rPr>
          <w:t>Gambar 2. 1 Peningkatan Jumlah Penduduk 2003-2012</w:t>
        </w:r>
        <w:r w:rsidR="00F773DB">
          <w:rPr>
            <w:noProof/>
            <w:webHidden/>
          </w:rPr>
          <w:tab/>
        </w:r>
        <w:r w:rsidR="00F773DB">
          <w:rPr>
            <w:noProof/>
            <w:webHidden/>
          </w:rPr>
          <w:fldChar w:fldCharType="begin"/>
        </w:r>
        <w:r w:rsidR="00F773DB">
          <w:rPr>
            <w:noProof/>
            <w:webHidden/>
          </w:rPr>
          <w:instrText xml:space="preserve"> PAGEREF _Toc478995687 \h </w:instrText>
        </w:r>
        <w:r w:rsidR="00F773DB">
          <w:rPr>
            <w:noProof/>
            <w:webHidden/>
          </w:rPr>
        </w:r>
        <w:r w:rsidR="00F773DB">
          <w:rPr>
            <w:noProof/>
            <w:webHidden/>
          </w:rPr>
          <w:fldChar w:fldCharType="separate"/>
        </w:r>
        <w:r w:rsidR="00031F7D">
          <w:rPr>
            <w:noProof/>
            <w:webHidden/>
          </w:rPr>
          <w:t>16</w:t>
        </w:r>
        <w:r w:rsidR="00F773DB">
          <w:rPr>
            <w:noProof/>
            <w:webHidden/>
          </w:rPr>
          <w:fldChar w:fldCharType="end"/>
        </w:r>
      </w:hyperlink>
    </w:p>
    <w:p w14:paraId="31FB3F10"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8" w:history="1">
        <w:r w:rsidR="00F773DB" w:rsidRPr="001A5F61">
          <w:rPr>
            <w:rStyle w:val="Hyperlink"/>
            <w:noProof/>
          </w:rPr>
          <w:t>Gambar 2. 2 Pertumbuhan Penduduk setiap Kecamatan 2010 – 2013</w:t>
        </w:r>
        <w:r w:rsidR="00F773DB">
          <w:rPr>
            <w:noProof/>
            <w:webHidden/>
          </w:rPr>
          <w:tab/>
        </w:r>
        <w:r w:rsidR="00F773DB">
          <w:rPr>
            <w:noProof/>
            <w:webHidden/>
          </w:rPr>
          <w:fldChar w:fldCharType="begin"/>
        </w:r>
        <w:r w:rsidR="00F773DB">
          <w:rPr>
            <w:noProof/>
            <w:webHidden/>
          </w:rPr>
          <w:instrText xml:space="preserve"> PAGEREF _Toc478995688 \h </w:instrText>
        </w:r>
        <w:r w:rsidR="00F773DB">
          <w:rPr>
            <w:noProof/>
            <w:webHidden/>
          </w:rPr>
        </w:r>
        <w:r w:rsidR="00F773DB">
          <w:rPr>
            <w:noProof/>
            <w:webHidden/>
          </w:rPr>
          <w:fldChar w:fldCharType="separate"/>
        </w:r>
        <w:r w:rsidR="00031F7D">
          <w:rPr>
            <w:noProof/>
            <w:webHidden/>
          </w:rPr>
          <w:t>17</w:t>
        </w:r>
        <w:r w:rsidR="00F773DB">
          <w:rPr>
            <w:noProof/>
            <w:webHidden/>
          </w:rPr>
          <w:fldChar w:fldCharType="end"/>
        </w:r>
      </w:hyperlink>
    </w:p>
    <w:p w14:paraId="0EAF15D8"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89" w:history="1">
        <w:r w:rsidR="00F773DB" w:rsidRPr="001A5F61">
          <w:rPr>
            <w:rStyle w:val="Hyperlink"/>
            <w:noProof/>
          </w:rPr>
          <w:t>Gambar 2. 3 Tata Guna Lahan Banda Aceh</w:t>
        </w:r>
        <w:r w:rsidR="00F773DB">
          <w:rPr>
            <w:noProof/>
            <w:webHidden/>
          </w:rPr>
          <w:tab/>
        </w:r>
        <w:r w:rsidR="00F773DB">
          <w:rPr>
            <w:noProof/>
            <w:webHidden/>
          </w:rPr>
          <w:fldChar w:fldCharType="begin"/>
        </w:r>
        <w:r w:rsidR="00F773DB">
          <w:rPr>
            <w:noProof/>
            <w:webHidden/>
          </w:rPr>
          <w:instrText xml:space="preserve"> PAGEREF _Toc478995689 \h </w:instrText>
        </w:r>
        <w:r w:rsidR="00F773DB">
          <w:rPr>
            <w:noProof/>
            <w:webHidden/>
          </w:rPr>
        </w:r>
        <w:r w:rsidR="00F773DB">
          <w:rPr>
            <w:noProof/>
            <w:webHidden/>
          </w:rPr>
          <w:fldChar w:fldCharType="separate"/>
        </w:r>
        <w:r w:rsidR="00031F7D">
          <w:rPr>
            <w:noProof/>
            <w:webHidden/>
          </w:rPr>
          <w:t>18</w:t>
        </w:r>
        <w:r w:rsidR="00F773DB">
          <w:rPr>
            <w:noProof/>
            <w:webHidden/>
          </w:rPr>
          <w:fldChar w:fldCharType="end"/>
        </w:r>
      </w:hyperlink>
    </w:p>
    <w:p w14:paraId="6DE5A874"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0" w:history="1">
        <w:r w:rsidR="00F773DB" w:rsidRPr="001A5F61">
          <w:rPr>
            <w:rStyle w:val="Hyperlink"/>
            <w:noProof/>
          </w:rPr>
          <w:t>Gambar 2. 4 Rencana Induk Tata Ruang Banda Aceh 2009-2029</w:t>
        </w:r>
        <w:r w:rsidR="00F773DB">
          <w:rPr>
            <w:noProof/>
            <w:webHidden/>
          </w:rPr>
          <w:tab/>
        </w:r>
        <w:r w:rsidR="00F773DB">
          <w:rPr>
            <w:noProof/>
            <w:webHidden/>
          </w:rPr>
          <w:fldChar w:fldCharType="begin"/>
        </w:r>
        <w:r w:rsidR="00F773DB">
          <w:rPr>
            <w:noProof/>
            <w:webHidden/>
          </w:rPr>
          <w:instrText xml:space="preserve"> PAGEREF _Toc478995690 \h </w:instrText>
        </w:r>
        <w:r w:rsidR="00F773DB">
          <w:rPr>
            <w:noProof/>
            <w:webHidden/>
          </w:rPr>
        </w:r>
        <w:r w:rsidR="00F773DB">
          <w:rPr>
            <w:noProof/>
            <w:webHidden/>
          </w:rPr>
          <w:fldChar w:fldCharType="separate"/>
        </w:r>
        <w:r w:rsidR="00031F7D">
          <w:rPr>
            <w:noProof/>
            <w:webHidden/>
          </w:rPr>
          <w:t>20</w:t>
        </w:r>
        <w:r w:rsidR="00F773DB">
          <w:rPr>
            <w:noProof/>
            <w:webHidden/>
          </w:rPr>
          <w:fldChar w:fldCharType="end"/>
        </w:r>
      </w:hyperlink>
    </w:p>
    <w:p w14:paraId="1E7C51B2"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1" w:history="1">
        <w:r w:rsidR="00F773DB" w:rsidRPr="001A5F61">
          <w:rPr>
            <w:rStyle w:val="Hyperlink"/>
            <w:noProof/>
          </w:rPr>
          <w:t>Gambar 2. 5 Rencana Struktur Tata Ruang Kota Banda Aceh 2029</w:t>
        </w:r>
        <w:r w:rsidR="00F773DB">
          <w:rPr>
            <w:noProof/>
            <w:webHidden/>
          </w:rPr>
          <w:tab/>
        </w:r>
        <w:r w:rsidR="00F773DB">
          <w:rPr>
            <w:noProof/>
            <w:webHidden/>
          </w:rPr>
          <w:fldChar w:fldCharType="begin"/>
        </w:r>
        <w:r w:rsidR="00F773DB">
          <w:rPr>
            <w:noProof/>
            <w:webHidden/>
          </w:rPr>
          <w:instrText xml:space="preserve"> PAGEREF _Toc478995691 \h </w:instrText>
        </w:r>
        <w:r w:rsidR="00F773DB">
          <w:rPr>
            <w:noProof/>
            <w:webHidden/>
          </w:rPr>
        </w:r>
        <w:r w:rsidR="00F773DB">
          <w:rPr>
            <w:noProof/>
            <w:webHidden/>
          </w:rPr>
          <w:fldChar w:fldCharType="separate"/>
        </w:r>
        <w:r w:rsidR="00031F7D">
          <w:rPr>
            <w:noProof/>
            <w:webHidden/>
          </w:rPr>
          <w:t>21</w:t>
        </w:r>
        <w:r w:rsidR="00F773DB">
          <w:rPr>
            <w:noProof/>
            <w:webHidden/>
          </w:rPr>
          <w:fldChar w:fldCharType="end"/>
        </w:r>
      </w:hyperlink>
    </w:p>
    <w:p w14:paraId="2256CE5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2" w:history="1">
        <w:r w:rsidR="00F773DB" w:rsidRPr="001A5F61">
          <w:rPr>
            <w:rStyle w:val="Hyperlink"/>
            <w:noProof/>
          </w:rPr>
          <w:t>Gambar 2. 6 Pertumbuhan Produk Domestik Bruto (GDP) – Banda  Aceh</w:t>
        </w:r>
        <w:r w:rsidR="00F773DB">
          <w:rPr>
            <w:noProof/>
            <w:webHidden/>
          </w:rPr>
          <w:tab/>
        </w:r>
        <w:r w:rsidR="00F773DB">
          <w:rPr>
            <w:noProof/>
            <w:webHidden/>
          </w:rPr>
          <w:fldChar w:fldCharType="begin"/>
        </w:r>
        <w:r w:rsidR="00F773DB">
          <w:rPr>
            <w:noProof/>
            <w:webHidden/>
          </w:rPr>
          <w:instrText xml:space="preserve"> PAGEREF _Toc478995692 \h </w:instrText>
        </w:r>
        <w:r w:rsidR="00F773DB">
          <w:rPr>
            <w:noProof/>
            <w:webHidden/>
          </w:rPr>
        </w:r>
        <w:r w:rsidR="00F773DB">
          <w:rPr>
            <w:noProof/>
            <w:webHidden/>
          </w:rPr>
          <w:fldChar w:fldCharType="separate"/>
        </w:r>
        <w:r w:rsidR="00031F7D">
          <w:rPr>
            <w:noProof/>
            <w:webHidden/>
          </w:rPr>
          <w:t>23</w:t>
        </w:r>
        <w:r w:rsidR="00F773DB">
          <w:rPr>
            <w:noProof/>
            <w:webHidden/>
          </w:rPr>
          <w:fldChar w:fldCharType="end"/>
        </w:r>
      </w:hyperlink>
    </w:p>
    <w:p w14:paraId="7736ADAD"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3" w:history="1">
        <w:r w:rsidR="00F773DB" w:rsidRPr="001A5F61">
          <w:rPr>
            <w:rStyle w:val="Hyperlink"/>
            <w:noProof/>
          </w:rPr>
          <w:t>Gambar 2. 7 Bidang yang Mempengaruhi PDB</w:t>
        </w:r>
        <w:r w:rsidR="00F773DB">
          <w:rPr>
            <w:noProof/>
            <w:webHidden/>
          </w:rPr>
          <w:tab/>
        </w:r>
        <w:r w:rsidR="00F773DB">
          <w:rPr>
            <w:noProof/>
            <w:webHidden/>
          </w:rPr>
          <w:fldChar w:fldCharType="begin"/>
        </w:r>
        <w:r w:rsidR="00F773DB">
          <w:rPr>
            <w:noProof/>
            <w:webHidden/>
          </w:rPr>
          <w:instrText xml:space="preserve"> PAGEREF _Toc478995693 \h </w:instrText>
        </w:r>
        <w:r w:rsidR="00F773DB">
          <w:rPr>
            <w:noProof/>
            <w:webHidden/>
          </w:rPr>
        </w:r>
        <w:r w:rsidR="00F773DB">
          <w:rPr>
            <w:noProof/>
            <w:webHidden/>
          </w:rPr>
          <w:fldChar w:fldCharType="separate"/>
        </w:r>
        <w:r w:rsidR="00031F7D">
          <w:rPr>
            <w:noProof/>
            <w:webHidden/>
          </w:rPr>
          <w:t>24</w:t>
        </w:r>
        <w:r w:rsidR="00F773DB">
          <w:rPr>
            <w:noProof/>
            <w:webHidden/>
          </w:rPr>
          <w:fldChar w:fldCharType="end"/>
        </w:r>
      </w:hyperlink>
    </w:p>
    <w:p w14:paraId="3B0B26BD" w14:textId="77777777" w:rsidR="00F773DB" w:rsidRDefault="00991C35" w:rsidP="00F773DB">
      <w:pPr>
        <w:spacing w:before="0" w:line="240" w:lineRule="auto"/>
        <w:rPr>
          <w:noProof/>
        </w:rPr>
      </w:pPr>
      <w:r w:rsidRPr="006D0C59">
        <w:rPr>
          <w:rFonts w:cs="Arial"/>
          <w:sz w:val="20"/>
          <w:szCs w:val="20"/>
        </w:rPr>
        <w:fldChar w:fldCharType="end"/>
      </w:r>
      <w:r w:rsidRPr="006D0C59">
        <w:rPr>
          <w:rFonts w:cs="Arial"/>
          <w:sz w:val="20"/>
          <w:szCs w:val="20"/>
        </w:rPr>
        <w:fldChar w:fldCharType="begin"/>
      </w:r>
      <w:r w:rsidRPr="006D0C59">
        <w:rPr>
          <w:rFonts w:cs="Arial"/>
          <w:sz w:val="20"/>
          <w:szCs w:val="20"/>
        </w:rPr>
        <w:instrText xml:space="preserve"> TOC \h \z \c "Gambar 3." </w:instrText>
      </w:r>
      <w:r w:rsidRPr="006D0C59">
        <w:rPr>
          <w:rFonts w:cs="Arial"/>
          <w:sz w:val="20"/>
          <w:szCs w:val="20"/>
        </w:rPr>
        <w:fldChar w:fldCharType="separate"/>
      </w:r>
    </w:p>
    <w:p w14:paraId="35D9F7A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4" w:history="1">
        <w:r w:rsidR="00F773DB" w:rsidRPr="004B6D80">
          <w:rPr>
            <w:rStyle w:val="Hyperlink"/>
            <w:noProof/>
          </w:rPr>
          <w:t>Gambar 3. 1 Labi-Labi</w:t>
        </w:r>
        <w:r w:rsidR="00F773DB">
          <w:rPr>
            <w:noProof/>
            <w:webHidden/>
          </w:rPr>
          <w:tab/>
        </w:r>
        <w:r w:rsidR="00F773DB">
          <w:rPr>
            <w:noProof/>
            <w:webHidden/>
          </w:rPr>
          <w:fldChar w:fldCharType="begin"/>
        </w:r>
        <w:r w:rsidR="00F773DB">
          <w:rPr>
            <w:noProof/>
            <w:webHidden/>
          </w:rPr>
          <w:instrText xml:space="preserve"> PAGEREF _Toc478995694 \h </w:instrText>
        </w:r>
        <w:r w:rsidR="00F773DB">
          <w:rPr>
            <w:noProof/>
            <w:webHidden/>
          </w:rPr>
        </w:r>
        <w:r w:rsidR="00F773DB">
          <w:rPr>
            <w:noProof/>
            <w:webHidden/>
          </w:rPr>
          <w:fldChar w:fldCharType="separate"/>
        </w:r>
        <w:r w:rsidR="00031F7D">
          <w:rPr>
            <w:noProof/>
            <w:webHidden/>
          </w:rPr>
          <w:t>26</w:t>
        </w:r>
        <w:r w:rsidR="00F773DB">
          <w:rPr>
            <w:noProof/>
            <w:webHidden/>
          </w:rPr>
          <w:fldChar w:fldCharType="end"/>
        </w:r>
      </w:hyperlink>
    </w:p>
    <w:p w14:paraId="05FE971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5" w:history="1">
        <w:r w:rsidR="00F773DB" w:rsidRPr="004B6D80">
          <w:rPr>
            <w:rStyle w:val="Hyperlink"/>
            <w:noProof/>
          </w:rPr>
          <w:t>Gambar 3. 2 Trans Koetaradja</w:t>
        </w:r>
        <w:r w:rsidR="00F773DB">
          <w:rPr>
            <w:noProof/>
            <w:webHidden/>
          </w:rPr>
          <w:tab/>
        </w:r>
        <w:r w:rsidR="00F773DB">
          <w:rPr>
            <w:noProof/>
            <w:webHidden/>
          </w:rPr>
          <w:fldChar w:fldCharType="begin"/>
        </w:r>
        <w:r w:rsidR="00F773DB">
          <w:rPr>
            <w:noProof/>
            <w:webHidden/>
          </w:rPr>
          <w:instrText xml:space="preserve"> PAGEREF _Toc478995695 \h </w:instrText>
        </w:r>
        <w:r w:rsidR="00F773DB">
          <w:rPr>
            <w:noProof/>
            <w:webHidden/>
          </w:rPr>
        </w:r>
        <w:r w:rsidR="00F773DB">
          <w:rPr>
            <w:noProof/>
            <w:webHidden/>
          </w:rPr>
          <w:fldChar w:fldCharType="separate"/>
        </w:r>
        <w:r w:rsidR="00031F7D">
          <w:rPr>
            <w:noProof/>
            <w:webHidden/>
          </w:rPr>
          <w:t>26</w:t>
        </w:r>
        <w:r w:rsidR="00F773DB">
          <w:rPr>
            <w:noProof/>
            <w:webHidden/>
          </w:rPr>
          <w:fldChar w:fldCharType="end"/>
        </w:r>
      </w:hyperlink>
    </w:p>
    <w:p w14:paraId="12F70388"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6" w:history="1">
        <w:r w:rsidR="00F773DB" w:rsidRPr="004B6D80">
          <w:rPr>
            <w:rStyle w:val="Hyperlink"/>
            <w:noProof/>
          </w:rPr>
          <w:t>Gambar 3. 3 Layanan Bus Pengumpan</w:t>
        </w:r>
        <w:r w:rsidR="00F773DB">
          <w:rPr>
            <w:noProof/>
            <w:webHidden/>
          </w:rPr>
          <w:tab/>
        </w:r>
        <w:r w:rsidR="00F773DB">
          <w:rPr>
            <w:noProof/>
            <w:webHidden/>
          </w:rPr>
          <w:fldChar w:fldCharType="begin"/>
        </w:r>
        <w:r w:rsidR="00F773DB">
          <w:rPr>
            <w:noProof/>
            <w:webHidden/>
          </w:rPr>
          <w:instrText xml:space="preserve"> PAGEREF _Toc478995696 \h </w:instrText>
        </w:r>
        <w:r w:rsidR="00F773DB">
          <w:rPr>
            <w:noProof/>
            <w:webHidden/>
          </w:rPr>
        </w:r>
        <w:r w:rsidR="00F773DB">
          <w:rPr>
            <w:noProof/>
            <w:webHidden/>
          </w:rPr>
          <w:fldChar w:fldCharType="separate"/>
        </w:r>
        <w:r w:rsidR="00031F7D">
          <w:rPr>
            <w:noProof/>
            <w:webHidden/>
          </w:rPr>
          <w:t>27</w:t>
        </w:r>
        <w:r w:rsidR="00F773DB">
          <w:rPr>
            <w:noProof/>
            <w:webHidden/>
          </w:rPr>
          <w:fldChar w:fldCharType="end"/>
        </w:r>
      </w:hyperlink>
    </w:p>
    <w:p w14:paraId="79F45812" w14:textId="77777777" w:rsidR="00F773DB" w:rsidRDefault="00991C35" w:rsidP="00F773DB">
      <w:pPr>
        <w:spacing w:before="0" w:line="240" w:lineRule="auto"/>
        <w:rPr>
          <w:noProof/>
        </w:rPr>
      </w:pPr>
      <w:r w:rsidRPr="006D0C59">
        <w:rPr>
          <w:rFonts w:cs="Arial"/>
          <w:sz w:val="20"/>
          <w:szCs w:val="20"/>
        </w:rPr>
        <w:fldChar w:fldCharType="end"/>
      </w:r>
      <w:r w:rsidRPr="006D0C59">
        <w:rPr>
          <w:rFonts w:cs="Arial"/>
          <w:sz w:val="20"/>
          <w:szCs w:val="20"/>
        </w:rPr>
        <w:fldChar w:fldCharType="begin"/>
      </w:r>
      <w:r w:rsidRPr="006D0C59">
        <w:rPr>
          <w:rFonts w:cs="Arial"/>
          <w:sz w:val="20"/>
          <w:szCs w:val="20"/>
        </w:rPr>
        <w:instrText xml:space="preserve"> TOC \h \z \c "Gambar 4." </w:instrText>
      </w:r>
      <w:r w:rsidRPr="006D0C59">
        <w:rPr>
          <w:rFonts w:cs="Arial"/>
          <w:sz w:val="20"/>
          <w:szCs w:val="20"/>
        </w:rPr>
        <w:fldChar w:fldCharType="separate"/>
      </w:r>
    </w:p>
    <w:p w14:paraId="2DE3995C"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7" w:history="1">
        <w:r w:rsidR="00F773DB" w:rsidRPr="00F0690F">
          <w:rPr>
            <w:rStyle w:val="Hyperlink"/>
            <w:noProof/>
          </w:rPr>
          <w:t xml:space="preserve">Gambar 4. 1 </w:t>
        </w:r>
        <w:r w:rsidR="00F773DB" w:rsidRPr="00F0690F">
          <w:rPr>
            <w:rStyle w:val="Hyperlink"/>
            <w:rFonts w:eastAsia="Arial"/>
            <w:noProof/>
          </w:rPr>
          <w:t>Jumlah Anggota Keluarga</w:t>
        </w:r>
        <w:r w:rsidR="00F773DB">
          <w:rPr>
            <w:noProof/>
            <w:webHidden/>
          </w:rPr>
          <w:tab/>
        </w:r>
        <w:r w:rsidR="00F773DB">
          <w:rPr>
            <w:noProof/>
            <w:webHidden/>
          </w:rPr>
          <w:fldChar w:fldCharType="begin"/>
        </w:r>
        <w:r w:rsidR="00F773DB">
          <w:rPr>
            <w:noProof/>
            <w:webHidden/>
          </w:rPr>
          <w:instrText xml:space="preserve"> PAGEREF _Toc478995697 \h </w:instrText>
        </w:r>
        <w:r w:rsidR="00F773DB">
          <w:rPr>
            <w:noProof/>
            <w:webHidden/>
          </w:rPr>
        </w:r>
        <w:r w:rsidR="00F773DB">
          <w:rPr>
            <w:noProof/>
            <w:webHidden/>
          </w:rPr>
          <w:fldChar w:fldCharType="separate"/>
        </w:r>
        <w:r w:rsidR="00031F7D">
          <w:rPr>
            <w:noProof/>
            <w:webHidden/>
          </w:rPr>
          <w:t>29</w:t>
        </w:r>
        <w:r w:rsidR="00F773DB">
          <w:rPr>
            <w:noProof/>
            <w:webHidden/>
          </w:rPr>
          <w:fldChar w:fldCharType="end"/>
        </w:r>
      </w:hyperlink>
    </w:p>
    <w:p w14:paraId="0F7F2AC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8" w:history="1">
        <w:r w:rsidR="00F773DB" w:rsidRPr="00F0690F">
          <w:rPr>
            <w:rStyle w:val="Hyperlink"/>
            <w:noProof/>
          </w:rPr>
          <w:t xml:space="preserve">Gambar 4. 2 </w:t>
        </w:r>
        <w:r w:rsidR="00F773DB" w:rsidRPr="00F0690F">
          <w:rPr>
            <w:rStyle w:val="Hyperlink"/>
            <w:rFonts w:eastAsia="Arial"/>
            <w:noProof/>
          </w:rPr>
          <w:t>Pendapatan Per Bulan</w:t>
        </w:r>
        <w:r w:rsidR="00F773DB">
          <w:rPr>
            <w:noProof/>
            <w:webHidden/>
          </w:rPr>
          <w:tab/>
        </w:r>
        <w:r w:rsidR="00F773DB">
          <w:rPr>
            <w:noProof/>
            <w:webHidden/>
          </w:rPr>
          <w:fldChar w:fldCharType="begin"/>
        </w:r>
        <w:r w:rsidR="00F773DB">
          <w:rPr>
            <w:noProof/>
            <w:webHidden/>
          </w:rPr>
          <w:instrText xml:space="preserve"> PAGEREF _Toc478995698 \h </w:instrText>
        </w:r>
        <w:r w:rsidR="00F773DB">
          <w:rPr>
            <w:noProof/>
            <w:webHidden/>
          </w:rPr>
        </w:r>
        <w:r w:rsidR="00F773DB">
          <w:rPr>
            <w:noProof/>
            <w:webHidden/>
          </w:rPr>
          <w:fldChar w:fldCharType="separate"/>
        </w:r>
        <w:r w:rsidR="00031F7D">
          <w:rPr>
            <w:noProof/>
            <w:webHidden/>
          </w:rPr>
          <w:t>30</w:t>
        </w:r>
        <w:r w:rsidR="00F773DB">
          <w:rPr>
            <w:noProof/>
            <w:webHidden/>
          </w:rPr>
          <w:fldChar w:fldCharType="end"/>
        </w:r>
      </w:hyperlink>
    </w:p>
    <w:p w14:paraId="1C98CB4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699" w:history="1">
        <w:r w:rsidR="00F773DB" w:rsidRPr="00F0690F">
          <w:rPr>
            <w:rStyle w:val="Hyperlink"/>
            <w:noProof/>
          </w:rPr>
          <w:t xml:space="preserve">Gambar 4. 3 </w:t>
        </w:r>
        <w:r w:rsidR="00F773DB" w:rsidRPr="00F0690F">
          <w:rPr>
            <w:rStyle w:val="Hyperlink"/>
            <w:rFonts w:eastAsia="Arial"/>
            <w:noProof/>
          </w:rPr>
          <w:t>Biaya Transportasi Per Minggu</w:t>
        </w:r>
        <w:r w:rsidR="00F773DB">
          <w:rPr>
            <w:noProof/>
            <w:webHidden/>
          </w:rPr>
          <w:tab/>
        </w:r>
        <w:r w:rsidR="00F773DB">
          <w:rPr>
            <w:noProof/>
            <w:webHidden/>
          </w:rPr>
          <w:fldChar w:fldCharType="begin"/>
        </w:r>
        <w:r w:rsidR="00F773DB">
          <w:rPr>
            <w:noProof/>
            <w:webHidden/>
          </w:rPr>
          <w:instrText xml:space="preserve"> PAGEREF _Toc478995699 \h </w:instrText>
        </w:r>
        <w:r w:rsidR="00F773DB">
          <w:rPr>
            <w:noProof/>
            <w:webHidden/>
          </w:rPr>
        </w:r>
        <w:r w:rsidR="00F773DB">
          <w:rPr>
            <w:noProof/>
            <w:webHidden/>
          </w:rPr>
          <w:fldChar w:fldCharType="separate"/>
        </w:r>
        <w:r w:rsidR="00031F7D">
          <w:rPr>
            <w:noProof/>
            <w:webHidden/>
          </w:rPr>
          <w:t>31</w:t>
        </w:r>
        <w:r w:rsidR="00F773DB">
          <w:rPr>
            <w:noProof/>
            <w:webHidden/>
          </w:rPr>
          <w:fldChar w:fldCharType="end"/>
        </w:r>
      </w:hyperlink>
    </w:p>
    <w:p w14:paraId="2CBBBC2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0" w:history="1">
        <w:r w:rsidR="00F773DB" w:rsidRPr="00F0690F">
          <w:rPr>
            <w:rStyle w:val="Hyperlink"/>
            <w:noProof/>
          </w:rPr>
          <w:t>Gambar 4. 4 Pengeluaran untuk Transportasi dibanding dengan Pendapatan</w:t>
        </w:r>
        <w:r w:rsidR="00F773DB">
          <w:rPr>
            <w:noProof/>
            <w:webHidden/>
          </w:rPr>
          <w:tab/>
        </w:r>
        <w:r w:rsidR="00F773DB">
          <w:rPr>
            <w:noProof/>
            <w:webHidden/>
          </w:rPr>
          <w:fldChar w:fldCharType="begin"/>
        </w:r>
        <w:r w:rsidR="00F773DB">
          <w:rPr>
            <w:noProof/>
            <w:webHidden/>
          </w:rPr>
          <w:instrText xml:space="preserve"> PAGEREF _Toc478995700 \h </w:instrText>
        </w:r>
        <w:r w:rsidR="00F773DB">
          <w:rPr>
            <w:noProof/>
            <w:webHidden/>
          </w:rPr>
        </w:r>
        <w:r w:rsidR="00F773DB">
          <w:rPr>
            <w:noProof/>
            <w:webHidden/>
          </w:rPr>
          <w:fldChar w:fldCharType="separate"/>
        </w:r>
        <w:r w:rsidR="00031F7D">
          <w:rPr>
            <w:noProof/>
            <w:webHidden/>
          </w:rPr>
          <w:t>32</w:t>
        </w:r>
        <w:r w:rsidR="00F773DB">
          <w:rPr>
            <w:noProof/>
            <w:webHidden/>
          </w:rPr>
          <w:fldChar w:fldCharType="end"/>
        </w:r>
      </w:hyperlink>
    </w:p>
    <w:p w14:paraId="392E486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1" w:history="1">
        <w:r w:rsidR="00F773DB" w:rsidRPr="00F0690F">
          <w:rPr>
            <w:rStyle w:val="Hyperlink"/>
            <w:noProof/>
          </w:rPr>
          <w:t xml:space="preserve">Gambar 4. 5 </w:t>
        </w:r>
        <w:r w:rsidR="00F773DB" w:rsidRPr="00F0690F">
          <w:rPr>
            <w:rStyle w:val="Hyperlink"/>
            <w:rFonts w:eastAsia="Arial"/>
            <w:noProof/>
          </w:rPr>
          <w:t>Kepemilikan Kendaraan</w:t>
        </w:r>
        <w:r w:rsidR="00F773DB">
          <w:rPr>
            <w:noProof/>
            <w:webHidden/>
          </w:rPr>
          <w:tab/>
        </w:r>
        <w:r w:rsidR="00F773DB">
          <w:rPr>
            <w:noProof/>
            <w:webHidden/>
          </w:rPr>
          <w:fldChar w:fldCharType="begin"/>
        </w:r>
        <w:r w:rsidR="00F773DB">
          <w:rPr>
            <w:noProof/>
            <w:webHidden/>
          </w:rPr>
          <w:instrText xml:space="preserve"> PAGEREF _Toc478995701 \h </w:instrText>
        </w:r>
        <w:r w:rsidR="00F773DB">
          <w:rPr>
            <w:noProof/>
            <w:webHidden/>
          </w:rPr>
        </w:r>
        <w:r w:rsidR="00F773DB">
          <w:rPr>
            <w:noProof/>
            <w:webHidden/>
          </w:rPr>
          <w:fldChar w:fldCharType="separate"/>
        </w:r>
        <w:r w:rsidR="00031F7D">
          <w:rPr>
            <w:noProof/>
            <w:webHidden/>
          </w:rPr>
          <w:t>34</w:t>
        </w:r>
        <w:r w:rsidR="00F773DB">
          <w:rPr>
            <w:noProof/>
            <w:webHidden/>
          </w:rPr>
          <w:fldChar w:fldCharType="end"/>
        </w:r>
      </w:hyperlink>
    </w:p>
    <w:p w14:paraId="3F9CC3FA"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2" w:history="1">
        <w:r w:rsidR="00F773DB" w:rsidRPr="00F0690F">
          <w:rPr>
            <w:rStyle w:val="Hyperlink"/>
            <w:noProof/>
          </w:rPr>
          <w:t>Gambar 4. 6 Distribusi dari Status Pekerjaan</w:t>
        </w:r>
        <w:r w:rsidR="00F773DB">
          <w:rPr>
            <w:noProof/>
            <w:webHidden/>
          </w:rPr>
          <w:tab/>
        </w:r>
        <w:r w:rsidR="00F773DB">
          <w:rPr>
            <w:noProof/>
            <w:webHidden/>
          </w:rPr>
          <w:fldChar w:fldCharType="begin"/>
        </w:r>
        <w:r w:rsidR="00F773DB">
          <w:rPr>
            <w:noProof/>
            <w:webHidden/>
          </w:rPr>
          <w:instrText xml:space="preserve"> PAGEREF _Toc478995702 \h </w:instrText>
        </w:r>
        <w:r w:rsidR="00F773DB">
          <w:rPr>
            <w:noProof/>
            <w:webHidden/>
          </w:rPr>
        </w:r>
        <w:r w:rsidR="00F773DB">
          <w:rPr>
            <w:noProof/>
            <w:webHidden/>
          </w:rPr>
          <w:fldChar w:fldCharType="separate"/>
        </w:r>
        <w:r w:rsidR="00031F7D">
          <w:rPr>
            <w:noProof/>
            <w:webHidden/>
          </w:rPr>
          <w:t>35</w:t>
        </w:r>
        <w:r w:rsidR="00F773DB">
          <w:rPr>
            <w:noProof/>
            <w:webHidden/>
          </w:rPr>
          <w:fldChar w:fldCharType="end"/>
        </w:r>
      </w:hyperlink>
    </w:p>
    <w:p w14:paraId="7C1733D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3" w:history="1">
        <w:r w:rsidR="00F773DB" w:rsidRPr="00F0690F">
          <w:rPr>
            <w:rStyle w:val="Hyperlink"/>
            <w:noProof/>
          </w:rPr>
          <w:t xml:space="preserve">Gambar 4. 7 </w:t>
        </w:r>
        <w:r w:rsidR="00F773DB" w:rsidRPr="00F0690F">
          <w:rPr>
            <w:rStyle w:val="Hyperlink"/>
            <w:rFonts w:eastAsia="Arial"/>
            <w:noProof/>
          </w:rPr>
          <w:t>Persebaran Penduduk Berdasarkan Usia</w:t>
        </w:r>
        <w:r w:rsidR="00F773DB">
          <w:rPr>
            <w:noProof/>
            <w:webHidden/>
          </w:rPr>
          <w:tab/>
        </w:r>
        <w:r w:rsidR="00F773DB">
          <w:rPr>
            <w:noProof/>
            <w:webHidden/>
          </w:rPr>
          <w:fldChar w:fldCharType="begin"/>
        </w:r>
        <w:r w:rsidR="00F773DB">
          <w:rPr>
            <w:noProof/>
            <w:webHidden/>
          </w:rPr>
          <w:instrText xml:space="preserve"> PAGEREF _Toc478995703 \h </w:instrText>
        </w:r>
        <w:r w:rsidR="00F773DB">
          <w:rPr>
            <w:noProof/>
            <w:webHidden/>
          </w:rPr>
        </w:r>
        <w:r w:rsidR="00F773DB">
          <w:rPr>
            <w:noProof/>
            <w:webHidden/>
          </w:rPr>
          <w:fldChar w:fldCharType="separate"/>
        </w:r>
        <w:r w:rsidR="00031F7D">
          <w:rPr>
            <w:noProof/>
            <w:webHidden/>
          </w:rPr>
          <w:t>36</w:t>
        </w:r>
        <w:r w:rsidR="00F773DB">
          <w:rPr>
            <w:noProof/>
            <w:webHidden/>
          </w:rPr>
          <w:fldChar w:fldCharType="end"/>
        </w:r>
      </w:hyperlink>
    </w:p>
    <w:p w14:paraId="212DDAFD"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4" w:history="1">
        <w:r w:rsidR="00F773DB" w:rsidRPr="00F0690F">
          <w:rPr>
            <w:rStyle w:val="Hyperlink"/>
            <w:noProof/>
          </w:rPr>
          <w:t xml:space="preserve">Gambar 4. 8 </w:t>
        </w:r>
        <w:r w:rsidR="00F773DB" w:rsidRPr="00F0690F">
          <w:rPr>
            <w:rStyle w:val="Hyperlink"/>
            <w:rFonts w:eastAsia="Arial"/>
            <w:noProof/>
          </w:rPr>
          <w:t>Jumlah Kepemilikan SIM berdasarkan Kepemilikan Kendaraan Bermotor</w:t>
        </w:r>
        <w:r w:rsidR="00F773DB">
          <w:rPr>
            <w:noProof/>
            <w:webHidden/>
          </w:rPr>
          <w:tab/>
        </w:r>
        <w:r w:rsidR="00F773DB">
          <w:rPr>
            <w:noProof/>
            <w:webHidden/>
          </w:rPr>
          <w:fldChar w:fldCharType="begin"/>
        </w:r>
        <w:r w:rsidR="00F773DB">
          <w:rPr>
            <w:noProof/>
            <w:webHidden/>
          </w:rPr>
          <w:instrText xml:space="preserve"> PAGEREF _Toc478995704 \h </w:instrText>
        </w:r>
        <w:r w:rsidR="00F773DB">
          <w:rPr>
            <w:noProof/>
            <w:webHidden/>
          </w:rPr>
        </w:r>
        <w:r w:rsidR="00F773DB">
          <w:rPr>
            <w:noProof/>
            <w:webHidden/>
          </w:rPr>
          <w:fldChar w:fldCharType="separate"/>
        </w:r>
        <w:r w:rsidR="00031F7D">
          <w:rPr>
            <w:noProof/>
            <w:webHidden/>
          </w:rPr>
          <w:t>37</w:t>
        </w:r>
        <w:r w:rsidR="00F773DB">
          <w:rPr>
            <w:noProof/>
            <w:webHidden/>
          </w:rPr>
          <w:fldChar w:fldCharType="end"/>
        </w:r>
      </w:hyperlink>
    </w:p>
    <w:p w14:paraId="7736E1D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5" w:history="1">
        <w:r w:rsidR="00F773DB" w:rsidRPr="00F0690F">
          <w:rPr>
            <w:rStyle w:val="Hyperlink"/>
            <w:noProof/>
          </w:rPr>
          <w:t>Gambar 4. 9 Perbandingan Jenis Kelamin</w:t>
        </w:r>
        <w:r w:rsidR="00F773DB">
          <w:rPr>
            <w:noProof/>
            <w:webHidden/>
          </w:rPr>
          <w:tab/>
        </w:r>
        <w:r w:rsidR="00F773DB">
          <w:rPr>
            <w:noProof/>
            <w:webHidden/>
          </w:rPr>
          <w:fldChar w:fldCharType="begin"/>
        </w:r>
        <w:r w:rsidR="00F773DB">
          <w:rPr>
            <w:noProof/>
            <w:webHidden/>
          </w:rPr>
          <w:instrText xml:space="preserve"> PAGEREF _Toc478995705 \h </w:instrText>
        </w:r>
        <w:r w:rsidR="00F773DB">
          <w:rPr>
            <w:noProof/>
            <w:webHidden/>
          </w:rPr>
        </w:r>
        <w:r w:rsidR="00F773DB">
          <w:rPr>
            <w:noProof/>
            <w:webHidden/>
          </w:rPr>
          <w:fldChar w:fldCharType="separate"/>
        </w:r>
        <w:r w:rsidR="00031F7D">
          <w:rPr>
            <w:noProof/>
            <w:webHidden/>
          </w:rPr>
          <w:t>37</w:t>
        </w:r>
        <w:r w:rsidR="00F773DB">
          <w:rPr>
            <w:noProof/>
            <w:webHidden/>
          </w:rPr>
          <w:fldChar w:fldCharType="end"/>
        </w:r>
      </w:hyperlink>
    </w:p>
    <w:p w14:paraId="0F81FAD3"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6" w:history="1">
        <w:r w:rsidR="00F773DB" w:rsidRPr="00F0690F">
          <w:rPr>
            <w:rStyle w:val="Hyperlink"/>
            <w:noProof/>
          </w:rPr>
          <w:t xml:space="preserve">Gambar 4. 10 </w:t>
        </w:r>
        <w:r w:rsidR="00F773DB" w:rsidRPr="00F0690F">
          <w:rPr>
            <w:rStyle w:val="Hyperlink"/>
            <w:rFonts w:eastAsia="Arial"/>
            <w:noProof/>
          </w:rPr>
          <w:t>Distribusi Asal Perjalanan</w:t>
        </w:r>
        <w:r w:rsidR="00F773DB">
          <w:rPr>
            <w:noProof/>
            <w:webHidden/>
          </w:rPr>
          <w:tab/>
        </w:r>
        <w:r w:rsidR="00F773DB">
          <w:rPr>
            <w:noProof/>
            <w:webHidden/>
          </w:rPr>
          <w:fldChar w:fldCharType="begin"/>
        </w:r>
        <w:r w:rsidR="00F773DB">
          <w:rPr>
            <w:noProof/>
            <w:webHidden/>
          </w:rPr>
          <w:instrText xml:space="preserve"> PAGEREF _Toc478995706 \h </w:instrText>
        </w:r>
        <w:r w:rsidR="00F773DB">
          <w:rPr>
            <w:noProof/>
            <w:webHidden/>
          </w:rPr>
        </w:r>
        <w:r w:rsidR="00F773DB">
          <w:rPr>
            <w:noProof/>
            <w:webHidden/>
          </w:rPr>
          <w:fldChar w:fldCharType="separate"/>
        </w:r>
        <w:r w:rsidR="00031F7D">
          <w:rPr>
            <w:noProof/>
            <w:webHidden/>
          </w:rPr>
          <w:t>38</w:t>
        </w:r>
        <w:r w:rsidR="00F773DB">
          <w:rPr>
            <w:noProof/>
            <w:webHidden/>
          </w:rPr>
          <w:fldChar w:fldCharType="end"/>
        </w:r>
      </w:hyperlink>
    </w:p>
    <w:p w14:paraId="088039B6"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7" w:history="1">
        <w:r w:rsidR="00F773DB" w:rsidRPr="00F0690F">
          <w:rPr>
            <w:rStyle w:val="Hyperlink"/>
            <w:noProof/>
          </w:rPr>
          <w:t>Gambar 4. 11 Distribusi Tujuan Perjalanan</w:t>
        </w:r>
        <w:r w:rsidR="00F773DB">
          <w:rPr>
            <w:noProof/>
            <w:webHidden/>
          </w:rPr>
          <w:tab/>
        </w:r>
        <w:r w:rsidR="00F773DB">
          <w:rPr>
            <w:noProof/>
            <w:webHidden/>
          </w:rPr>
          <w:fldChar w:fldCharType="begin"/>
        </w:r>
        <w:r w:rsidR="00F773DB">
          <w:rPr>
            <w:noProof/>
            <w:webHidden/>
          </w:rPr>
          <w:instrText xml:space="preserve"> PAGEREF _Toc478995707 \h </w:instrText>
        </w:r>
        <w:r w:rsidR="00F773DB">
          <w:rPr>
            <w:noProof/>
            <w:webHidden/>
          </w:rPr>
        </w:r>
        <w:r w:rsidR="00F773DB">
          <w:rPr>
            <w:noProof/>
            <w:webHidden/>
          </w:rPr>
          <w:fldChar w:fldCharType="separate"/>
        </w:r>
        <w:r w:rsidR="00031F7D">
          <w:rPr>
            <w:noProof/>
            <w:webHidden/>
          </w:rPr>
          <w:t>39</w:t>
        </w:r>
        <w:r w:rsidR="00F773DB">
          <w:rPr>
            <w:noProof/>
            <w:webHidden/>
          </w:rPr>
          <w:fldChar w:fldCharType="end"/>
        </w:r>
      </w:hyperlink>
    </w:p>
    <w:p w14:paraId="3A32B26A"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8" w:history="1">
        <w:r w:rsidR="00F773DB" w:rsidRPr="00F0690F">
          <w:rPr>
            <w:rStyle w:val="Hyperlink"/>
            <w:noProof/>
          </w:rPr>
          <w:t xml:space="preserve">Gambar 4. 12 </w:t>
        </w:r>
        <w:r w:rsidR="00F773DB" w:rsidRPr="00F0690F">
          <w:rPr>
            <w:rStyle w:val="Hyperlink"/>
            <w:rFonts w:eastAsia="Arial"/>
            <w:noProof/>
          </w:rPr>
          <w:t>Distribusi dari Maksud Perjalanan</w:t>
        </w:r>
        <w:r w:rsidR="00F773DB">
          <w:rPr>
            <w:noProof/>
            <w:webHidden/>
          </w:rPr>
          <w:tab/>
        </w:r>
        <w:r w:rsidR="00F773DB">
          <w:rPr>
            <w:noProof/>
            <w:webHidden/>
          </w:rPr>
          <w:fldChar w:fldCharType="begin"/>
        </w:r>
        <w:r w:rsidR="00F773DB">
          <w:rPr>
            <w:noProof/>
            <w:webHidden/>
          </w:rPr>
          <w:instrText xml:space="preserve"> PAGEREF _Toc478995708 \h </w:instrText>
        </w:r>
        <w:r w:rsidR="00F773DB">
          <w:rPr>
            <w:noProof/>
            <w:webHidden/>
          </w:rPr>
        </w:r>
        <w:r w:rsidR="00F773DB">
          <w:rPr>
            <w:noProof/>
            <w:webHidden/>
          </w:rPr>
          <w:fldChar w:fldCharType="separate"/>
        </w:r>
        <w:r w:rsidR="00031F7D">
          <w:rPr>
            <w:noProof/>
            <w:webHidden/>
          </w:rPr>
          <w:t>40</w:t>
        </w:r>
        <w:r w:rsidR="00F773DB">
          <w:rPr>
            <w:noProof/>
            <w:webHidden/>
          </w:rPr>
          <w:fldChar w:fldCharType="end"/>
        </w:r>
      </w:hyperlink>
    </w:p>
    <w:p w14:paraId="45F3684C"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09" w:history="1">
        <w:r w:rsidR="00F773DB" w:rsidRPr="00F0690F">
          <w:rPr>
            <w:rStyle w:val="Hyperlink"/>
            <w:noProof/>
          </w:rPr>
          <w:t xml:space="preserve">Gambar 4. 13 </w:t>
        </w:r>
        <w:r w:rsidR="00F773DB" w:rsidRPr="00F0690F">
          <w:rPr>
            <w:rStyle w:val="Hyperlink"/>
            <w:rFonts w:eastAsia="Arial"/>
            <w:noProof/>
          </w:rPr>
          <w:t>Distribusi Perjalanan Berdasarkan Waktu</w:t>
        </w:r>
        <w:r w:rsidR="00F773DB">
          <w:rPr>
            <w:noProof/>
            <w:webHidden/>
          </w:rPr>
          <w:tab/>
        </w:r>
        <w:r w:rsidR="00F773DB">
          <w:rPr>
            <w:noProof/>
            <w:webHidden/>
          </w:rPr>
          <w:fldChar w:fldCharType="begin"/>
        </w:r>
        <w:r w:rsidR="00F773DB">
          <w:rPr>
            <w:noProof/>
            <w:webHidden/>
          </w:rPr>
          <w:instrText xml:space="preserve"> PAGEREF _Toc478995709 \h </w:instrText>
        </w:r>
        <w:r w:rsidR="00F773DB">
          <w:rPr>
            <w:noProof/>
            <w:webHidden/>
          </w:rPr>
        </w:r>
        <w:r w:rsidR="00F773DB">
          <w:rPr>
            <w:noProof/>
            <w:webHidden/>
          </w:rPr>
          <w:fldChar w:fldCharType="separate"/>
        </w:r>
        <w:r w:rsidR="00031F7D">
          <w:rPr>
            <w:noProof/>
            <w:webHidden/>
          </w:rPr>
          <w:t>41</w:t>
        </w:r>
        <w:r w:rsidR="00F773DB">
          <w:rPr>
            <w:noProof/>
            <w:webHidden/>
          </w:rPr>
          <w:fldChar w:fldCharType="end"/>
        </w:r>
      </w:hyperlink>
    </w:p>
    <w:p w14:paraId="25F4F2A5"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0" w:history="1">
        <w:r w:rsidR="00F773DB" w:rsidRPr="00F0690F">
          <w:rPr>
            <w:rStyle w:val="Hyperlink"/>
            <w:noProof/>
          </w:rPr>
          <w:t>Gambar 4. 14 Sarana Transportasi yang Digunakan</w:t>
        </w:r>
        <w:r w:rsidR="00F773DB">
          <w:rPr>
            <w:noProof/>
            <w:webHidden/>
          </w:rPr>
          <w:tab/>
        </w:r>
        <w:r w:rsidR="00F773DB">
          <w:rPr>
            <w:noProof/>
            <w:webHidden/>
          </w:rPr>
          <w:fldChar w:fldCharType="begin"/>
        </w:r>
        <w:r w:rsidR="00F773DB">
          <w:rPr>
            <w:noProof/>
            <w:webHidden/>
          </w:rPr>
          <w:instrText xml:space="preserve"> PAGEREF _Toc478995710 \h </w:instrText>
        </w:r>
        <w:r w:rsidR="00F773DB">
          <w:rPr>
            <w:noProof/>
            <w:webHidden/>
          </w:rPr>
        </w:r>
        <w:r w:rsidR="00F773DB">
          <w:rPr>
            <w:noProof/>
            <w:webHidden/>
          </w:rPr>
          <w:fldChar w:fldCharType="separate"/>
        </w:r>
        <w:r w:rsidR="00031F7D">
          <w:rPr>
            <w:noProof/>
            <w:webHidden/>
          </w:rPr>
          <w:t>42</w:t>
        </w:r>
        <w:r w:rsidR="00F773DB">
          <w:rPr>
            <w:noProof/>
            <w:webHidden/>
          </w:rPr>
          <w:fldChar w:fldCharType="end"/>
        </w:r>
      </w:hyperlink>
    </w:p>
    <w:p w14:paraId="410D5EE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1" w:history="1">
        <w:r w:rsidR="00F773DB" w:rsidRPr="00F0690F">
          <w:rPr>
            <w:rStyle w:val="Hyperlink"/>
            <w:noProof/>
          </w:rPr>
          <w:t xml:space="preserve">Gambar 4. 15 Penggunaan </w:t>
        </w:r>
        <w:r w:rsidR="00F773DB" w:rsidRPr="00F0690F">
          <w:rPr>
            <w:rStyle w:val="Hyperlink"/>
            <w:rFonts w:eastAsia="Arial"/>
            <w:noProof/>
          </w:rPr>
          <w:t>Alternatif Moda</w:t>
        </w:r>
        <w:r w:rsidR="00F773DB">
          <w:rPr>
            <w:noProof/>
            <w:webHidden/>
          </w:rPr>
          <w:tab/>
        </w:r>
        <w:r w:rsidR="00F773DB">
          <w:rPr>
            <w:noProof/>
            <w:webHidden/>
          </w:rPr>
          <w:fldChar w:fldCharType="begin"/>
        </w:r>
        <w:r w:rsidR="00F773DB">
          <w:rPr>
            <w:noProof/>
            <w:webHidden/>
          </w:rPr>
          <w:instrText xml:space="preserve"> PAGEREF _Toc478995711 \h </w:instrText>
        </w:r>
        <w:r w:rsidR="00F773DB">
          <w:rPr>
            <w:noProof/>
            <w:webHidden/>
          </w:rPr>
        </w:r>
        <w:r w:rsidR="00F773DB">
          <w:rPr>
            <w:noProof/>
            <w:webHidden/>
          </w:rPr>
          <w:fldChar w:fldCharType="separate"/>
        </w:r>
        <w:r w:rsidR="00031F7D">
          <w:rPr>
            <w:noProof/>
            <w:webHidden/>
          </w:rPr>
          <w:t>43</w:t>
        </w:r>
        <w:r w:rsidR="00F773DB">
          <w:rPr>
            <w:noProof/>
            <w:webHidden/>
          </w:rPr>
          <w:fldChar w:fldCharType="end"/>
        </w:r>
      </w:hyperlink>
    </w:p>
    <w:p w14:paraId="38FEE89C"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2" w:history="1">
        <w:r w:rsidR="00F773DB" w:rsidRPr="00F0690F">
          <w:rPr>
            <w:rStyle w:val="Hyperlink"/>
            <w:noProof/>
          </w:rPr>
          <w:t xml:space="preserve">Gambar 4. 16 </w:t>
        </w:r>
        <w:r w:rsidR="00F773DB" w:rsidRPr="00F0690F">
          <w:rPr>
            <w:rStyle w:val="Hyperlink"/>
            <w:rFonts w:eastAsia="Arial"/>
            <w:noProof/>
          </w:rPr>
          <w:t>Pendapat Masyarakat Mengenai Kondisi Transportasi Umum Saat ini</w:t>
        </w:r>
        <w:r w:rsidR="00F773DB">
          <w:rPr>
            <w:noProof/>
            <w:webHidden/>
          </w:rPr>
          <w:tab/>
        </w:r>
        <w:r w:rsidR="00F773DB">
          <w:rPr>
            <w:noProof/>
            <w:webHidden/>
          </w:rPr>
          <w:fldChar w:fldCharType="begin"/>
        </w:r>
        <w:r w:rsidR="00F773DB">
          <w:rPr>
            <w:noProof/>
            <w:webHidden/>
          </w:rPr>
          <w:instrText xml:space="preserve"> PAGEREF _Toc478995712 \h </w:instrText>
        </w:r>
        <w:r w:rsidR="00F773DB">
          <w:rPr>
            <w:noProof/>
            <w:webHidden/>
          </w:rPr>
        </w:r>
        <w:r w:rsidR="00F773DB">
          <w:rPr>
            <w:noProof/>
            <w:webHidden/>
          </w:rPr>
          <w:fldChar w:fldCharType="separate"/>
        </w:r>
        <w:r w:rsidR="00031F7D">
          <w:rPr>
            <w:noProof/>
            <w:webHidden/>
          </w:rPr>
          <w:t>49</w:t>
        </w:r>
        <w:r w:rsidR="00F773DB">
          <w:rPr>
            <w:noProof/>
            <w:webHidden/>
          </w:rPr>
          <w:fldChar w:fldCharType="end"/>
        </w:r>
      </w:hyperlink>
    </w:p>
    <w:p w14:paraId="262E8BF4"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3" w:history="1">
        <w:r w:rsidR="00F773DB" w:rsidRPr="00F0690F">
          <w:rPr>
            <w:rStyle w:val="Hyperlink"/>
            <w:noProof/>
          </w:rPr>
          <w:t>Gambar 4. 17 Pilihan Moda</w:t>
        </w:r>
        <w:r w:rsidR="00F773DB">
          <w:rPr>
            <w:noProof/>
            <w:webHidden/>
          </w:rPr>
          <w:tab/>
        </w:r>
        <w:r w:rsidR="00F773DB">
          <w:rPr>
            <w:noProof/>
            <w:webHidden/>
          </w:rPr>
          <w:fldChar w:fldCharType="begin"/>
        </w:r>
        <w:r w:rsidR="00F773DB">
          <w:rPr>
            <w:noProof/>
            <w:webHidden/>
          </w:rPr>
          <w:instrText xml:space="preserve"> PAGEREF _Toc478995713 \h </w:instrText>
        </w:r>
        <w:r w:rsidR="00F773DB">
          <w:rPr>
            <w:noProof/>
            <w:webHidden/>
          </w:rPr>
        </w:r>
        <w:r w:rsidR="00F773DB">
          <w:rPr>
            <w:noProof/>
            <w:webHidden/>
          </w:rPr>
          <w:fldChar w:fldCharType="separate"/>
        </w:r>
        <w:r w:rsidR="00031F7D">
          <w:rPr>
            <w:noProof/>
            <w:webHidden/>
          </w:rPr>
          <w:t>50</w:t>
        </w:r>
        <w:r w:rsidR="00F773DB">
          <w:rPr>
            <w:noProof/>
            <w:webHidden/>
          </w:rPr>
          <w:fldChar w:fldCharType="end"/>
        </w:r>
      </w:hyperlink>
    </w:p>
    <w:p w14:paraId="62BBDCF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4" w:history="1">
        <w:r w:rsidR="00F773DB" w:rsidRPr="00F0690F">
          <w:rPr>
            <w:rStyle w:val="Hyperlink"/>
            <w:noProof/>
          </w:rPr>
          <w:t>Gambar 4. 18 Keinginan Membayar Transportasi Umum</w:t>
        </w:r>
        <w:r w:rsidR="00F773DB">
          <w:rPr>
            <w:noProof/>
            <w:webHidden/>
          </w:rPr>
          <w:tab/>
        </w:r>
        <w:r w:rsidR="00F773DB">
          <w:rPr>
            <w:noProof/>
            <w:webHidden/>
          </w:rPr>
          <w:fldChar w:fldCharType="begin"/>
        </w:r>
        <w:r w:rsidR="00F773DB">
          <w:rPr>
            <w:noProof/>
            <w:webHidden/>
          </w:rPr>
          <w:instrText xml:space="preserve"> PAGEREF _Toc478995714 \h </w:instrText>
        </w:r>
        <w:r w:rsidR="00F773DB">
          <w:rPr>
            <w:noProof/>
            <w:webHidden/>
          </w:rPr>
        </w:r>
        <w:r w:rsidR="00F773DB">
          <w:rPr>
            <w:noProof/>
            <w:webHidden/>
          </w:rPr>
          <w:fldChar w:fldCharType="separate"/>
        </w:r>
        <w:r w:rsidR="00031F7D">
          <w:rPr>
            <w:noProof/>
            <w:webHidden/>
          </w:rPr>
          <w:t>50</w:t>
        </w:r>
        <w:r w:rsidR="00F773DB">
          <w:rPr>
            <w:noProof/>
            <w:webHidden/>
          </w:rPr>
          <w:fldChar w:fldCharType="end"/>
        </w:r>
      </w:hyperlink>
    </w:p>
    <w:p w14:paraId="5C18DAF4"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5" w:history="1">
        <w:r w:rsidR="00F773DB" w:rsidRPr="00F0690F">
          <w:rPr>
            <w:rStyle w:val="Hyperlink"/>
            <w:noProof/>
          </w:rPr>
          <w:t xml:space="preserve">Gambar 4. 19 </w:t>
        </w:r>
        <w:r w:rsidR="00F773DB" w:rsidRPr="00F0690F">
          <w:rPr>
            <w:rStyle w:val="Hyperlink"/>
            <w:rFonts w:eastAsia="Arial"/>
            <w:noProof/>
          </w:rPr>
          <w:t>Keinginan untuk Menggunakan Moda Transportasi Umum berdasarkan Kebiasaan Menggunakan Transportasi Umum</w:t>
        </w:r>
        <w:r w:rsidR="00F773DB">
          <w:rPr>
            <w:noProof/>
            <w:webHidden/>
          </w:rPr>
          <w:tab/>
        </w:r>
        <w:r w:rsidR="00F773DB">
          <w:rPr>
            <w:noProof/>
            <w:webHidden/>
          </w:rPr>
          <w:fldChar w:fldCharType="begin"/>
        </w:r>
        <w:r w:rsidR="00F773DB">
          <w:rPr>
            <w:noProof/>
            <w:webHidden/>
          </w:rPr>
          <w:instrText xml:space="preserve"> PAGEREF _Toc478995715 \h </w:instrText>
        </w:r>
        <w:r w:rsidR="00F773DB">
          <w:rPr>
            <w:noProof/>
            <w:webHidden/>
          </w:rPr>
        </w:r>
        <w:r w:rsidR="00F773DB">
          <w:rPr>
            <w:noProof/>
            <w:webHidden/>
          </w:rPr>
          <w:fldChar w:fldCharType="separate"/>
        </w:r>
        <w:r w:rsidR="00031F7D">
          <w:rPr>
            <w:noProof/>
            <w:webHidden/>
          </w:rPr>
          <w:t>51</w:t>
        </w:r>
        <w:r w:rsidR="00F773DB">
          <w:rPr>
            <w:noProof/>
            <w:webHidden/>
          </w:rPr>
          <w:fldChar w:fldCharType="end"/>
        </w:r>
      </w:hyperlink>
    </w:p>
    <w:p w14:paraId="409499B5"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6" w:history="1">
        <w:r w:rsidR="00F773DB" w:rsidRPr="00F0690F">
          <w:rPr>
            <w:rStyle w:val="Hyperlink"/>
            <w:noProof/>
          </w:rPr>
          <w:t xml:space="preserve">Gambar 4. 20 </w:t>
        </w:r>
        <w:r w:rsidR="00F773DB" w:rsidRPr="00F0690F">
          <w:rPr>
            <w:rStyle w:val="Hyperlink"/>
            <w:rFonts w:eastAsia="Arial"/>
            <w:noProof/>
          </w:rPr>
          <w:t xml:space="preserve">Garis Pergerakan dari </w:t>
        </w:r>
        <w:r w:rsidR="00F773DB" w:rsidRPr="00F0690F">
          <w:rPr>
            <w:rStyle w:val="Hyperlink"/>
            <w:noProof/>
          </w:rPr>
          <w:t>100 Besar Pasangan O-D</w:t>
        </w:r>
        <w:r w:rsidR="00F773DB">
          <w:rPr>
            <w:noProof/>
            <w:webHidden/>
          </w:rPr>
          <w:tab/>
        </w:r>
        <w:r w:rsidR="00F773DB">
          <w:rPr>
            <w:noProof/>
            <w:webHidden/>
          </w:rPr>
          <w:fldChar w:fldCharType="begin"/>
        </w:r>
        <w:r w:rsidR="00F773DB">
          <w:rPr>
            <w:noProof/>
            <w:webHidden/>
          </w:rPr>
          <w:instrText xml:space="preserve"> PAGEREF _Toc478995716 \h </w:instrText>
        </w:r>
        <w:r w:rsidR="00F773DB">
          <w:rPr>
            <w:noProof/>
            <w:webHidden/>
          </w:rPr>
        </w:r>
        <w:r w:rsidR="00F773DB">
          <w:rPr>
            <w:noProof/>
            <w:webHidden/>
          </w:rPr>
          <w:fldChar w:fldCharType="separate"/>
        </w:r>
        <w:r w:rsidR="00031F7D">
          <w:rPr>
            <w:noProof/>
            <w:webHidden/>
          </w:rPr>
          <w:t>52</w:t>
        </w:r>
        <w:r w:rsidR="00F773DB">
          <w:rPr>
            <w:noProof/>
            <w:webHidden/>
          </w:rPr>
          <w:fldChar w:fldCharType="end"/>
        </w:r>
      </w:hyperlink>
    </w:p>
    <w:p w14:paraId="1FD99125"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7" w:history="1">
        <w:r w:rsidR="00F773DB" w:rsidRPr="00F0690F">
          <w:rPr>
            <w:rStyle w:val="Hyperlink"/>
            <w:noProof/>
          </w:rPr>
          <w:t>Gambar 4. 21 Lokasi Asal dan Tujuan Perjalanan</w:t>
        </w:r>
        <w:r w:rsidR="00F773DB">
          <w:rPr>
            <w:noProof/>
            <w:webHidden/>
          </w:rPr>
          <w:tab/>
        </w:r>
        <w:r w:rsidR="00F773DB">
          <w:rPr>
            <w:noProof/>
            <w:webHidden/>
          </w:rPr>
          <w:fldChar w:fldCharType="begin"/>
        </w:r>
        <w:r w:rsidR="00F773DB">
          <w:rPr>
            <w:noProof/>
            <w:webHidden/>
          </w:rPr>
          <w:instrText xml:space="preserve"> PAGEREF _Toc478995717 \h </w:instrText>
        </w:r>
        <w:r w:rsidR="00F773DB">
          <w:rPr>
            <w:noProof/>
            <w:webHidden/>
          </w:rPr>
        </w:r>
        <w:r w:rsidR="00F773DB">
          <w:rPr>
            <w:noProof/>
            <w:webHidden/>
          </w:rPr>
          <w:fldChar w:fldCharType="separate"/>
        </w:r>
        <w:r w:rsidR="00031F7D">
          <w:rPr>
            <w:noProof/>
            <w:webHidden/>
          </w:rPr>
          <w:t>53</w:t>
        </w:r>
        <w:r w:rsidR="00F773DB">
          <w:rPr>
            <w:noProof/>
            <w:webHidden/>
          </w:rPr>
          <w:fldChar w:fldCharType="end"/>
        </w:r>
      </w:hyperlink>
    </w:p>
    <w:p w14:paraId="78A1EA7E"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8" w:history="1">
        <w:r w:rsidR="00F773DB" w:rsidRPr="00F0690F">
          <w:rPr>
            <w:rStyle w:val="Hyperlink"/>
            <w:noProof/>
          </w:rPr>
          <w:t>Gambar 4. 22 Distribusi Asal Tujuan Perjalanan</w:t>
        </w:r>
        <w:r w:rsidR="00F773DB">
          <w:rPr>
            <w:noProof/>
            <w:webHidden/>
          </w:rPr>
          <w:tab/>
        </w:r>
        <w:r w:rsidR="00F773DB">
          <w:rPr>
            <w:noProof/>
            <w:webHidden/>
          </w:rPr>
          <w:fldChar w:fldCharType="begin"/>
        </w:r>
        <w:r w:rsidR="00F773DB">
          <w:rPr>
            <w:noProof/>
            <w:webHidden/>
          </w:rPr>
          <w:instrText xml:space="preserve"> PAGEREF _Toc478995718 \h </w:instrText>
        </w:r>
        <w:r w:rsidR="00F773DB">
          <w:rPr>
            <w:noProof/>
            <w:webHidden/>
          </w:rPr>
        </w:r>
        <w:r w:rsidR="00F773DB">
          <w:rPr>
            <w:noProof/>
            <w:webHidden/>
          </w:rPr>
          <w:fldChar w:fldCharType="separate"/>
        </w:r>
        <w:r w:rsidR="00031F7D">
          <w:rPr>
            <w:noProof/>
            <w:webHidden/>
          </w:rPr>
          <w:t>54</w:t>
        </w:r>
        <w:r w:rsidR="00F773DB">
          <w:rPr>
            <w:noProof/>
            <w:webHidden/>
          </w:rPr>
          <w:fldChar w:fldCharType="end"/>
        </w:r>
      </w:hyperlink>
    </w:p>
    <w:p w14:paraId="152216D5" w14:textId="77777777" w:rsidR="00F773DB" w:rsidRDefault="00991C35" w:rsidP="00F773DB">
      <w:pPr>
        <w:spacing w:before="0" w:line="240" w:lineRule="auto"/>
        <w:rPr>
          <w:noProof/>
        </w:rPr>
      </w:pPr>
      <w:r w:rsidRPr="006D0C59">
        <w:rPr>
          <w:rFonts w:cs="Arial"/>
          <w:sz w:val="20"/>
          <w:szCs w:val="20"/>
        </w:rPr>
        <w:fldChar w:fldCharType="end"/>
      </w:r>
      <w:r w:rsidRPr="006D0C59">
        <w:rPr>
          <w:rFonts w:cs="Arial"/>
          <w:sz w:val="20"/>
          <w:szCs w:val="20"/>
        </w:rPr>
        <w:fldChar w:fldCharType="begin"/>
      </w:r>
      <w:r w:rsidRPr="006D0C59">
        <w:rPr>
          <w:rFonts w:cs="Arial"/>
          <w:sz w:val="20"/>
          <w:szCs w:val="20"/>
        </w:rPr>
        <w:instrText xml:space="preserve"> TOC \h \z \c "Gambar 5." </w:instrText>
      </w:r>
      <w:r w:rsidRPr="006D0C59">
        <w:rPr>
          <w:rFonts w:cs="Arial"/>
          <w:sz w:val="20"/>
          <w:szCs w:val="20"/>
        </w:rPr>
        <w:fldChar w:fldCharType="separate"/>
      </w:r>
    </w:p>
    <w:p w14:paraId="57D2968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19" w:history="1">
        <w:r w:rsidR="00F773DB" w:rsidRPr="00AF2DAA">
          <w:rPr>
            <w:rStyle w:val="Hyperlink"/>
            <w:noProof/>
          </w:rPr>
          <w:t>Gambar 5. 1 Rute Transportasi Umum di Kota Banda Aceh</w:t>
        </w:r>
        <w:r w:rsidR="00F773DB">
          <w:rPr>
            <w:noProof/>
            <w:webHidden/>
          </w:rPr>
          <w:tab/>
        </w:r>
        <w:r w:rsidR="00F773DB">
          <w:rPr>
            <w:noProof/>
            <w:webHidden/>
          </w:rPr>
          <w:fldChar w:fldCharType="begin"/>
        </w:r>
        <w:r w:rsidR="00F773DB">
          <w:rPr>
            <w:noProof/>
            <w:webHidden/>
          </w:rPr>
          <w:instrText xml:space="preserve"> PAGEREF _Toc478995719 \h </w:instrText>
        </w:r>
        <w:r w:rsidR="00F773DB">
          <w:rPr>
            <w:noProof/>
            <w:webHidden/>
          </w:rPr>
        </w:r>
        <w:r w:rsidR="00F773DB">
          <w:rPr>
            <w:noProof/>
            <w:webHidden/>
          </w:rPr>
          <w:fldChar w:fldCharType="separate"/>
        </w:r>
        <w:r w:rsidR="00031F7D">
          <w:rPr>
            <w:noProof/>
            <w:webHidden/>
          </w:rPr>
          <w:t>58</w:t>
        </w:r>
        <w:r w:rsidR="00F773DB">
          <w:rPr>
            <w:noProof/>
            <w:webHidden/>
          </w:rPr>
          <w:fldChar w:fldCharType="end"/>
        </w:r>
      </w:hyperlink>
    </w:p>
    <w:p w14:paraId="44E6DA18"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0" w:history="1">
        <w:r w:rsidR="00F773DB" w:rsidRPr="00AF2DAA">
          <w:rPr>
            <w:rStyle w:val="Hyperlink"/>
            <w:noProof/>
          </w:rPr>
          <w:t>Gambar 5. 2 Lokasi Survei untuk Mengetahui Frekuensi Transportasi Umum</w:t>
        </w:r>
        <w:r w:rsidR="00F773DB">
          <w:rPr>
            <w:noProof/>
            <w:webHidden/>
          </w:rPr>
          <w:tab/>
        </w:r>
        <w:r w:rsidR="00F773DB">
          <w:rPr>
            <w:noProof/>
            <w:webHidden/>
          </w:rPr>
          <w:fldChar w:fldCharType="begin"/>
        </w:r>
        <w:r w:rsidR="00F773DB">
          <w:rPr>
            <w:noProof/>
            <w:webHidden/>
          </w:rPr>
          <w:instrText xml:space="preserve"> PAGEREF _Toc478995720 \h </w:instrText>
        </w:r>
        <w:r w:rsidR="00F773DB">
          <w:rPr>
            <w:noProof/>
            <w:webHidden/>
          </w:rPr>
        </w:r>
        <w:r w:rsidR="00F773DB">
          <w:rPr>
            <w:noProof/>
            <w:webHidden/>
          </w:rPr>
          <w:fldChar w:fldCharType="separate"/>
        </w:r>
        <w:r w:rsidR="00031F7D">
          <w:rPr>
            <w:noProof/>
            <w:webHidden/>
          </w:rPr>
          <w:t>59</w:t>
        </w:r>
        <w:r w:rsidR="00F773DB">
          <w:rPr>
            <w:noProof/>
            <w:webHidden/>
          </w:rPr>
          <w:fldChar w:fldCharType="end"/>
        </w:r>
      </w:hyperlink>
    </w:p>
    <w:p w14:paraId="6749A50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1" w:history="1">
        <w:r w:rsidR="00F773DB" w:rsidRPr="00AF2DAA">
          <w:rPr>
            <w:rStyle w:val="Hyperlink"/>
            <w:noProof/>
          </w:rPr>
          <w:t>Gambar 5. 3 Kecepatan Labi-labi</w:t>
        </w:r>
        <w:r w:rsidR="00F773DB">
          <w:rPr>
            <w:noProof/>
            <w:webHidden/>
          </w:rPr>
          <w:tab/>
        </w:r>
        <w:r w:rsidR="00F773DB">
          <w:rPr>
            <w:noProof/>
            <w:webHidden/>
          </w:rPr>
          <w:fldChar w:fldCharType="begin"/>
        </w:r>
        <w:r w:rsidR="00F773DB">
          <w:rPr>
            <w:noProof/>
            <w:webHidden/>
          </w:rPr>
          <w:instrText xml:space="preserve"> PAGEREF _Toc478995721 \h </w:instrText>
        </w:r>
        <w:r w:rsidR="00F773DB">
          <w:rPr>
            <w:noProof/>
            <w:webHidden/>
          </w:rPr>
        </w:r>
        <w:r w:rsidR="00F773DB">
          <w:rPr>
            <w:noProof/>
            <w:webHidden/>
          </w:rPr>
          <w:fldChar w:fldCharType="separate"/>
        </w:r>
        <w:r w:rsidR="00031F7D">
          <w:rPr>
            <w:noProof/>
            <w:webHidden/>
          </w:rPr>
          <w:t>61</w:t>
        </w:r>
        <w:r w:rsidR="00F773DB">
          <w:rPr>
            <w:noProof/>
            <w:webHidden/>
          </w:rPr>
          <w:fldChar w:fldCharType="end"/>
        </w:r>
      </w:hyperlink>
    </w:p>
    <w:p w14:paraId="0F4C12D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2" w:history="1">
        <w:r w:rsidR="00F773DB" w:rsidRPr="00AF2DAA">
          <w:rPr>
            <w:rStyle w:val="Hyperlink"/>
            <w:noProof/>
          </w:rPr>
          <w:t>Gambar 5. 4 Kecepatan Tempuh Trans Koetaradja</w:t>
        </w:r>
        <w:r w:rsidR="00F773DB">
          <w:rPr>
            <w:noProof/>
            <w:webHidden/>
          </w:rPr>
          <w:tab/>
        </w:r>
        <w:r w:rsidR="00F773DB">
          <w:rPr>
            <w:noProof/>
            <w:webHidden/>
          </w:rPr>
          <w:fldChar w:fldCharType="begin"/>
        </w:r>
        <w:r w:rsidR="00F773DB">
          <w:rPr>
            <w:noProof/>
            <w:webHidden/>
          </w:rPr>
          <w:instrText xml:space="preserve"> PAGEREF _Toc478995722 \h </w:instrText>
        </w:r>
        <w:r w:rsidR="00F773DB">
          <w:rPr>
            <w:noProof/>
            <w:webHidden/>
          </w:rPr>
        </w:r>
        <w:r w:rsidR="00F773DB">
          <w:rPr>
            <w:noProof/>
            <w:webHidden/>
          </w:rPr>
          <w:fldChar w:fldCharType="separate"/>
        </w:r>
        <w:r w:rsidR="00031F7D">
          <w:rPr>
            <w:noProof/>
            <w:webHidden/>
          </w:rPr>
          <w:t>62</w:t>
        </w:r>
        <w:r w:rsidR="00F773DB">
          <w:rPr>
            <w:noProof/>
            <w:webHidden/>
          </w:rPr>
          <w:fldChar w:fldCharType="end"/>
        </w:r>
      </w:hyperlink>
    </w:p>
    <w:p w14:paraId="747BCF7E"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3" w:history="1">
        <w:r w:rsidR="00F773DB" w:rsidRPr="00AF2DAA">
          <w:rPr>
            <w:rStyle w:val="Hyperlink"/>
            <w:noProof/>
          </w:rPr>
          <w:t>Gambar 5. 5 Jumlah Penumpang Naik dan Turun pada Masing-masing Rute</w:t>
        </w:r>
        <w:r w:rsidR="00F773DB">
          <w:rPr>
            <w:noProof/>
            <w:webHidden/>
          </w:rPr>
          <w:tab/>
        </w:r>
        <w:r w:rsidR="00F773DB">
          <w:rPr>
            <w:noProof/>
            <w:webHidden/>
          </w:rPr>
          <w:fldChar w:fldCharType="begin"/>
        </w:r>
        <w:r w:rsidR="00F773DB">
          <w:rPr>
            <w:noProof/>
            <w:webHidden/>
          </w:rPr>
          <w:instrText xml:space="preserve"> PAGEREF _Toc478995723 \h </w:instrText>
        </w:r>
        <w:r w:rsidR="00F773DB">
          <w:rPr>
            <w:noProof/>
            <w:webHidden/>
          </w:rPr>
        </w:r>
        <w:r w:rsidR="00F773DB">
          <w:rPr>
            <w:noProof/>
            <w:webHidden/>
          </w:rPr>
          <w:fldChar w:fldCharType="separate"/>
        </w:r>
        <w:r w:rsidR="00031F7D">
          <w:rPr>
            <w:noProof/>
            <w:webHidden/>
          </w:rPr>
          <w:t>64</w:t>
        </w:r>
        <w:r w:rsidR="00F773DB">
          <w:rPr>
            <w:noProof/>
            <w:webHidden/>
          </w:rPr>
          <w:fldChar w:fldCharType="end"/>
        </w:r>
      </w:hyperlink>
    </w:p>
    <w:p w14:paraId="7D6A90C2" w14:textId="77777777" w:rsidR="00F85927" w:rsidRPr="006D0C59" w:rsidRDefault="00991C35" w:rsidP="00F773DB">
      <w:pPr>
        <w:spacing w:before="0" w:line="240" w:lineRule="auto"/>
        <w:rPr>
          <w:rFonts w:cs="Arial"/>
          <w:sz w:val="20"/>
          <w:szCs w:val="20"/>
        </w:rPr>
      </w:pPr>
      <w:r w:rsidRPr="006D0C59">
        <w:rPr>
          <w:rFonts w:cs="Arial"/>
          <w:sz w:val="20"/>
          <w:szCs w:val="20"/>
        </w:rPr>
        <w:fldChar w:fldCharType="end"/>
      </w:r>
    </w:p>
    <w:p w14:paraId="0ED27C10" w14:textId="77777777" w:rsidR="00F773DB" w:rsidRDefault="00F85927" w:rsidP="00F773DB">
      <w:pPr>
        <w:pStyle w:val="TableofFigures"/>
        <w:tabs>
          <w:tab w:val="right" w:leader="dot" w:pos="9017"/>
        </w:tabs>
        <w:spacing w:before="0" w:line="240" w:lineRule="auto"/>
        <w:rPr>
          <w:rFonts w:asciiTheme="minorHAnsi" w:eastAsiaTheme="minorEastAsia" w:hAnsiTheme="minorHAnsi"/>
          <w:noProof/>
        </w:rPr>
      </w:pPr>
      <w:r w:rsidRPr="006D0C59">
        <w:rPr>
          <w:rFonts w:cs="Arial"/>
          <w:sz w:val="20"/>
          <w:szCs w:val="20"/>
        </w:rPr>
        <w:fldChar w:fldCharType="begin"/>
      </w:r>
      <w:r w:rsidRPr="006D0C59">
        <w:rPr>
          <w:rFonts w:cs="Arial"/>
          <w:sz w:val="20"/>
          <w:szCs w:val="20"/>
        </w:rPr>
        <w:instrText xml:space="preserve"> TOC \h \z \c "Gambar 7." </w:instrText>
      </w:r>
      <w:r w:rsidRPr="006D0C59">
        <w:rPr>
          <w:rFonts w:cs="Arial"/>
          <w:sz w:val="20"/>
          <w:szCs w:val="20"/>
        </w:rPr>
        <w:fldChar w:fldCharType="separate"/>
      </w:r>
      <w:hyperlink w:anchor="_Toc478995724" w:history="1">
        <w:r w:rsidR="00F773DB" w:rsidRPr="00FE490C">
          <w:rPr>
            <w:rStyle w:val="Hyperlink"/>
            <w:noProof/>
          </w:rPr>
          <w:t>Gambar 7. 1 Konsep Organogram untuk BRT Manajemen Unit / BLUD</w:t>
        </w:r>
        <w:r w:rsidR="00F773DB">
          <w:rPr>
            <w:noProof/>
            <w:webHidden/>
          </w:rPr>
          <w:tab/>
        </w:r>
        <w:r w:rsidR="00F773DB">
          <w:rPr>
            <w:noProof/>
            <w:webHidden/>
          </w:rPr>
          <w:fldChar w:fldCharType="begin"/>
        </w:r>
        <w:r w:rsidR="00F773DB">
          <w:rPr>
            <w:noProof/>
            <w:webHidden/>
          </w:rPr>
          <w:instrText xml:space="preserve"> PAGEREF _Toc478995724 \h </w:instrText>
        </w:r>
        <w:r w:rsidR="00F773DB">
          <w:rPr>
            <w:noProof/>
            <w:webHidden/>
          </w:rPr>
        </w:r>
        <w:r w:rsidR="00F773DB">
          <w:rPr>
            <w:noProof/>
            <w:webHidden/>
          </w:rPr>
          <w:fldChar w:fldCharType="separate"/>
        </w:r>
        <w:r w:rsidR="00031F7D">
          <w:rPr>
            <w:noProof/>
            <w:webHidden/>
          </w:rPr>
          <w:t>78</w:t>
        </w:r>
        <w:r w:rsidR="00F773DB">
          <w:rPr>
            <w:noProof/>
            <w:webHidden/>
          </w:rPr>
          <w:fldChar w:fldCharType="end"/>
        </w:r>
      </w:hyperlink>
    </w:p>
    <w:p w14:paraId="19D7AC6D" w14:textId="77777777" w:rsidR="00F773DB" w:rsidRDefault="00F85927" w:rsidP="00F773DB">
      <w:pPr>
        <w:spacing w:before="0" w:line="240" w:lineRule="auto"/>
        <w:rPr>
          <w:noProof/>
        </w:rPr>
      </w:pPr>
      <w:r w:rsidRPr="006D0C59">
        <w:rPr>
          <w:rFonts w:cs="Arial"/>
          <w:sz w:val="20"/>
          <w:szCs w:val="20"/>
        </w:rPr>
        <w:fldChar w:fldCharType="end"/>
      </w:r>
      <w:r w:rsidR="00991C35" w:rsidRPr="006D0C59">
        <w:rPr>
          <w:rFonts w:cs="Arial"/>
          <w:sz w:val="20"/>
          <w:szCs w:val="20"/>
        </w:rPr>
        <w:fldChar w:fldCharType="begin"/>
      </w:r>
      <w:r w:rsidR="00991C35" w:rsidRPr="006D0C59">
        <w:rPr>
          <w:rFonts w:cs="Arial"/>
          <w:sz w:val="20"/>
          <w:szCs w:val="20"/>
        </w:rPr>
        <w:instrText xml:space="preserve"> TOC \h \z \c "Gambar 8." </w:instrText>
      </w:r>
      <w:r w:rsidR="00991C35" w:rsidRPr="006D0C59">
        <w:rPr>
          <w:rFonts w:cs="Arial"/>
          <w:sz w:val="20"/>
          <w:szCs w:val="20"/>
        </w:rPr>
        <w:fldChar w:fldCharType="separate"/>
      </w:r>
    </w:p>
    <w:p w14:paraId="01FE9F6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5" w:history="1">
        <w:r w:rsidR="00F773DB" w:rsidRPr="003D167C">
          <w:rPr>
            <w:rStyle w:val="Hyperlink"/>
            <w:noProof/>
          </w:rPr>
          <w:t>Gambar 8. 1 Elemen-elemen BRT</w:t>
        </w:r>
        <w:r w:rsidR="00F773DB">
          <w:rPr>
            <w:noProof/>
            <w:webHidden/>
          </w:rPr>
          <w:tab/>
        </w:r>
        <w:r w:rsidR="00F773DB">
          <w:rPr>
            <w:noProof/>
            <w:webHidden/>
          </w:rPr>
          <w:fldChar w:fldCharType="begin"/>
        </w:r>
        <w:r w:rsidR="00F773DB">
          <w:rPr>
            <w:noProof/>
            <w:webHidden/>
          </w:rPr>
          <w:instrText xml:space="preserve"> PAGEREF _Toc478995725 \h </w:instrText>
        </w:r>
        <w:r w:rsidR="00F773DB">
          <w:rPr>
            <w:noProof/>
            <w:webHidden/>
          </w:rPr>
        </w:r>
        <w:r w:rsidR="00F773DB">
          <w:rPr>
            <w:noProof/>
            <w:webHidden/>
          </w:rPr>
          <w:fldChar w:fldCharType="separate"/>
        </w:r>
        <w:r w:rsidR="00031F7D">
          <w:rPr>
            <w:noProof/>
            <w:webHidden/>
          </w:rPr>
          <w:t>81</w:t>
        </w:r>
        <w:r w:rsidR="00F773DB">
          <w:rPr>
            <w:noProof/>
            <w:webHidden/>
          </w:rPr>
          <w:fldChar w:fldCharType="end"/>
        </w:r>
      </w:hyperlink>
    </w:p>
    <w:p w14:paraId="20350530"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6" w:history="1">
        <w:r w:rsidR="00F773DB" w:rsidRPr="003D167C">
          <w:rPr>
            <w:rStyle w:val="Hyperlink"/>
            <w:noProof/>
          </w:rPr>
          <w:t>Gambar 8. 2 Perbandingan Model Operasional BRT</w:t>
        </w:r>
        <w:r w:rsidR="00F773DB">
          <w:rPr>
            <w:noProof/>
            <w:webHidden/>
          </w:rPr>
          <w:tab/>
        </w:r>
        <w:r w:rsidR="00F773DB">
          <w:rPr>
            <w:noProof/>
            <w:webHidden/>
          </w:rPr>
          <w:fldChar w:fldCharType="begin"/>
        </w:r>
        <w:r w:rsidR="00F773DB">
          <w:rPr>
            <w:noProof/>
            <w:webHidden/>
          </w:rPr>
          <w:instrText xml:space="preserve"> PAGEREF _Toc478995726 \h </w:instrText>
        </w:r>
        <w:r w:rsidR="00F773DB">
          <w:rPr>
            <w:noProof/>
            <w:webHidden/>
          </w:rPr>
        </w:r>
        <w:r w:rsidR="00F773DB">
          <w:rPr>
            <w:noProof/>
            <w:webHidden/>
          </w:rPr>
          <w:fldChar w:fldCharType="separate"/>
        </w:r>
        <w:r w:rsidR="00031F7D">
          <w:rPr>
            <w:noProof/>
            <w:webHidden/>
          </w:rPr>
          <w:t>83</w:t>
        </w:r>
        <w:r w:rsidR="00F773DB">
          <w:rPr>
            <w:noProof/>
            <w:webHidden/>
          </w:rPr>
          <w:fldChar w:fldCharType="end"/>
        </w:r>
      </w:hyperlink>
    </w:p>
    <w:p w14:paraId="4AAB372B" w14:textId="77777777" w:rsidR="00F773DB" w:rsidRDefault="00991C35" w:rsidP="00F773DB">
      <w:pPr>
        <w:spacing w:before="0" w:line="240" w:lineRule="auto"/>
        <w:rPr>
          <w:noProof/>
        </w:rPr>
      </w:pPr>
      <w:r w:rsidRPr="006D0C59">
        <w:rPr>
          <w:rFonts w:cs="Arial"/>
          <w:sz w:val="20"/>
          <w:szCs w:val="20"/>
        </w:rPr>
        <w:fldChar w:fldCharType="end"/>
      </w:r>
      <w:r w:rsidRPr="006D0C59">
        <w:rPr>
          <w:rFonts w:cs="Arial"/>
          <w:sz w:val="20"/>
          <w:szCs w:val="20"/>
        </w:rPr>
        <w:fldChar w:fldCharType="begin"/>
      </w:r>
      <w:r w:rsidRPr="006D0C59">
        <w:rPr>
          <w:rFonts w:cs="Arial"/>
          <w:sz w:val="20"/>
          <w:szCs w:val="20"/>
        </w:rPr>
        <w:instrText xml:space="preserve"> TOC \h \z \c "Gambar 9." </w:instrText>
      </w:r>
      <w:r w:rsidRPr="006D0C59">
        <w:rPr>
          <w:rFonts w:cs="Arial"/>
          <w:sz w:val="20"/>
          <w:szCs w:val="20"/>
        </w:rPr>
        <w:fldChar w:fldCharType="separate"/>
      </w:r>
    </w:p>
    <w:p w14:paraId="2570584C"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7" w:history="1">
        <w:r w:rsidR="00F773DB" w:rsidRPr="00075B29">
          <w:rPr>
            <w:rStyle w:val="Hyperlink"/>
            <w:noProof/>
          </w:rPr>
          <w:t xml:space="preserve">Gambar 9. 1 </w:t>
        </w:r>
        <w:r w:rsidR="00F773DB" w:rsidRPr="00075B29">
          <w:rPr>
            <w:rStyle w:val="Hyperlink"/>
            <w:rFonts w:cs="Arial"/>
            <w:noProof/>
          </w:rPr>
          <w:t>Identifikasi Koridor Angkutan Massal pada PFS Terdahulu</w:t>
        </w:r>
        <w:r w:rsidR="00F773DB">
          <w:rPr>
            <w:noProof/>
            <w:webHidden/>
          </w:rPr>
          <w:tab/>
        </w:r>
        <w:r w:rsidR="00F773DB">
          <w:rPr>
            <w:noProof/>
            <w:webHidden/>
          </w:rPr>
          <w:fldChar w:fldCharType="begin"/>
        </w:r>
        <w:r w:rsidR="00F773DB">
          <w:rPr>
            <w:noProof/>
            <w:webHidden/>
          </w:rPr>
          <w:instrText xml:space="preserve"> PAGEREF _Toc478995727 \h </w:instrText>
        </w:r>
        <w:r w:rsidR="00F773DB">
          <w:rPr>
            <w:noProof/>
            <w:webHidden/>
          </w:rPr>
        </w:r>
        <w:r w:rsidR="00F773DB">
          <w:rPr>
            <w:noProof/>
            <w:webHidden/>
          </w:rPr>
          <w:fldChar w:fldCharType="separate"/>
        </w:r>
        <w:r w:rsidR="00031F7D">
          <w:rPr>
            <w:noProof/>
            <w:webHidden/>
          </w:rPr>
          <w:t>87</w:t>
        </w:r>
        <w:r w:rsidR="00F773DB">
          <w:rPr>
            <w:noProof/>
            <w:webHidden/>
          </w:rPr>
          <w:fldChar w:fldCharType="end"/>
        </w:r>
      </w:hyperlink>
    </w:p>
    <w:p w14:paraId="61F80FC2"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8" w:history="1">
        <w:r w:rsidR="00F773DB" w:rsidRPr="00075B29">
          <w:rPr>
            <w:rStyle w:val="Hyperlink"/>
            <w:noProof/>
          </w:rPr>
          <w:t xml:space="preserve">Gambar 9. 2 </w:t>
        </w:r>
        <w:r w:rsidR="00F773DB" w:rsidRPr="00075B29">
          <w:rPr>
            <w:rStyle w:val="Hyperlink"/>
            <w:rFonts w:cs="Arial"/>
            <w:noProof/>
          </w:rPr>
          <w:t>Peta Frekuensi Labi-labi Banda Aceh</w:t>
        </w:r>
        <w:r w:rsidR="00F773DB">
          <w:rPr>
            <w:noProof/>
            <w:webHidden/>
          </w:rPr>
          <w:tab/>
        </w:r>
        <w:r w:rsidR="00F773DB">
          <w:rPr>
            <w:noProof/>
            <w:webHidden/>
          </w:rPr>
          <w:fldChar w:fldCharType="begin"/>
        </w:r>
        <w:r w:rsidR="00F773DB">
          <w:rPr>
            <w:noProof/>
            <w:webHidden/>
          </w:rPr>
          <w:instrText xml:space="preserve"> PAGEREF _Toc478995728 \h </w:instrText>
        </w:r>
        <w:r w:rsidR="00F773DB">
          <w:rPr>
            <w:noProof/>
            <w:webHidden/>
          </w:rPr>
        </w:r>
        <w:r w:rsidR="00F773DB">
          <w:rPr>
            <w:noProof/>
            <w:webHidden/>
          </w:rPr>
          <w:fldChar w:fldCharType="separate"/>
        </w:r>
        <w:r w:rsidR="00031F7D">
          <w:rPr>
            <w:noProof/>
            <w:webHidden/>
          </w:rPr>
          <w:t>89</w:t>
        </w:r>
        <w:r w:rsidR="00F773DB">
          <w:rPr>
            <w:noProof/>
            <w:webHidden/>
          </w:rPr>
          <w:fldChar w:fldCharType="end"/>
        </w:r>
      </w:hyperlink>
    </w:p>
    <w:p w14:paraId="04816F8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29" w:history="1">
        <w:r w:rsidR="00F773DB" w:rsidRPr="00075B29">
          <w:rPr>
            <w:rStyle w:val="Hyperlink"/>
            <w:noProof/>
          </w:rPr>
          <w:t xml:space="preserve">Gambar 9. 3 </w:t>
        </w:r>
        <w:r w:rsidR="00F773DB" w:rsidRPr="00075B29">
          <w:rPr>
            <w:rStyle w:val="Hyperlink"/>
            <w:rFonts w:cs="Arial"/>
            <w:noProof/>
          </w:rPr>
          <w:t>Lokasi Naik dan Turun Penumpang</w:t>
        </w:r>
        <w:r w:rsidR="00F773DB">
          <w:rPr>
            <w:noProof/>
            <w:webHidden/>
          </w:rPr>
          <w:tab/>
        </w:r>
        <w:r w:rsidR="00F773DB">
          <w:rPr>
            <w:noProof/>
            <w:webHidden/>
          </w:rPr>
          <w:fldChar w:fldCharType="begin"/>
        </w:r>
        <w:r w:rsidR="00F773DB">
          <w:rPr>
            <w:noProof/>
            <w:webHidden/>
          </w:rPr>
          <w:instrText xml:space="preserve"> PAGEREF _Toc478995729 \h </w:instrText>
        </w:r>
        <w:r w:rsidR="00F773DB">
          <w:rPr>
            <w:noProof/>
            <w:webHidden/>
          </w:rPr>
        </w:r>
        <w:r w:rsidR="00F773DB">
          <w:rPr>
            <w:noProof/>
            <w:webHidden/>
          </w:rPr>
          <w:fldChar w:fldCharType="separate"/>
        </w:r>
        <w:r w:rsidR="00031F7D">
          <w:rPr>
            <w:noProof/>
            <w:webHidden/>
          </w:rPr>
          <w:t>90</w:t>
        </w:r>
        <w:r w:rsidR="00F773DB">
          <w:rPr>
            <w:noProof/>
            <w:webHidden/>
          </w:rPr>
          <w:fldChar w:fldCharType="end"/>
        </w:r>
      </w:hyperlink>
    </w:p>
    <w:p w14:paraId="749F5C2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0" w:history="1">
        <w:r w:rsidR="00F773DB" w:rsidRPr="00075B29">
          <w:rPr>
            <w:rStyle w:val="Hyperlink"/>
            <w:noProof/>
          </w:rPr>
          <w:t>Gambar 9. 4 Lokasi yang Menarik di Sepanjang Koridor 1</w:t>
        </w:r>
        <w:r w:rsidR="00F773DB">
          <w:rPr>
            <w:noProof/>
            <w:webHidden/>
          </w:rPr>
          <w:tab/>
        </w:r>
        <w:r w:rsidR="00F773DB">
          <w:rPr>
            <w:noProof/>
            <w:webHidden/>
          </w:rPr>
          <w:fldChar w:fldCharType="begin"/>
        </w:r>
        <w:r w:rsidR="00F773DB">
          <w:rPr>
            <w:noProof/>
            <w:webHidden/>
          </w:rPr>
          <w:instrText xml:space="preserve"> PAGEREF _Toc478995730 \h </w:instrText>
        </w:r>
        <w:r w:rsidR="00F773DB">
          <w:rPr>
            <w:noProof/>
            <w:webHidden/>
          </w:rPr>
        </w:r>
        <w:r w:rsidR="00F773DB">
          <w:rPr>
            <w:noProof/>
            <w:webHidden/>
          </w:rPr>
          <w:fldChar w:fldCharType="separate"/>
        </w:r>
        <w:r w:rsidR="00031F7D">
          <w:rPr>
            <w:noProof/>
            <w:webHidden/>
          </w:rPr>
          <w:t>91</w:t>
        </w:r>
        <w:r w:rsidR="00F773DB">
          <w:rPr>
            <w:noProof/>
            <w:webHidden/>
          </w:rPr>
          <w:fldChar w:fldCharType="end"/>
        </w:r>
      </w:hyperlink>
    </w:p>
    <w:p w14:paraId="209F88D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1" w:history="1">
        <w:r w:rsidR="00F773DB" w:rsidRPr="00075B29">
          <w:rPr>
            <w:rStyle w:val="Hyperlink"/>
            <w:noProof/>
          </w:rPr>
          <w:t>Gambar 9. 5 Koridor BRT Banda Aceh Tahap 1</w:t>
        </w:r>
        <w:r w:rsidR="00F773DB">
          <w:rPr>
            <w:noProof/>
            <w:webHidden/>
          </w:rPr>
          <w:tab/>
        </w:r>
        <w:r w:rsidR="00F773DB">
          <w:rPr>
            <w:noProof/>
            <w:webHidden/>
          </w:rPr>
          <w:fldChar w:fldCharType="begin"/>
        </w:r>
        <w:r w:rsidR="00F773DB">
          <w:rPr>
            <w:noProof/>
            <w:webHidden/>
          </w:rPr>
          <w:instrText xml:space="preserve"> PAGEREF _Toc478995731 \h </w:instrText>
        </w:r>
        <w:r w:rsidR="00F773DB">
          <w:rPr>
            <w:noProof/>
            <w:webHidden/>
          </w:rPr>
        </w:r>
        <w:r w:rsidR="00F773DB">
          <w:rPr>
            <w:noProof/>
            <w:webHidden/>
          </w:rPr>
          <w:fldChar w:fldCharType="separate"/>
        </w:r>
        <w:r w:rsidR="00031F7D">
          <w:rPr>
            <w:noProof/>
            <w:webHidden/>
          </w:rPr>
          <w:t>92</w:t>
        </w:r>
        <w:r w:rsidR="00F773DB">
          <w:rPr>
            <w:noProof/>
            <w:webHidden/>
          </w:rPr>
          <w:fldChar w:fldCharType="end"/>
        </w:r>
      </w:hyperlink>
    </w:p>
    <w:p w14:paraId="23520C0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2" w:history="1">
        <w:r w:rsidR="00F773DB" w:rsidRPr="00075B29">
          <w:rPr>
            <w:rStyle w:val="Hyperlink"/>
            <w:noProof/>
          </w:rPr>
          <w:t xml:space="preserve">Gambar 9. 6 </w:t>
        </w:r>
        <w:r w:rsidR="00F773DB" w:rsidRPr="00075B29">
          <w:rPr>
            <w:rStyle w:val="Hyperlink"/>
            <w:rFonts w:cs="Arial"/>
            <w:noProof/>
          </w:rPr>
          <w:t>Ilustrasi Konsep Operasi BRT ‘</w:t>
        </w:r>
        <w:r w:rsidR="00F773DB" w:rsidRPr="00075B29">
          <w:rPr>
            <w:rStyle w:val="Hyperlink"/>
            <w:rFonts w:cs="Arial"/>
            <w:i/>
            <w:noProof/>
          </w:rPr>
          <w:t>Direct Service</w:t>
        </w:r>
        <w:r w:rsidR="00F773DB" w:rsidRPr="00075B29">
          <w:rPr>
            <w:rStyle w:val="Hyperlink"/>
            <w:rFonts w:cs="Arial"/>
            <w:noProof/>
          </w:rPr>
          <w:t>’</w:t>
        </w:r>
        <w:r w:rsidR="00F773DB">
          <w:rPr>
            <w:noProof/>
            <w:webHidden/>
          </w:rPr>
          <w:tab/>
        </w:r>
        <w:r w:rsidR="00F773DB">
          <w:rPr>
            <w:noProof/>
            <w:webHidden/>
          </w:rPr>
          <w:fldChar w:fldCharType="begin"/>
        </w:r>
        <w:r w:rsidR="00F773DB">
          <w:rPr>
            <w:noProof/>
            <w:webHidden/>
          </w:rPr>
          <w:instrText xml:space="preserve"> PAGEREF _Toc478995732 \h </w:instrText>
        </w:r>
        <w:r w:rsidR="00F773DB">
          <w:rPr>
            <w:noProof/>
            <w:webHidden/>
          </w:rPr>
        </w:r>
        <w:r w:rsidR="00F773DB">
          <w:rPr>
            <w:noProof/>
            <w:webHidden/>
          </w:rPr>
          <w:fldChar w:fldCharType="separate"/>
        </w:r>
        <w:r w:rsidR="00031F7D">
          <w:rPr>
            <w:noProof/>
            <w:webHidden/>
          </w:rPr>
          <w:t>93</w:t>
        </w:r>
        <w:r w:rsidR="00F773DB">
          <w:rPr>
            <w:noProof/>
            <w:webHidden/>
          </w:rPr>
          <w:fldChar w:fldCharType="end"/>
        </w:r>
      </w:hyperlink>
    </w:p>
    <w:p w14:paraId="1DA54E6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3" w:history="1">
        <w:r w:rsidR="00F773DB" w:rsidRPr="00075B29">
          <w:rPr>
            <w:rStyle w:val="Hyperlink"/>
            <w:noProof/>
          </w:rPr>
          <w:t>Gambar 9. 7 Rute 1-A Keudah – Kreung Cut</w:t>
        </w:r>
        <w:r w:rsidR="00F773DB">
          <w:rPr>
            <w:noProof/>
            <w:webHidden/>
          </w:rPr>
          <w:tab/>
        </w:r>
        <w:r w:rsidR="00F773DB">
          <w:rPr>
            <w:noProof/>
            <w:webHidden/>
          </w:rPr>
          <w:fldChar w:fldCharType="begin"/>
        </w:r>
        <w:r w:rsidR="00F773DB">
          <w:rPr>
            <w:noProof/>
            <w:webHidden/>
          </w:rPr>
          <w:instrText xml:space="preserve"> PAGEREF _Toc478995733 \h </w:instrText>
        </w:r>
        <w:r w:rsidR="00F773DB">
          <w:rPr>
            <w:noProof/>
            <w:webHidden/>
          </w:rPr>
        </w:r>
        <w:r w:rsidR="00F773DB">
          <w:rPr>
            <w:noProof/>
            <w:webHidden/>
          </w:rPr>
          <w:fldChar w:fldCharType="separate"/>
        </w:r>
        <w:r w:rsidR="00031F7D">
          <w:rPr>
            <w:noProof/>
            <w:webHidden/>
          </w:rPr>
          <w:t>94</w:t>
        </w:r>
        <w:r w:rsidR="00F773DB">
          <w:rPr>
            <w:noProof/>
            <w:webHidden/>
          </w:rPr>
          <w:fldChar w:fldCharType="end"/>
        </w:r>
      </w:hyperlink>
    </w:p>
    <w:p w14:paraId="69BD8CAC"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4" w:history="1">
        <w:r w:rsidR="00F773DB" w:rsidRPr="00075B29">
          <w:rPr>
            <w:rStyle w:val="Hyperlink"/>
            <w:noProof/>
          </w:rPr>
          <w:t>Gambar 9. 8 Rute 1-B Keudah – Darussalam</w:t>
        </w:r>
        <w:r w:rsidR="00F773DB">
          <w:rPr>
            <w:noProof/>
            <w:webHidden/>
          </w:rPr>
          <w:tab/>
        </w:r>
        <w:r w:rsidR="00F773DB">
          <w:rPr>
            <w:noProof/>
            <w:webHidden/>
          </w:rPr>
          <w:fldChar w:fldCharType="begin"/>
        </w:r>
        <w:r w:rsidR="00F773DB">
          <w:rPr>
            <w:noProof/>
            <w:webHidden/>
          </w:rPr>
          <w:instrText xml:space="preserve"> PAGEREF _Toc478995734 \h </w:instrText>
        </w:r>
        <w:r w:rsidR="00F773DB">
          <w:rPr>
            <w:noProof/>
            <w:webHidden/>
          </w:rPr>
        </w:r>
        <w:r w:rsidR="00F773DB">
          <w:rPr>
            <w:noProof/>
            <w:webHidden/>
          </w:rPr>
          <w:fldChar w:fldCharType="separate"/>
        </w:r>
        <w:r w:rsidR="00031F7D">
          <w:rPr>
            <w:noProof/>
            <w:webHidden/>
          </w:rPr>
          <w:t>95</w:t>
        </w:r>
        <w:r w:rsidR="00F773DB">
          <w:rPr>
            <w:noProof/>
            <w:webHidden/>
          </w:rPr>
          <w:fldChar w:fldCharType="end"/>
        </w:r>
      </w:hyperlink>
    </w:p>
    <w:p w14:paraId="27CA98B9"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5" w:history="1">
        <w:r w:rsidR="00F773DB" w:rsidRPr="00075B29">
          <w:rPr>
            <w:rStyle w:val="Hyperlink"/>
            <w:noProof/>
          </w:rPr>
          <w:t>Gambar 9. 9 Rute 1-C Keudah – Unsyiah</w:t>
        </w:r>
        <w:r w:rsidR="00F773DB">
          <w:rPr>
            <w:noProof/>
            <w:webHidden/>
          </w:rPr>
          <w:tab/>
        </w:r>
        <w:r w:rsidR="00F773DB">
          <w:rPr>
            <w:noProof/>
            <w:webHidden/>
          </w:rPr>
          <w:fldChar w:fldCharType="begin"/>
        </w:r>
        <w:r w:rsidR="00F773DB">
          <w:rPr>
            <w:noProof/>
            <w:webHidden/>
          </w:rPr>
          <w:instrText xml:space="preserve"> PAGEREF _Toc478995735 \h </w:instrText>
        </w:r>
        <w:r w:rsidR="00F773DB">
          <w:rPr>
            <w:noProof/>
            <w:webHidden/>
          </w:rPr>
        </w:r>
        <w:r w:rsidR="00F773DB">
          <w:rPr>
            <w:noProof/>
            <w:webHidden/>
          </w:rPr>
          <w:fldChar w:fldCharType="separate"/>
        </w:r>
        <w:r w:rsidR="00031F7D">
          <w:rPr>
            <w:noProof/>
            <w:webHidden/>
          </w:rPr>
          <w:t>95</w:t>
        </w:r>
        <w:r w:rsidR="00F773DB">
          <w:rPr>
            <w:noProof/>
            <w:webHidden/>
          </w:rPr>
          <w:fldChar w:fldCharType="end"/>
        </w:r>
      </w:hyperlink>
    </w:p>
    <w:p w14:paraId="2251BCD0"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6" w:history="1">
        <w:r w:rsidR="00F773DB" w:rsidRPr="00075B29">
          <w:rPr>
            <w:rStyle w:val="Hyperlink"/>
            <w:noProof/>
          </w:rPr>
          <w:t>Gambar 9. 10 Cakupan Tiga Rute BRT</w:t>
        </w:r>
        <w:r w:rsidR="00F773DB">
          <w:rPr>
            <w:noProof/>
            <w:webHidden/>
          </w:rPr>
          <w:tab/>
        </w:r>
        <w:r w:rsidR="00F773DB">
          <w:rPr>
            <w:noProof/>
            <w:webHidden/>
          </w:rPr>
          <w:fldChar w:fldCharType="begin"/>
        </w:r>
        <w:r w:rsidR="00F773DB">
          <w:rPr>
            <w:noProof/>
            <w:webHidden/>
          </w:rPr>
          <w:instrText xml:space="preserve"> PAGEREF _Toc478995736 \h </w:instrText>
        </w:r>
        <w:r w:rsidR="00F773DB">
          <w:rPr>
            <w:noProof/>
            <w:webHidden/>
          </w:rPr>
        </w:r>
        <w:r w:rsidR="00F773DB">
          <w:rPr>
            <w:noProof/>
            <w:webHidden/>
          </w:rPr>
          <w:fldChar w:fldCharType="separate"/>
        </w:r>
        <w:r w:rsidR="00031F7D">
          <w:rPr>
            <w:noProof/>
            <w:webHidden/>
          </w:rPr>
          <w:t>97</w:t>
        </w:r>
        <w:r w:rsidR="00F773DB">
          <w:rPr>
            <w:noProof/>
            <w:webHidden/>
          </w:rPr>
          <w:fldChar w:fldCharType="end"/>
        </w:r>
      </w:hyperlink>
    </w:p>
    <w:p w14:paraId="34C5359B"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7" w:history="1">
        <w:r w:rsidR="00F773DB" w:rsidRPr="00075B29">
          <w:rPr>
            <w:rStyle w:val="Hyperlink"/>
            <w:noProof/>
          </w:rPr>
          <w:t>Gambar 9. 11 Rancangan Halte Bus Luar Koridor di Universitas Syiah Kuala</w:t>
        </w:r>
        <w:r w:rsidR="00F773DB">
          <w:rPr>
            <w:noProof/>
            <w:webHidden/>
          </w:rPr>
          <w:tab/>
        </w:r>
        <w:r w:rsidR="00F773DB">
          <w:rPr>
            <w:noProof/>
            <w:webHidden/>
          </w:rPr>
          <w:fldChar w:fldCharType="begin"/>
        </w:r>
        <w:r w:rsidR="00F773DB">
          <w:rPr>
            <w:noProof/>
            <w:webHidden/>
          </w:rPr>
          <w:instrText xml:space="preserve"> PAGEREF _Toc478995737 \h </w:instrText>
        </w:r>
        <w:r w:rsidR="00F773DB">
          <w:rPr>
            <w:noProof/>
            <w:webHidden/>
          </w:rPr>
        </w:r>
        <w:r w:rsidR="00F773DB">
          <w:rPr>
            <w:noProof/>
            <w:webHidden/>
          </w:rPr>
          <w:fldChar w:fldCharType="separate"/>
        </w:r>
        <w:r w:rsidR="00031F7D">
          <w:rPr>
            <w:noProof/>
            <w:webHidden/>
          </w:rPr>
          <w:t>98</w:t>
        </w:r>
        <w:r w:rsidR="00F773DB">
          <w:rPr>
            <w:noProof/>
            <w:webHidden/>
          </w:rPr>
          <w:fldChar w:fldCharType="end"/>
        </w:r>
      </w:hyperlink>
    </w:p>
    <w:p w14:paraId="0CA63E13"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8" w:history="1">
        <w:r w:rsidR="00F773DB" w:rsidRPr="00075B29">
          <w:rPr>
            <w:rStyle w:val="Hyperlink"/>
            <w:noProof/>
          </w:rPr>
          <w:t>Gambar 9. 12 Konfigurasi Bus (9m)</w:t>
        </w:r>
        <w:r w:rsidR="00F773DB">
          <w:rPr>
            <w:noProof/>
            <w:webHidden/>
          </w:rPr>
          <w:tab/>
        </w:r>
        <w:r w:rsidR="00F773DB">
          <w:rPr>
            <w:noProof/>
            <w:webHidden/>
          </w:rPr>
          <w:fldChar w:fldCharType="begin"/>
        </w:r>
        <w:r w:rsidR="00F773DB">
          <w:rPr>
            <w:noProof/>
            <w:webHidden/>
          </w:rPr>
          <w:instrText xml:space="preserve"> PAGEREF _Toc478995738 \h </w:instrText>
        </w:r>
        <w:r w:rsidR="00F773DB">
          <w:rPr>
            <w:noProof/>
            <w:webHidden/>
          </w:rPr>
        </w:r>
        <w:r w:rsidR="00F773DB">
          <w:rPr>
            <w:noProof/>
            <w:webHidden/>
          </w:rPr>
          <w:fldChar w:fldCharType="separate"/>
        </w:r>
        <w:r w:rsidR="00031F7D">
          <w:rPr>
            <w:noProof/>
            <w:webHidden/>
          </w:rPr>
          <w:t>99</w:t>
        </w:r>
        <w:r w:rsidR="00F773DB">
          <w:rPr>
            <w:noProof/>
            <w:webHidden/>
          </w:rPr>
          <w:fldChar w:fldCharType="end"/>
        </w:r>
      </w:hyperlink>
    </w:p>
    <w:p w14:paraId="60A80C4F"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39" w:history="1">
        <w:r w:rsidR="00F773DB" w:rsidRPr="00075B29">
          <w:rPr>
            <w:rStyle w:val="Hyperlink"/>
            <w:noProof/>
          </w:rPr>
          <w:t>Gambar 9. 13 Konfigurasi Bus (12m)</w:t>
        </w:r>
        <w:r w:rsidR="00F773DB">
          <w:rPr>
            <w:noProof/>
            <w:webHidden/>
          </w:rPr>
          <w:tab/>
        </w:r>
        <w:r w:rsidR="00F773DB">
          <w:rPr>
            <w:noProof/>
            <w:webHidden/>
          </w:rPr>
          <w:fldChar w:fldCharType="begin"/>
        </w:r>
        <w:r w:rsidR="00F773DB">
          <w:rPr>
            <w:noProof/>
            <w:webHidden/>
          </w:rPr>
          <w:instrText xml:space="preserve"> PAGEREF _Toc478995739 \h </w:instrText>
        </w:r>
        <w:r w:rsidR="00F773DB">
          <w:rPr>
            <w:noProof/>
            <w:webHidden/>
          </w:rPr>
        </w:r>
        <w:r w:rsidR="00F773DB">
          <w:rPr>
            <w:noProof/>
            <w:webHidden/>
          </w:rPr>
          <w:fldChar w:fldCharType="separate"/>
        </w:r>
        <w:r w:rsidR="00031F7D">
          <w:rPr>
            <w:noProof/>
            <w:webHidden/>
          </w:rPr>
          <w:t>100</w:t>
        </w:r>
        <w:r w:rsidR="00F773DB">
          <w:rPr>
            <w:noProof/>
            <w:webHidden/>
          </w:rPr>
          <w:fldChar w:fldCharType="end"/>
        </w:r>
      </w:hyperlink>
    </w:p>
    <w:p w14:paraId="29ED0F63"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0" w:history="1">
        <w:r w:rsidR="00F773DB" w:rsidRPr="00075B29">
          <w:rPr>
            <w:rStyle w:val="Hyperlink"/>
            <w:noProof/>
          </w:rPr>
          <w:t xml:space="preserve">Gambar 9. 14 Rancangan Stasiun BRT Banda Aceh – 1 </w:t>
        </w:r>
        <w:r w:rsidR="00F773DB" w:rsidRPr="00075B29">
          <w:rPr>
            <w:rStyle w:val="Hyperlink"/>
            <w:i/>
            <w:noProof/>
          </w:rPr>
          <w:t xml:space="preserve">Sub Stop </w:t>
        </w:r>
        <w:r w:rsidR="00F773DB" w:rsidRPr="00075B29">
          <w:rPr>
            <w:rStyle w:val="Hyperlink"/>
            <w:noProof/>
          </w:rPr>
          <w:t>(panjang 55 meter)</w:t>
        </w:r>
        <w:r w:rsidR="00F773DB">
          <w:rPr>
            <w:noProof/>
            <w:webHidden/>
          </w:rPr>
          <w:tab/>
        </w:r>
        <w:r w:rsidR="00F773DB">
          <w:rPr>
            <w:noProof/>
            <w:webHidden/>
          </w:rPr>
          <w:fldChar w:fldCharType="begin"/>
        </w:r>
        <w:r w:rsidR="00F773DB">
          <w:rPr>
            <w:noProof/>
            <w:webHidden/>
          </w:rPr>
          <w:instrText xml:space="preserve"> PAGEREF _Toc478995740 \h </w:instrText>
        </w:r>
        <w:r w:rsidR="00F773DB">
          <w:rPr>
            <w:noProof/>
            <w:webHidden/>
          </w:rPr>
        </w:r>
        <w:r w:rsidR="00F773DB">
          <w:rPr>
            <w:noProof/>
            <w:webHidden/>
          </w:rPr>
          <w:fldChar w:fldCharType="separate"/>
        </w:r>
        <w:r w:rsidR="00031F7D">
          <w:rPr>
            <w:noProof/>
            <w:webHidden/>
          </w:rPr>
          <w:t>101</w:t>
        </w:r>
        <w:r w:rsidR="00F773DB">
          <w:rPr>
            <w:noProof/>
            <w:webHidden/>
          </w:rPr>
          <w:fldChar w:fldCharType="end"/>
        </w:r>
      </w:hyperlink>
    </w:p>
    <w:p w14:paraId="067416E5"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1" w:history="1">
        <w:r w:rsidR="00F773DB" w:rsidRPr="00075B29">
          <w:rPr>
            <w:rStyle w:val="Hyperlink"/>
            <w:noProof/>
          </w:rPr>
          <w:t>Gambar 9. 15 Akses Zebra Cross di Stasiun BRT Tiongkok</w:t>
        </w:r>
        <w:r w:rsidR="00F773DB">
          <w:rPr>
            <w:noProof/>
            <w:webHidden/>
          </w:rPr>
          <w:tab/>
        </w:r>
        <w:r w:rsidR="00F773DB">
          <w:rPr>
            <w:noProof/>
            <w:webHidden/>
          </w:rPr>
          <w:fldChar w:fldCharType="begin"/>
        </w:r>
        <w:r w:rsidR="00F773DB">
          <w:rPr>
            <w:noProof/>
            <w:webHidden/>
          </w:rPr>
          <w:instrText xml:space="preserve"> PAGEREF _Toc478995741 \h </w:instrText>
        </w:r>
        <w:r w:rsidR="00F773DB">
          <w:rPr>
            <w:noProof/>
            <w:webHidden/>
          </w:rPr>
        </w:r>
        <w:r w:rsidR="00F773DB">
          <w:rPr>
            <w:noProof/>
            <w:webHidden/>
          </w:rPr>
          <w:fldChar w:fldCharType="separate"/>
        </w:r>
        <w:r w:rsidR="00031F7D">
          <w:rPr>
            <w:noProof/>
            <w:webHidden/>
          </w:rPr>
          <w:t>102</w:t>
        </w:r>
        <w:r w:rsidR="00F773DB">
          <w:rPr>
            <w:noProof/>
            <w:webHidden/>
          </w:rPr>
          <w:fldChar w:fldCharType="end"/>
        </w:r>
      </w:hyperlink>
    </w:p>
    <w:p w14:paraId="2E9EFF12"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2" w:history="1">
        <w:r w:rsidR="00F773DB" w:rsidRPr="00075B29">
          <w:rPr>
            <w:rStyle w:val="Hyperlink"/>
            <w:noProof/>
          </w:rPr>
          <w:t>Gambar 9. 16 Peta Lokasi Stasiun BRT Koridor 1</w:t>
        </w:r>
        <w:r w:rsidR="00F773DB">
          <w:rPr>
            <w:noProof/>
            <w:webHidden/>
          </w:rPr>
          <w:tab/>
        </w:r>
        <w:r w:rsidR="00F773DB">
          <w:rPr>
            <w:noProof/>
            <w:webHidden/>
          </w:rPr>
          <w:fldChar w:fldCharType="begin"/>
        </w:r>
        <w:r w:rsidR="00F773DB">
          <w:rPr>
            <w:noProof/>
            <w:webHidden/>
          </w:rPr>
          <w:instrText xml:space="preserve"> PAGEREF _Toc478995742 \h </w:instrText>
        </w:r>
        <w:r w:rsidR="00F773DB">
          <w:rPr>
            <w:noProof/>
            <w:webHidden/>
          </w:rPr>
        </w:r>
        <w:r w:rsidR="00F773DB">
          <w:rPr>
            <w:noProof/>
            <w:webHidden/>
          </w:rPr>
          <w:fldChar w:fldCharType="separate"/>
        </w:r>
        <w:r w:rsidR="00031F7D">
          <w:rPr>
            <w:noProof/>
            <w:webHidden/>
          </w:rPr>
          <w:t>103</w:t>
        </w:r>
        <w:r w:rsidR="00F773DB">
          <w:rPr>
            <w:noProof/>
            <w:webHidden/>
          </w:rPr>
          <w:fldChar w:fldCharType="end"/>
        </w:r>
      </w:hyperlink>
    </w:p>
    <w:p w14:paraId="24AC320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3" w:history="1">
        <w:r w:rsidR="00F773DB" w:rsidRPr="00075B29">
          <w:rPr>
            <w:rStyle w:val="Hyperlink"/>
            <w:noProof/>
          </w:rPr>
          <w:t>Gambar 9. 17 Peta Lokasi Halte BRT Luar Koridor</w:t>
        </w:r>
        <w:r w:rsidR="00F773DB">
          <w:rPr>
            <w:noProof/>
            <w:webHidden/>
          </w:rPr>
          <w:tab/>
        </w:r>
        <w:r w:rsidR="00F773DB">
          <w:rPr>
            <w:noProof/>
            <w:webHidden/>
          </w:rPr>
          <w:fldChar w:fldCharType="begin"/>
        </w:r>
        <w:r w:rsidR="00F773DB">
          <w:rPr>
            <w:noProof/>
            <w:webHidden/>
          </w:rPr>
          <w:instrText xml:space="preserve"> PAGEREF _Toc478995743 \h </w:instrText>
        </w:r>
        <w:r w:rsidR="00F773DB">
          <w:rPr>
            <w:noProof/>
            <w:webHidden/>
          </w:rPr>
        </w:r>
        <w:r w:rsidR="00F773DB">
          <w:rPr>
            <w:noProof/>
            <w:webHidden/>
          </w:rPr>
          <w:fldChar w:fldCharType="separate"/>
        </w:r>
        <w:r w:rsidR="00031F7D">
          <w:rPr>
            <w:noProof/>
            <w:webHidden/>
          </w:rPr>
          <w:t>104</w:t>
        </w:r>
        <w:r w:rsidR="00F773DB">
          <w:rPr>
            <w:noProof/>
            <w:webHidden/>
          </w:rPr>
          <w:fldChar w:fldCharType="end"/>
        </w:r>
      </w:hyperlink>
    </w:p>
    <w:p w14:paraId="7D070961"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4" w:history="1">
        <w:r w:rsidR="00F773DB" w:rsidRPr="00075B29">
          <w:rPr>
            <w:rStyle w:val="Hyperlink"/>
            <w:noProof/>
          </w:rPr>
          <w:t>Gambar 9. 18 Usulan Lokasi Stasiun BS 01 Panglima Polem</w:t>
        </w:r>
        <w:r w:rsidR="00F773DB">
          <w:rPr>
            <w:noProof/>
            <w:webHidden/>
          </w:rPr>
          <w:tab/>
        </w:r>
        <w:r w:rsidR="00F773DB">
          <w:rPr>
            <w:noProof/>
            <w:webHidden/>
          </w:rPr>
          <w:fldChar w:fldCharType="begin"/>
        </w:r>
        <w:r w:rsidR="00F773DB">
          <w:rPr>
            <w:noProof/>
            <w:webHidden/>
          </w:rPr>
          <w:instrText xml:space="preserve"> PAGEREF _Toc478995744 \h </w:instrText>
        </w:r>
        <w:r w:rsidR="00F773DB">
          <w:rPr>
            <w:noProof/>
            <w:webHidden/>
          </w:rPr>
        </w:r>
        <w:r w:rsidR="00F773DB">
          <w:rPr>
            <w:noProof/>
            <w:webHidden/>
          </w:rPr>
          <w:fldChar w:fldCharType="separate"/>
        </w:r>
        <w:r w:rsidR="00031F7D">
          <w:rPr>
            <w:noProof/>
            <w:webHidden/>
          </w:rPr>
          <w:t>104</w:t>
        </w:r>
        <w:r w:rsidR="00F773DB">
          <w:rPr>
            <w:noProof/>
            <w:webHidden/>
          </w:rPr>
          <w:fldChar w:fldCharType="end"/>
        </w:r>
      </w:hyperlink>
    </w:p>
    <w:p w14:paraId="11FFD736"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5" w:history="1">
        <w:r w:rsidR="00F773DB" w:rsidRPr="00075B29">
          <w:rPr>
            <w:rStyle w:val="Hyperlink"/>
            <w:noProof/>
          </w:rPr>
          <w:t xml:space="preserve">Gambar 9. 19 Usulan Desain </w:t>
        </w:r>
        <w:r w:rsidR="00F773DB" w:rsidRPr="00075B29">
          <w:rPr>
            <w:rStyle w:val="Hyperlink"/>
            <w:i/>
            <w:noProof/>
          </w:rPr>
          <w:t>Road Alignment</w:t>
        </w:r>
        <w:r w:rsidR="00F773DB" w:rsidRPr="00075B29">
          <w:rPr>
            <w:rStyle w:val="Hyperlink"/>
            <w:noProof/>
          </w:rPr>
          <w:t xml:space="preserve"> BS 01 Panglima Polem</w:t>
        </w:r>
        <w:r w:rsidR="00F773DB">
          <w:rPr>
            <w:noProof/>
            <w:webHidden/>
          </w:rPr>
          <w:tab/>
        </w:r>
        <w:r w:rsidR="00F773DB">
          <w:rPr>
            <w:noProof/>
            <w:webHidden/>
          </w:rPr>
          <w:fldChar w:fldCharType="begin"/>
        </w:r>
        <w:r w:rsidR="00F773DB">
          <w:rPr>
            <w:noProof/>
            <w:webHidden/>
          </w:rPr>
          <w:instrText xml:space="preserve"> PAGEREF _Toc478995745 \h </w:instrText>
        </w:r>
        <w:r w:rsidR="00F773DB">
          <w:rPr>
            <w:noProof/>
            <w:webHidden/>
          </w:rPr>
        </w:r>
        <w:r w:rsidR="00F773DB">
          <w:rPr>
            <w:noProof/>
            <w:webHidden/>
          </w:rPr>
          <w:fldChar w:fldCharType="separate"/>
        </w:r>
        <w:r w:rsidR="00031F7D">
          <w:rPr>
            <w:noProof/>
            <w:webHidden/>
          </w:rPr>
          <w:t>105</w:t>
        </w:r>
        <w:r w:rsidR="00F773DB">
          <w:rPr>
            <w:noProof/>
            <w:webHidden/>
          </w:rPr>
          <w:fldChar w:fldCharType="end"/>
        </w:r>
      </w:hyperlink>
    </w:p>
    <w:p w14:paraId="1EEFE798"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6" w:history="1">
        <w:r w:rsidR="00F773DB" w:rsidRPr="00075B29">
          <w:rPr>
            <w:rStyle w:val="Hyperlink"/>
            <w:noProof/>
          </w:rPr>
          <w:t>Gambar 9. 20 Usulan Lokasi Stasiun BS 08 Masjid Al Makmur</w:t>
        </w:r>
        <w:r w:rsidR="00F773DB">
          <w:rPr>
            <w:noProof/>
            <w:webHidden/>
          </w:rPr>
          <w:tab/>
        </w:r>
        <w:r w:rsidR="00F773DB">
          <w:rPr>
            <w:noProof/>
            <w:webHidden/>
          </w:rPr>
          <w:fldChar w:fldCharType="begin"/>
        </w:r>
        <w:r w:rsidR="00F773DB">
          <w:rPr>
            <w:noProof/>
            <w:webHidden/>
          </w:rPr>
          <w:instrText xml:space="preserve"> PAGEREF _Toc478995746 \h </w:instrText>
        </w:r>
        <w:r w:rsidR="00F773DB">
          <w:rPr>
            <w:noProof/>
            <w:webHidden/>
          </w:rPr>
        </w:r>
        <w:r w:rsidR="00F773DB">
          <w:rPr>
            <w:noProof/>
            <w:webHidden/>
          </w:rPr>
          <w:fldChar w:fldCharType="separate"/>
        </w:r>
        <w:r w:rsidR="00031F7D">
          <w:rPr>
            <w:noProof/>
            <w:webHidden/>
          </w:rPr>
          <w:t>106</w:t>
        </w:r>
        <w:r w:rsidR="00F773DB">
          <w:rPr>
            <w:noProof/>
            <w:webHidden/>
          </w:rPr>
          <w:fldChar w:fldCharType="end"/>
        </w:r>
      </w:hyperlink>
    </w:p>
    <w:p w14:paraId="749475CD"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7" w:history="1">
        <w:r w:rsidR="00F773DB" w:rsidRPr="00075B29">
          <w:rPr>
            <w:rStyle w:val="Hyperlink"/>
            <w:noProof/>
          </w:rPr>
          <w:t>Gambar 9. 21 Usulan Rancangan Jalan BS 08 Masjid Al Makmur</w:t>
        </w:r>
        <w:r w:rsidR="00F773DB">
          <w:rPr>
            <w:noProof/>
            <w:webHidden/>
          </w:rPr>
          <w:tab/>
        </w:r>
        <w:r w:rsidR="00F773DB">
          <w:rPr>
            <w:noProof/>
            <w:webHidden/>
          </w:rPr>
          <w:fldChar w:fldCharType="begin"/>
        </w:r>
        <w:r w:rsidR="00F773DB">
          <w:rPr>
            <w:noProof/>
            <w:webHidden/>
          </w:rPr>
          <w:instrText xml:space="preserve"> PAGEREF _Toc478995747 \h </w:instrText>
        </w:r>
        <w:r w:rsidR="00F773DB">
          <w:rPr>
            <w:noProof/>
            <w:webHidden/>
          </w:rPr>
        </w:r>
        <w:r w:rsidR="00F773DB">
          <w:rPr>
            <w:noProof/>
            <w:webHidden/>
          </w:rPr>
          <w:fldChar w:fldCharType="separate"/>
        </w:r>
        <w:r w:rsidR="00031F7D">
          <w:rPr>
            <w:noProof/>
            <w:webHidden/>
          </w:rPr>
          <w:t>106</w:t>
        </w:r>
        <w:r w:rsidR="00F773DB">
          <w:rPr>
            <w:noProof/>
            <w:webHidden/>
          </w:rPr>
          <w:fldChar w:fldCharType="end"/>
        </w:r>
      </w:hyperlink>
    </w:p>
    <w:p w14:paraId="7E783387"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8" w:history="1">
        <w:r w:rsidR="00F773DB" w:rsidRPr="00075B29">
          <w:rPr>
            <w:rStyle w:val="Hyperlink"/>
            <w:noProof/>
          </w:rPr>
          <w:t>Gambar 9. 22 Stasiun BRT di Masjid Al Makmur</w:t>
        </w:r>
        <w:r w:rsidR="00F773DB">
          <w:rPr>
            <w:noProof/>
            <w:webHidden/>
          </w:rPr>
          <w:tab/>
        </w:r>
        <w:r w:rsidR="00F773DB">
          <w:rPr>
            <w:noProof/>
            <w:webHidden/>
          </w:rPr>
          <w:fldChar w:fldCharType="begin"/>
        </w:r>
        <w:r w:rsidR="00F773DB">
          <w:rPr>
            <w:noProof/>
            <w:webHidden/>
          </w:rPr>
          <w:instrText xml:space="preserve"> PAGEREF _Toc478995748 \h </w:instrText>
        </w:r>
        <w:r w:rsidR="00F773DB">
          <w:rPr>
            <w:noProof/>
            <w:webHidden/>
          </w:rPr>
        </w:r>
        <w:r w:rsidR="00F773DB">
          <w:rPr>
            <w:noProof/>
            <w:webHidden/>
          </w:rPr>
          <w:fldChar w:fldCharType="separate"/>
        </w:r>
        <w:r w:rsidR="00031F7D">
          <w:rPr>
            <w:noProof/>
            <w:webHidden/>
          </w:rPr>
          <w:t>107</w:t>
        </w:r>
        <w:r w:rsidR="00F773DB">
          <w:rPr>
            <w:noProof/>
            <w:webHidden/>
          </w:rPr>
          <w:fldChar w:fldCharType="end"/>
        </w:r>
      </w:hyperlink>
    </w:p>
    <w:p w14:paraId="645DBE32"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49" w:history="1">
        <w:r w:rsidR="00F773DB" w:rsidRPr="00075B29">
          <w:rPr>
            <w:rStyle w:val="Hyperlink"/>
            <w:noProof/>
          </w:rPr>
          <w:t>Gambar 9. 23 Mekanisme Pembayaran Tarif BRT</w:t>
        </w:r>
        <w:r w:rsidR="00F773DB">
          <w:rPr>
            <w:noProof/>
            <w:webHidden/>
          </w:rPr>
          <w:tab/>
        </w:r>
        <w:r w:rsidR="00F773DB">
          <w:rPr>
            <w:noProof/>
            <w:webHidden/>
          </w:rPr>
          <w:fldChar w:fldCharType="begin"/>
        </w:r>
        <w:r w:rsidR="00F773DB">
          <w:rPr>
            <w:noProof/>
            <w:webHidden/>
          </w:rPr>
          <w:instrText xml:space="preserve"> PAGEREF _Toc478995749 \h </w:instrText>
        </w:r>
        <w:r w:rsidR="00F773DB">
          <w:rPr>
            <w:noProof/>
            <w:webHidden/>
          </w:rPr>
        </w:r>
        <w:r w:rsidR="00F773DB">
          <w:rPr>
            <w:noProof/>
            <w:webHidden/>
          </w:rPr>
          <w:fldChar w:fldCharType="separate"/>
        </w:r>
        <w:r w:rsidR="00031F7D">
          <w:rPr>
            <w:noProof/>
            <w:webHidden/>
          </w:rPr>
          <w:t>109</w:t>
        </w:r>
        <w:r w:rsidR="00F773DB">
          <w:rPr>
            <w:noProof/>
            <w:webHidden/>
          </w:rPr>
          <w:fldChar w:fldCharType="end"/>
        </w:r>
      </w:hyperlink>
    </w:p>
    <w:p w14:paraId="7B56839D" w14:textId="77777777" w:rsidR="00F773DB" w:rsidRDefault="00193513" w:rsidP="00F773DB">
      <w:pPr>
        <w:pStyle w:val="TableofFigures"/>
        <w:tabs>
          <w:tab w:val="right" w:leader="dot" w:pos="9017"/>
        </w:tabs>
        <w:spacing w:before="0" w:line="240" w:lineRule="auto"/>
        <w:rPr>
          <w:rFonts w:asciiTheme="minorHAnsi" w:eastAsiaTheme="minorEastAsia" w:hAnsiTheme="minorHAnsi"/>
          <w:noProof/>
        </w:rPr>
      </w:pPr>
      <w:hyperlink w:anchor="_Toc478995750" w:history="1">
        <w:r w:rsidR="00F773DB" w:rsidRPr="00075B29">
          <w:rPr>
            <w:rStyle w:val="Hyperlink"/>
            <w:noProof/>
          </w:rPr>
          <w:t>Gambar 9. 24 Sepuluh Lokasi Asal dan Tujuan Terbanyak di Banda Aceh</w:t>
        </w:r>
        <w:r w:rsidR="00F773DB">
          <w:rPr>
            <w:noProof/>
            <w:webHidden/>
          </w:rPr>
          <w:tab/>
        </w:r>
        <w:r w:rsidR="00F773DB">
          <w:rPr>
            <w:noProof/>
            <w:webHidden/>
          </w:rPr>
          <w:fldChar w:fldCharType="begin"/>
        </w:r>
        <w:r w:rsidR="00F773DB">
          <w:rPr>
            <w:noProof/>
            <w:webHidden/>
          </w:rPr>
          <w:instrText xml:space="preserve"> PAGEREF _Toc478995750 \h </w:instrText>
        </w:r>
        <w:r w:rsidR="00F773DB">
          <w:rPr>
            <w:noProof/>
            <w:webHidden/>
          </w:rPr>
        </w:r>
        <w:r w:rsidR="00F773DB">
          <w:rPr>
            <w:noProof/>
            <w:webHidden/>
          </w:rPr>
          <w:fldChar w:fldCharType="separate"/>
        </w:r>
        <w:r w:rsidR="00031F7D">
          <w:rPr>
            <w:noProof/>
            <w:webHidden/>
          </w:rPr>
          <w:t>111</w:t>
        </w:r>
        <w:r w:rsidR="00F773DB">
          <w:rPr>
            <w:noProof/>
            <w:webHidden/>
          </w:rPr>
          <w:fldChar w:fldCharType="end"/>
        </w:r>
      </w:hyperlink>
    </w:p>
    <w:p w14:paraId="7E9EBDE7" w14:textId="77777777" w:rsidR="00536EE4" w:rsidRDefault="00991C35" w:rsidP="00F773DB">
      <w:pPr>
        <w:spacing w:before="0" w:line="240" w:lineRule="auto"/>
      </w:pPr>
      <w:r w:rsidRPr="006D0C59">
        <w:rPr>
          <w:rFonts w:cs="Arial"/>
          <w:sz w:val="20"/>
          <w:szCs w:val="20"/>
        </w:rPr>
        <w:fldChar w:fldCharType="end"/>
      </w:r>
    </w:p>
    <w:p w14:paraId="2AE83789" w14:textId="77777777" w:rsidR="00991C35" w:rsidRDefault="00991C35" w:rsidP="00536EE4">
      <w:pPr>
        <w:pStyle w:val="Heading1"/>
      </w:pPr>
      <w:r>
        <w:br w:type="page"/>
      </w:r>
    </w:p>
    <w:p w14:paraId="29A75CE9" w14:textId="77777777" w:rsidR="005155A1" w:rsidRDefault="005155A1" w:rsidP="00536EE4">
      <w:pPr>
        <w:pStyle w:val="Heading1"/>
      </w:pPr>
      <w:bookmarkStart w:id="5" w:name="_Toc478995560"/>
      <w:r>
        <w:t>Kata Pengantar</w:t>
      </w:r>
      <w:bookmarkEnd w:id="5"/>
    </w:p>
    <w:p w14:paraId="14A41DD4" w14:textId="77777777" w:rsidR="00007CE0" w:rsidRDefault="00007CE0" w:rsidP="00007CE0">
      <w:r>
        <w:t>Laporan ini merupakan hasil studi dari kondisi di Banda Aceh saat ini yang selanjutnya akan digunakan sebagai dasar untuk pengembangan sistem BRT layanan langsung (</w:t>
      </w:r>
      <w:r>
        <w:rPr>
          <w:i/>
        </w:rPr>
        <w:t>direct service</w:t>
      </w:r>
      <w:r>
        <w:t xml:space="preserve">). Laporan ini bertujuan untuk memperbaharui laporan PFS yang telah dikerjakan oleh Pemerintah Kota Banda Aceh dengan melakukan analisa dari data hasil survey rumah tangga serta jumlah kendaraan dan penumpang di beberapa titik di Kota Banda Aceh. </w:t>
      </w:r>
    </w:p>
    <w:p w14:paraId="771916EB" w14:textId="77777777" w:rsidR="00007CE0" w:rsidRDefault="00007CE0" w:rsidP="00007CE0">
      <w:r>
        <w:t>Dikarenakan keterbatasan anggaran, estimasi jumlah penumpang dan estimasi pendapatan dari tiket didapat dengan menggunakan data naik dan turun penumpang yang telah disurvei pada September 2016, tanpa menggunakan proses permodelan lebih lanjut. Selain itu, harga satuan yang digunakan untuk memperkirakan biaya pembangunan didapat dari pekerjaan pada pembangunan sistem TransJakarta, yang telah disesuaikan dengan kondisi di Banda Aceh.</w:t>
      </w:r>
    </w:p>
    <w:p w14:paraId="18912B76" w14:textId="77777777" w:rsidR="00007CE0" w:rsidRDefault="00007CE0" w:rsidP="00007CE0">
      <w:r>
        <w:t xml:space="preserve">Selanjutnya, dalam laporan ini juga terdapat kajian ekonomi dan finansial mengenai kelayakan proyek. Sehingga dapat digunakan sebagai salah satu penilaian bagi </w:t>
      </w:r>
      <w:r>
        <w:rPr>
          <w:lang w:val="en-ID"/>
        </w:rPr>
        <w:t>p</w:t>
      </w:r>
      <w:r>
        <w:rPr>
          <w:lang w:val="id-ID"/>
        </w:rPr>
        <w:t>emerintah</w:t>
      </w:r>
      <w:r>
        <w:t xml:space="preserve"> Banda Aceh untuk memenuhi kebutuhan pendanaan.</w:t>
      </w:r>
    </w:p>
    <w:p w14:paraId="143D0B89" w14:textId="77777777" w:rsidR="00007CE0" w:rsidRDefault="00007CE0" w:rsidP="00007CE0">
      <w:r>
        <w:t xml:space="preserve">Akhirnya, Tim CDIA ingin menyampaikan terimakasih kepada </w:t>
      </w:r>
      <w:r>
        <w:rPr>
          <w:lang w:val="en-ID"/>
        </w:rPr>
        <w:t>p</w:t>
      </w:r>
      <w:r>
        <w:rPr>
          <w:lang w:val="id-ID"/>
        </w:rPr>
        <w:t>emerintah</w:t>
      </w:r>
      <w:r>
        <w:t xml:space="preserve"> Banda Aceh dan pihak-pihak yang telah mendukung dan memberi masukan selama proses penelitian berlangsung.</w:t>
      </w:r>
      <w:r>
        <w:br w:type="page"/>
      </w:r>
    </w:p>
    <w:p w14:paraId="04F04D0E" w14:textId="77777777" w:rsidR="00007CE0" w:rsidRPr="002B6952" w:rsidRDefault="00007CE0" w:rsidP="00007CE0">
      <w:pPr>
        <w:pStyle w:val="Heading1"/>
        <w:rPr>
          <w:color w:val="auto"/>
        </w:rPr>
      </w:pPr>
      <w:bookmarkStart w:id="6" w:name="_Toc478995561"/>
      <w:r w:rsidRPr="002B6952">
        <w:t xml:space="preserve">1. </w:t>
      </w:r>
      <w:r w:rsidRPr="00536EE4">
        <w:t>Pendahuluan</w:t>
      </w:r>
      <w:bookmarkEnd w:id="6"/>
      <w:r w:rsidRPr="002B6952">
        <w:t xml:space="preserve"> </w:t>
      </w:r>
    </w:p>
    <w:p w14:paraId="11C8D41A" w14:textId="77777777" w:rsidR="00007CE0" w:rsidRDefault="00007CE0" w:rsidP="00007CE0">
      <w:pPr>
        <w:rPr>
          <w:shd w:val="clear" w:color="auto" w:fill="FFFFFF"/>
        </w:rPr>
      </w:pPr>
      <w:r w:rsidRPr="002B6952">
        <w:rPr>
          <w:shd w:val="clear" w:color="auto" w:fill="FFFFFF"/>
        </w:rPr>
        <w:t xml:space="preserve">Laporan ini </w:t>
      </w:r>
      <w:r>
        <w:rPr>
          <w:shd w:val="clear" w:color="auto" w:fill="FFFFFF"/>
        </w:rPr>
        <w:t>merupakan lanjutan dari</w:t>
      </w:r>
      <w:r w:rsidRPr="002B6952">
        <w:rPr>
          <w:shd w:val="clear" w:color="auto" w:fill="FFFFFF"/>
        </w:rPr>
        <w:t xml:space="preserve"> </w:t>
      </w:r>
      <w:r>
        <w:rPr>
          <w:shd w:val="clear" w:color="auto" w:fill="FFFFFF"/>
        </w:rPr>
        <w:t>pra-studi kelayakan Koridor BRT yang memiliki rute dari Pusat K</w:t>
      </w:r>
      <w:r w:rsidRPr="002B6952">
        <w:rPr>
          <w:shd w:val="clear" w:color="auto" w:fill="FFFFFF"/>
        </w:rPr>
        <w:t>ota</w:t>
      </w:r>
      <w:r>
        <w:rPr>
          <w:shd w:val="clear" w:color="auto" w:fill="FFFFFF"/>
        </w:rPr>
        <w:t xml:space="preserve"> Banda Aceh menuju</w:t>
      </w:r>
      <w:r w:rsidRPr="002B6952">
        <w:rPr>
          <w:shd w:val="clear" w:color="auto" w:fill="FFFFFF"/>
        </w:rPr>
        <w:t xml:space="preserve"> Universitas Syiah Kuala. Saat ini trayek tersebut </w:t>
      </w:r>
      <w:r>
        <w:rPr>
          <w:shd w:val="clear" w:color="auto" w:fill="FFFFFF"/>
        </w:rPr>
        <w:t>dilayani oleh Trans Koetaradja jalur</w:t>
      </w:r>
      <w:r w:rsidRPr="002B6952">
        <w:rPr>
          <w:shd w:val="clear" w:color="auto" w:fill="FFFFFF"/>
        </w:rPr>
        <w:t xml:space="preserve"> 1.</w:t>
      </w:r>
    </w:p>
    <w:p w14:paraId="607D9DE5" w14:textId="77777777" w:rsidR="00007CE0" w:rsidRPr="00536EE4" w:rsidRDefault="00007CE0" w:rsidP="00007CE0">
      <w:pPr>
        <w:pStyle w:val="Heading2"/>
      </w:pPr>
      <w:bookmarkStart w:id="7" w:name="_Toc478995562"/>
      <w:r w:rsidRPr="002B6952">
        <w:t>1.1 Latar Belakang</w:t>
      </w:r>
      <w:bookmarkEnd w:id="7"/>
    </w:p>
    <w:p w14:paraId="4E1F39B9" w14:textId="77777777" w:rsidR="00007CE0" w:rsidRPr="002B6952" w:rsidRDefault="00007CE0" w:rsidP="00007CE0">
      <w:r w:rsidRPr="002B6952">
        <w:t xml:space="preserve">Pada bulan Desember 2014, Tim Transportasi Kota Banda Aceh membuat </w:t>
      </w:r>
      <w:r>
        <w:t>pra-</w:t>
      </w:r>
      <w:r>
        <w:rPr>
          <w:color w:val="212121"/>
          <w:shd w:val="clear" w:color="auto" w:fill="FFFFFF"/>
        </w:rPr>
        <w:t>studi kelayakan</w:t>
      </w:r>
      <w:r w:rsidRPr="002B6952">
        <w:t xml:space="preserve"> mengenai peningkatan</w:t>
      </w:r>
      <w:r>
        <w:t xml:space="preserve"> sistem</w:t>
      </w:r>
      <w:r w:rsidRPr="002B6952">
        <w:t xml:space="preserve"> </w:t>
      </w:r>
      <w:r w:rsidRPr="00554EA6">
        <w:rPr>
          <w:i/>
        </w:rPr>
        <w:t>Bus Rapid Transit</w:t>
      </w:r>
      <w:r>
        <w:t xml:space="preserve"> (BRT). Hasil dari pra-studi kelayakan tersebut</w:t>
      </w:r>
      <w:r w:rsidRPr="002B6952">
        <w:t xml:space="preserve"> telah disampaikan kepada CDIA untuk </w:t>
      </w:r>
      <w:r>
        <w:t xml:space="preserve">ditinjau. </w:t>
      </w:r>
      <w:r w:rsidR="00664056">
        <w:t>Untuk melanjutkan studi tersebut, disarankan untuk melakukan</w:t>
      </w:r>
      <w:r>
        <w:t xml:space="preserve"> survei Asal-Tujuan </w:t>
      </w:r>
      <w:r w:rsidRPr="002B6952">
        <w:t xml:space="preserve">(O-D) </w:t>
      </w:r>
      <w:r w:rsidR="00664056">
        <w:t>agar</w:t>
      </w:r>
      <w:r w:rsidRPr="002B6952">
        <w:t xml:space="preserve"> memberikan bukti mengenai </w:t>
      </w:r>
      <w:r>
        <w:t>kemungkinan jumlah penumpang</w:t>
      </w:r>
      <w:r w:rsidR="00664056">
        <w:t xml:space="preserve"> BRT. Tim </w:t>
      </w:r>
      <w:r>
        <w:t>CDIA</w:t>
      </w:r>
      <w:r w:rsidRPr="002B6952">
        <w:t xml:space="preserve"> mem</w:t>
      </w:r>
      <w:r>
        <w:t>berikan saran untuk merencanakan dan melakukan survei Asal-Tujuan</w:t>
      </w:r>
      <w:r w:rsidRPr="002B6952">
        <w:t xml:space="preserve"> </w:t>
      </w:r>
      <w:r>
        <w:t>(</w:t>
      </w:r>
      <w:r w:rsidRPr="002B6952">
        <w:t>O-D</w:t>
      </w:r>
      <w:r>
        <w:t>)</w:t>
      </w:r>
      <w:r w:rsidRPr="002B6952">
        <w:t xml:space="preserve"> </w:t>
      </w:r>
      <w:r>
        <w:t xml:space="preserve">pada awal tahun 2015. </w:t>
      </w:r>
      <w:r w:rsidR="00664056">
        <w:t>Namun akhirnya</w:t>
      </w:r>
      <w:r>
        <w:t xml:space="preserve">, </w:t>
      </w:r>
      <w:r w:rsidRPr="002B6952">
        <w:t xml:space="preserve">Kota Banda Aceh </w:t>
      </w:r>
      <w:r>
        <w:t>melaksanan</w:t>
      </w:r>
      <w:r w:rsidRPr="002B6952">
        <w:t xml:space="preserve"> survei O-D pada akhir 2015.</w:t>
      </w:r>
    </w:p>
    <w:p w14:paraId="1EF65EC0" w14:textId="77777777" w:rsidR="00007CE0" w:rsidRPr="006D03D8" w:rsidRDefault="00007CE0" w:rsidP="00007CE0">
      <w:pPr>
        <w:rPr>
          <w:lang w:val="id-ID"/>
        </w:rPr>
      </w:pPr>
      <w:r w:rsidRPr="002B6952">
        <w:t>Pada bulan</w:t>
      </w:r>
      <w:r>
        <w:t xml:space="preserve"> Februari 2016, Tim </w:t>
      </w:r>
      <w:r w:rsidRPr="002B6952">
        <w:t xml:space="preserve">CDIA menerima permintaan </w:t>
      </w:r>
      <w:r>
        <w:t>dari Walikota Banda Aceh untuk membantu</w:t>
      </w:r>
      <w:r w:rsidRPr="002B6952">
        <w:t xml:space="preserve"> memperbaiki dan meningkatkan</w:t>
      </w:r>
      <w:r>
        <w:t xml:space="preserve"> pra-studi kelayakan</w:t>
      </w:r>
      <w:r w:rsidRPr="002B6952">
        <w:t xml:space="preserve"> </w:t>
      </w:r>
      <w:r>
        <w:t>dengan</w:t>
      </w:r>
      <w:r w:rsidRPr="002B6952">
        <w:t xml:space="preserve"> memanfaatkan informasi </w:t>
      </w:r>
      <w:r>
        <w:t>pada</w:t>
      </w:r>
      <w:r w:rsidRPr="002B6952">
        <w:t xml:space="preserve"> </w:t>
      </w:r>
      <w:r>
        <w:t>laporan pra-studi kelayakan. Laporan ini merupakan hasil akhir dari Tim CDIA yang berisi analisis dari hasil pra-studi kelayakan dan masukan dari Tim CDIA.</w:t>
      </w:r>
    </w:p>
    <w:p w14:paraId="6C9DBED8" w14:textId="77777777" w:rsidR="00007CE0" w:rsidRPr="00536EE4" w:rsidRDefault="00007CE0" w:rsidP="00007CE0">
      <w:pPr>
        <w:pStyle w:val="Heading2"/>
      </w:pPr>
      <w:bookmarkStart w:id="8" w:name="_Toc478995563"/>
      <w:r w:rsidRPr="002B6952">
        <w:t>1.2 Tujuan</w:t>
      </w:r>
      <w:bookmarkEnd w:id="8"/>
    </w:p>
    <w:p w14:paraId="7AAF4F2A" w14:textId="77777777" w:rsidR="00007CE0" w:rsidRPr="002B6952" w:rsidRDefault="00007CE0" w:rsidP="00007CE0">
      <w:r w:rsidRPr="002B6952">
        <w:t>Tujuan dari penelitian ini adalah un</w:t>
      </w:r>
      <w:r>
        <w:t>tuk meninjau dan memperbarui hasil pra-studi kelayakan</w:t>
      </w:r>
      <w:r w:rsidRPr="002B6952">
        <w:t xml:space="preserve"> </w:t>
      </w:r>
      <w:r>
        <w:t xml:space="preserve">agar dapat mencapai tujuan awal yakni </w:t>
      </w:r>
      <w:r w:rsidRPr="002B6952">
        <w:t>mendukung pelaksanaan jaringan transportasi umum</w:t>
      </w:r>
      <w:r>
        <w:t xml:space="preserve"> yang efektif</w:t>
      </w:r>
      <w:r w:rsidRPr="002B6952">
        <w:t xml:space="preserve"> di Banda Aceh dengan harapan sistem BRT</w:t>
      </w:r>
      <w:r>
        <w:t xml:space="preserve"> ini</w:t>
      </w:r>
      <w:r w:rsidRPr="002B6952">
        <w:t xml:space="preserve"> akan menjadi fitur utama dari </w:t>
      </w:r>
      <w:r>
        <w:t>j</w:t>
      </w:r>
      <w:r w:rsidRPr="002B6952">
        <w:t>aringan</w:t>
      </w:r>
      <w:r>
        <w:t xml:space="preserve"> transportasi di Kota Banda Aceh</w:t>
      </w:r>
      <w:r w:rsidRPr="002B6952">
        <w:t>.</w:t>
      </w:r>
    </w:p>
    <w:p w14:paraId="327CF146" w14:textId="77777777" w:rsidR="00007CE0" w:rsidRPr="002B6952" w:rsidRDefault="00007CE0" w:rsidP="00007CE0">
      <w:r>
        <w:t>Beberapa hal yang menjadi fokus dalam penelitian ini adalah sebagai berikut.</w:t>
      </w:r>
    </w:p>
    <w:p w14:paraId="7E40DD5F" w14:textId="77777777" w:rsidR="00007CE0" w:rsidRPr="0018757C" w:rsidRDefault="00007CE0" w:rsidP="00007CE0">
      <w:pPr>
        <w:ind w:left="567" w:hanging="283"/>
      </w:pPr>
      <w:r>
        <w:t xml:space="preserve">i.  </w:t>
      </w:r>
      <w:r w:rsidRPr="002B6952">
        <w:t>Berdasarkan hasil survei O-</w:t>
      </w:r>
      <w:r>
        <w:t>D dan analisis dalam laporan pra-studi kelayakan, apakah K</w:t>
      </w:r>
      <w:r w:rsidRPr="002B6952">
        <w:t>ota Banda Aceh benar-benar membutuhkan s</w:t>
      </w:r>
      <w:r>
        <w:t>i</w:t>
      </w:r>
      <w:r w:rsidRPr="002B6952">
        <w:t xml:space="preserve">stem </w:t>
      </w:r>
      <w:r>
        <w:t xml:space="preserve">BRT yang komprehensif </w:t>
      </w:r>
      <w:r w:rsidRPr="002B6952">
        <w:t>atau ada</w:t>
      </w:r>
      <w:r>
        <w:t xml:space="preserve"> alternatif lain (seperti proyek percontohan pada </w:t>
      </w:r>
      <w:r w:rsidRPr="002B6952">
        <w:t>BRT koridor</w:t>
      </w:r>
      <w:r>
        <w:t xml:space="preserve"> 1 yang memiliki pemintaan/pengguna yang paling tinggi dibanding jalur lainnya</w:t>
      </w:r>
      <w:r w:rsidRPr="002B6952">
        <w:t xml:space="preserve"> sebagai solusi </w:t>
      </w:r>
      <w:r>
        <w:t xml:space="preserve">jangka pendek dan jangka menengah, atau peningkatan sistem labi-labi) </w:t>
      </w:r>
      <w:r w:rsidRPr="002B6952">
        <w:t xml:space="preserve">yang </w:t>
      </w:r>
      <w:r>
        <w:t xml:space="preserve">sudah ada dan tersedia yang </w:t>
      </w:r>
      <w:r w:rsidRPr="002B6952">
        <w:t>berpotensi</w:t>
      </w:r>
      <w:r>
        <w:t xml:space="preserve"> memiliki peluang</w:t>
      </w:r>
      <w:r w:rsidRPr="002B6952">
        <w:t xml:space="preserve"> </w:t>
      </w:r>
      <w:r>
        <w:t>yang lebih</w:t>
      </w:r>
      <w:r w:rsidRPr="002B6952">
        <w:t xml:space="preserve"> sukses?</w:t>
      </w:r>
    </w:p>
    <w:p w14:paraId="197988A4" w14:textId="77777777" w:rsidR="00007CE0" w:rsidRPr="007B1EC6" w:rsidRDefault="00007CE0" w:rsidP="00007CE0">
      <w:pPr>
        <w:ind w:left="567" w:hanging="283"/>
      </w:pPr>
      <w:r>
        <w:t>ii.  A</w:t>
      </w:r>
      <w:r w:rsidRPr="0018757C">
        <w:t>pa saja kendala fi</w:t>
      </w:r>
      <w:r>
        <w:t xml:space="preserve">sik dan peluang </w:t>
      </w:r>
      <w:r w:rsidRPr="0018757C">
        <w:t>untuk mengakomodasi BRT?</w:t>
      </w:r>
    </w:p>
    <w:p w14:paraId="667BAA42" w14:textId="77777777" w:rsidR="00007CE0" w:rsidRPr="007B1EC6" w:rsidRDefault="00007CE0" w:rsidP="00007CE0">
      <w:pPr>
        <w:ind w:left="567" w:hanging="283"/>
      </w:pPr>
      <w:r>
        <w:t xml:space="preserve">iii. </w:t>
      </w:r>
      <w:r w:rsidRPr="007B1EC6">
        <w:t xml:space="preserve">Apa </w:t>
      </w:r>
      <w:r>
        <w:t xml:space="preserve">jenis strategi dan kebijakan </w:t>
      </w:r>
      <w:r w:rsidRPr="007B1EC6">
        <w:t>yang</w:t>
      </w:r>
      <w:r>
        <w:t xml:space="preserve"> </w:t>
      </w:r>
      <w:r w:rsidRPr="007B1EC6">
        <w:t>diperlukan untuk memfasilitasi layanan BRT?</w:t>
      </w:r>
    </w:p>
    <w:p w14:paraId="313F8609" w14:textId="77777777" w:rsidR="00007CE0" w:rsidRPr="007B1EC6" w:rsidRDefault="00007CE0" w:rsidP="00007CE0">
      <w:pPr>
        <w:ind w:left="567" w:hanging="283"/>
      </w:pPr>
      <w:r>
        <w:rPr>
          <w:shd w:val="clear" w:color="auto" w:fill="FFFFFF"/>
        </w:rPr>
        <w:t xml:space="preserve">iv. </w:t>
      </w:r>
      <w:r w:rsidRPr="007B1EC6">
        <w:rPr>
          <w:shd w:val="clear" w:color="auto" w:fill="FFFFFF"/>
        </w:rPr>
        <w:t>Apa</w:t>
      </w:r>
      <w:r>
        <w:rPr>
          <w:shd w:val="clear" w:color="auto" w:fill="FFFFFF"/>
        </w:rPr>
        <w:t>kah</w:t>
      </w:r>
      <w:r w:rsidRPr="007B1EC6">
        <w:rPr>
          <w:shd w:val="clear" w:color="auto" w:fill="FFFFFF"/>
        </w:rPr>
        <w:t xml:space="preserve"> yang da</w:t>
      </w:r>
      <w:r>
        <w:rPr>
          <w:shd w:val="clear" w:color="auto" w:fill="FFFFFF"/>
        </w:rPr>
        <w:t xml:space="preserve">pat dilakukan untuk mencapai </w:t>
      </w:r>
      <w:r w:rsidRPr="007B1EC6">
        <w:rPr>
          <w:shd w:val="clear" w:color="auto" w:fill="FFFFFF"/>
        </w:rPr>
        <w:t>k</w:t>
      </w:r>
      <w:r>
        <w:rPr>
          <w:shd w:val="clear" w:color="auto" w:fill="FFFFFF"/>
        </w:rPr>
        <w:t>elayakan finansial jika s</w:t>
      </w:r>
      <w:r w:rsidRPr="007B1EC6">
        <w:rPr>
          <w:shd w:val="clear" w:color="auto" w:fill="FFFFFF"/>
        </w:rPr>
        <w:t>istem BRT diimplementasikan?</w:t>
      </w:r>
    </w:p>
    <w:p w14:paraId="6D05DBDC" w14:textId="77777777" w:rsidR="00007CE0" w:rsidRPr="002B6952" w:rsidRDefault="00007CE0" w:rsidP="00007CE0">
      <w:pPr>
        <w:pStyle w:val="Heading2"/>
      </w:pPr>
      <w:bookmarkStart w:id="9" w:name="_Toc478995564"/>
      <w:r w:rsidRPr="002B6952">
        <w:t xml:space="preserve">1.2 </w:t>
      </w:r>
      <w:r>
        <w:t>Kerangka</w:t>
      </w:r>
      <w:r w:rsidRPr="002B6952">
        <w:t xml:space="preserve"> Laporan</w:t>
      </w:r>
      <w:bookmarkEnd w:id="9"/>
    </w:p>
    <w:p w14:paraId="14D089E6" w14:textId="77777777" w:rsidR="00007CE0" w:rsidRPr="002B6952" w:rsidRDefault="00007CE0" w:rsidP="00007CE0">
      <w:pPr>
        <w:rPr>
          <w:lang w:val="id-ID"/>
        </w:rPr>
      </w:pPr>
      <w:r>
        <w:rPr>
          <w:lang w:val="en-ID"/>
        </w:rPr>
        <w:t>Berikut merupakan kerangka dari laporan ini</w:t>
      </w:r>
      <w:r w:rsidRPr="002B6952">
        <w:rPr>
          <w:lang w:val="id-ID"/>
        </w:rPr>
        <w:t>.</w:t>
      </w:r>
    </w:p>
    <w:p w14:paraId="1F470384" w14:textId="77777777" w:rsidR="00007CE0" w:rsidRPr="007B1EC6" w:rsidRDefault="00007CE0" w:rsidP="00007CE0">
      <w:pPr>
        <w:rPr>
          <w:lang w:val="id-ID"/>
        </w:rPr>
      </w:pPr>
      <w:r w:rsidRPr="002B6952">
        <w:rPr>
          <w:b/>
          <w:lang w:val="id-ID"/>
        </w:rPr>
        <w:t>Bab 1:</w:t>
      </w:r>
      <w:r w:rsidRPr="002B6952">
        <w:rPr>
          <w:lang w:val="id-ID"/>
        </w:rPr>
        <w:t xml:space="preserve"> Me</w:t>
      </w:r>
      <w:r>
        <w:rPr>
          <w:lang w:val="en-ID"/>
        </w:rPr>
        <w:t>nyajikan</w:t>
      </w:r>
      <w:r w:rsidRPr="002B6952">
        <w:rPr>
          <w:lang w:val="id-ID"/>
        </w:rPr>
        <w:t xml:space="preserve"> ringkasan singkat dari latar belakang dan tujuan </w:t>
      </w:r>
      <w:r w:rsidR="00664056">
        <w:rPr>
          <w:lang w:val="en-ID"/>
        </w:rPr>
        <w:t>dari laporan</w:t>
      </w:r>
      <w:r w:rsidRPr="007B1EC6">
        <w:rPr>
          <w:lang w:val="id-ID"/>
        </w:rPr>
        <w:t>.</w:t>
      </w:r>
    </w:p>
    <w:p w14:paraId="025E92F5" w14:textId="77777777" w:rsidR="00007CE0" w:rsidRPr="002B6952" w:rsidRDefault="00007CE0" w:rsidP="00007CE0">
      <w:pPr>
        <w:rPr>
          <w:lang w:val="id-ID"/>
        </w:rPr>
      </w:pPr>
      <w:r w:rsidRPr="002B6952">
        <w:rPr>
          <w:b/>
          <w:lang w:val="id-ID"/>
        </w:rPr>
        <w:t>Bab 2:</w:t>
      </w:r>
      <w:r w:rsidRPr="002B6952">
        <w:rPr>
          <w:lang w:val="id-ID"/>
        </w:rPr>
        <w:t xml:space="preserve"> Me</w:t>
      </w:r>
      <w:r>
        <w:rPr>
          <w:lang w:val="en-ID"/>
        </w:rPr>
        <w:t>nyajikan</w:t>
      </w:r>
      <w:r w:rsidRPr="002B6952">
        <w:rPr>
          <w:lang w:val="id-ID"/>
        </w:rPr>
        <w:t xml:space="preserve"> profil singkat dari kota Banda Aceh </w:t>
      </w:r>
      <w:r>
        <w:rPr>
          <w:lang w:val="en-ID"/>
        </w:rPr>
        <w:t>serta</w:t>
      </w:r>
      <w:r w:rsidRPr="002B6952">
        <w:rPr>
          <w:lang w:val="id-ID"/>
        </w:rPr>
        <w:t xml:space="preserve"> latar belakang</w:t>
      </w:r>
      <w:r>
        <w:rPr>
          <w:lang w:val="en-ID"/>
        </w:rPr>
        <w:t xml:space="preserve"> </w:t>
      </w:r>
      <w:r w:rsidRPr="002B6952">
        <w:rPr>
          <w:lang w:val="id-ID"/>
        </w:rPr>
        <w:t xml:space="preserve">demografi, </w:t>
      </w:r>
      <w:r>
        <w:rPr>
          <w:lang w:val="en-ID"/>
        </w:rPr>
        <w:t>tata guna</w:t>
      </w:r>
      <w:r>
        <w:rPr>
          <w:lang w:val="id-ID"/>
        </w:rPr>
        <w:t xml:space="preserve"> lahan (kondisi</w:t>
      </w:r>
      <w:r w:rsidRPr="002B6952">
        <w:rPr>
          <w:lang w:val="id-ID"/>
        </w:rPr>
        <w:t xml:space="preserve"> saat ini dan</w:t>
      </w:r>
      <w:r>
        <w:rPr>
          <w:lang w:val="en-ID"/>
        </w:rPr>
        <w:t xml:space="preserve"> perencanaan</w:t>
      </w:r>
      <w:r w:rsidRPr="002B6952">
        <w:rPr>
          <w:lang w:val="id-ID"/>
        </w:rPr>
        <w:t xml:space="preserve">), dan </w:t>
      </w:r>
      <w:r>
        <w:rPr>
          <w:lang w:val="en-ID"/>
        </w:rPr>
        <w:t>kondisi</w:t>
      </w:r>
      <w:r w:rsidRPr="002B6952">
        <w:rPr>
          <w:lang w:val="id-ID"/>
        </w:rPr>
        <w:t xml:space="preserve"> ekonomi</w:t>
      </w:r>
      <w:r>
        <w:rPr>
          <w:lang w:val="en-ID"/>
        </w:rPr>
        <w:t xml:space="preserve"> yang mencakup </w:t>
      </w:r>
      <w:r w:rsidRPr="002B6952">
        <w:rPr>
          <w:lang w:val="id-ID"/>
        </w:rPr>
        <w:t>keseluruhan</w:t>
      </w:r>
      <w:r>
        <w:rPr>
          <w:lang w:val="en-ID"/>
        </w:rPr>
        <w:t xml:space="preserve"> </w:t>
      </w:r>
      <w:r w:rsidRPr="002B6952">
        <w:rPr>
          <w:lang w:val="id-ID"/>
        </w:rPr>
        <w:t>kebutuhan sistem transporta</w:t>
      </w:r>
      <w:r>
        <w:rPr>
          <w:lang w:val="id-ID"/>
        </w:rPr>
        <w:t>si perkotaan</w:t>
      </w:r>
      <w:r>
        <w:rPr>
          <w:lang w:val="en-ID"/>
        </w:rPr>
        <w:t xml:space="preserve"> yang berkualitas</w:t>
      </w:r>
      <w:r>
        <w:rPr>
          <w:lang w:val="id-ID"/>
        </w:rPr>
        <w:t xml:space="preserve"> dan secara khusus,</w:t>
      </w:r>
      <w:r>
        <w:rPr>
          <w:lang w:val="en-ID"/>
        </w:rPr>
        <w:t xml:space="preserve"> mengenai keuntungan </w:t>
      </w:r>
      <w:r w:rsidRPr="002B6952">
        <w:rPr>
          <w:lang w:val="id-ID"/>
        </w:rPr>
        <w:t>dari pelaksanaan proyek.</w:t>
      </w:r>
    </w:p>
    <w:p w14:paraId="013876BB" w14:textId="77777777" w:rsidR="00007CE0" w:rsidRPr="002B6952" w:rsidRDefault="00007CE0" w:rsidP="00007CE0">
      <w:pPr>
        <w:rPr>
          <w:lang w:val="id-ID"/>
        </w:rPr>
      </w:pPr>
      <w:r w:rsidRPr="002B6952">
        <w:rPr>
          <w:b/>
          <w:lang w:val="id-ID"/>
        </w:rPr>
        <w:t>Bab 3:</w:t>
      </w:r>
      <w:r w:rsidRPr="002B6952">
        <w:rPr>
          <w:lang w:val="id-ID"/>
        </w:rPr>
        <w:t xml:space="preserve"> Me</w:t>
      </w:r>
      <w:r>
        <w:rPr>
          <w:lang w:val="en-ID"/>
        </w:rPr>
        <w:t>nyajikan</w:t>
      </w:r>
      <w:r>
        <w:rPr>
          <w:lang w:val="id-ID"/>
        </w:rPr>
        <w:t xml:space="preserve"> ulasan</w:t>
      </w:r>
      <w:r w:rsidRPr="002B6952">
        <w:rPr>
          <w:lang w:val="id-ID"/>
        </w:rPr>
        <w:t xml:space="preserve"> </w:t>
      </w:r>
      <w:r>
        <w:rPr>
          <w:lang w:val="en-ID"/>
        </w:rPr>
        <w:t>mengenai kondisi</w:t>
      </w:r>
      <w:r w:rsidRPr="002B6952">
        <w:rPr>
          <w:lang w:val="id-ID"/>
        </w:rPr>
        <w:t xml:space="preserve"> sektor tra</w:t>
      </w:r>
      <w:r>
        <w:rPr>
          <w:lang w:val="id-ID"/>
        </w:rPr>
        <w:t xml:space="preserve">nsportasi perkotaan </w:t>
      </w:r>
      <w:r w:rsidRPr="002B6952">
        <w:rPr>
          <w:lang w:val="id-ID"/>
        </w:rPr>
        <w:t>saat ini.</w:t>
      </w:r>
      <w:r>
        <w:rPr>
          <w:lang w:val="en-ID"/>
        </w:rPr>
        <w:t xml:space="preserve"> Bab ini berisi hasil </w:t>
      </w:r>
      <w:r w:rsidRPr="002B6952">
        <w:rPr>
          <w:lang w:val="id-ID"/>
        </w:rPr>
        <w:t xml:space="preserve">pemetaan rute, </w:t>
      </w:r>
      <w:r>
        <w:rPr>
          <w:lang w:val="en-ID"/>
        </w:rPr>
        <w:t xml:space="preserve">dokumentasi hasil survey waktu </w:t>
      </w:r>
      <w:r>
        <w:rPr>
          <w:lang w:val="id-ID"/>
        </w:rPr>
        <w:t>perjalanan</w:t>
      </w:r>
      <w:r w:rsidRPr="002B6952">
        <w:rPr>
          <w:lang w:val="id-ID"/>
        </w:rPr>
        <w:t xml:space="preserve"> dan</w:t>
      </w:r>
      <w:r>
        <w:rPr>
          <w:lang w:val="en-ID"/>
        </w:rPr>
        <w:t xml:space="preserve"> </w:t>
      </w:r>
      <w:r w:rsidRPr="002B6952">
        <w:rPr>
          <w:lang w:val="id-ID"/>
        </w:rPr>
        <w:t>survei penumpang</w:t>
      </w:r>
      <w:r>
        <w:rPr>
          <w:lang w:val="en-ID"/>
        </w:rPr>
        <w:t xml:space="preserve"> </w:t>
      </w:r>
      <w:r w:rsidRPr="002B6952">
        <w:rPr>
          <w:lang w:val="id-ID"/>
        </w:rPr>
        <w:t xml:space="preserve">serta hasil survei </w:t>
      </w:r>
      <w:r>
        <w:rPr>
          <w:lang w:val="en-ID"/>
        </w:rPr>
        <w:t>asal tujuan (</w:t>
      </w:r>
      <w:r w:rsidRPr="002B6952">
        <w:rPr>
          <w:lang w:val="id-ID"/>
        </w:rPr>
        <w:t>O-D</w:t>
      </w:r>
      <w:r>
        <w:rPr>
          <w:lang w:val="en-ID"/>
        </w:rPr>
        <w:t>)</w:t>
      </w:r>
      <w:r>
        <w:rPr>
          <w:lang w:val="id-ID"/>
        </w:rPr>
        <w:t>,</w:t>
      </w:r>
      <w:r>
        <w:rPr>
          <w:lang w:val="en-ID"/>
        </w:rPr>
        <w:t xml:space="preserve"> </w:t>
      </w:r>
      <w:r w:rsidRPr="002B6952">
        <w:rPr>
          <w:lang w:val="id-ID"/>
        </w:rPr>
        <w:t xml:space="preserve">untuk membantu </w:t>
      </w:r>
      <w:r>
        <w:rPr>
          <w:lang w:val="en-ID"/>
        </w:rPr>
        <w:t>memenuhi</w:t>
      </w:r>
      <w:r w:rsidRPr="002B6952">
        <w:rPr>
          <w:lang w:val="id-ID"/>
        </w:rPr>
        <w:t xml:space="preserve"> permintaan perjalanan </w:t>
      </w:r>
      <w:r>
        <w:rPr>
          <w:lang w:val="en-ID"/>
        </w:rPr>
        <w:t>secara keseluruhan</w:t>
      </w:r>
      <w:r w:rsidRPr="002B6952">
        <w:rPr>
          <w:lang w:val="id-ID"/>
        </w:rPr>
        <w:t xml:space="preserve"> dan membantu </w:t>
      </w:r>
      <w:r>
        <w:rPr>
          <w:lang w:val="en-ID"/>
        </w:rPr>
        <w:t>menganalisis dalam menentukan</w:t>
      </w:r>
      <w:r w:rsidRPr="002B6952">
        <w:rPr>
          <w:lang w:val="id-ID"/>
        </w:rPr>
        <w:t xml:space="preserve"> koridor prioritas.</w:t>
      </w:r>
    </w:p>
    <w:p w14:paraId="6E2FA07A" w14:textId="77777777" w:rsidR="00007CE0" w:rsidRPr="002B6952" w:rsidRDefault="00007CE0" w:rsidP="00007CE0">
      <w:r w:rsidRPr="002B6952">
        <w:rPr>
          <w:b/>
          <w:lang w:val="id-ID"/>
        </w:rPr>
        <w:t>Bab 4:</w:t>
      </w:r>
      <w:r w:rsidRPr="002B6952">
        <w:rPr>
          <w:lang w:val="id-ID"/>
        </w:rPr>
        <w:t xml:space="preserve"> Menyediakan ringkasan dari </w:t>
      </w:r>
      <w:r>
        <w:rPr>
          <w:lang w:val="en-ID"/>
        </w:rPr>
        <w:t xml:space="preserve">hasil </w:t>
      </w:r>
      <w:r w:rsidRPr="002B6952">
        <w:rPr>
          <w:lang w:val="id-ID"/>
        </w:rPr>
        <w:t xml:space="preserve">survei wawancara rumah tangga </w:t>
      </w:r>
      <w:r>
        <w:t xml:space="preserve">yang </w:t>
      </w:r>
      <w:r w:rsidRPr="002B6952">
        <w:rPr>
          <w:lang w:val="id-ID"/>
        </w:rPr>
        <w:t>dilakuka</w:t>
      </w:r>
      <w:r>
        <w:rPr>
          <w:lang w:val="id-ID"/>
        </w:rPr>
        <w:t xml:space="preserve">n oleh </w:t>
      </w:r>
      <w:r>
        <w:rPr>
          <w:lang w:val="en-ID"/>
        </w:rPr>
        <w:t>p</w:t>
      </w:r>
      <w:r>
        <w:rPr>
          <w:lang w:val="id-ID"/>
        </w:rPr>
        <w:t>emerintah</w:t>
      </w:r>
      <w:r>
        <w:rPr>
          <w:lang w:val="en-ID"/>
        </w:rPr>
        <w:t xml:space="preserve"> Kota </w:t>
      </w:r>
      <w:r>
        <w:rPr>
          <w:lang w:val="id-ID"/>
        </w:rPr>
        <w:t>Banda Aceh</w:t>
      </w:r>
      <w:r w:rsidRPr="002B6952">
        <w:rPr>
          <w:lang w:val="id-ID"/>
        </w:rPr>
        <w:t>. Informasi y</w:t>
      </w:r>
      <w:r>
        <w:rPr>
          <w:lang w:val="id-ID"/>
        </w:rPr>
        <w:t xml:space="preserve">ang disajikan meliputi </w:t>
      </w:r>
      <w:r>
        <w:rPr>
          <w:lang w:val="en-ID"/>
        </w:rPr>
        <w:t>jumlah anggota keluarga</w:t>
      </w:r>
      <w:r w:rsidRPr="002B6952">
        <w:rPr>
          <w:lang w:val="id-ID"/>
        </w:rPr>
        <w:t>,</w:t>
      </w:r>
      <w:r>
        <w:rPr>
          <w:lang w:val="id-ID"/>
        </w:rPr>
        <w:t xml:space="preserve"> biaya perjalanan dan </w:t>
      </w:r>
      <w:r>
        <w:rPr>
          <w:lang w:val="en-ID"/>
        </w:rPr>
        <w:t xml:space="preserve">hasil survei masyarakat mengenai </w:t>
      </w:r>
      <w:r>
        <w:rPr>
          <w:lang w:val="id-ID"/>
        </w:rPr>
        <w:t xml:space="preserve">kondisi </w:t>
      </w:r>
      <w:r w:rsidRPr="002B6952">
        <w:rPr>
          <w:lang w:val="id-ID"/>
        </w:rPr>
        <w:t xml:space="preserve">transportasi </w:t>
      </w:r>
      <w:r>
        <w:rPr>
          <w:lang w:val="en-ID"/>
        </w:rPr>
        <w:t>di Kota Banda Aceh</w:t>
      </w:r>
      <w:r w:rsidRPr="002B6952">
        <w:rPr>
          <w:lang w:val="id-ID"/>
        </w:rPr>
        <w:t>.</w:t>
      </w:r>
    </w:p>
    <w:p w14:paraId="342C502B" w14:textId="77777777" w:rsidR="00007CE0" w:rsidRDefault="00007CE0" w:rsidP="00007CE0">
      <w:pPr>
        <w:rPr>
          <w:lang w:val="id-ID"/>
        </w:rPr>
      </w:pPr>
      <w:r w:rsidRPr="002B6952">
        <w:rPr>
          <w:b/>
          <w:lang w:val="id-ID"/>
        </w:rPr>
        <w:t>Bab 5</w:t>
      </w:r>
      <w:r w:rsidRPr="002B6952">
        <w:rPr>
          <w:lang w:val="id-ID"/>
        </w:rPr>
        <w:t xml:space="preserve">: Memberikan ringkasan </w:t>
      </w:r>
      <w:r>
        <w:rPr>
          <w:lang w:val="id-ID"/>
        </w:rPr>
        <w:t>mengenai</w:t>
      </w:r>
      <w:r w:rsidRPr="00C862E4">
        <w:rPr>
          <w:lang w:val="id-ID"/>
        </w:rPr>
        <w:t xml:space="preserve"> </w:t>
      </w:r>
      <w:r>
        <w:rPr>
          <w:lang w:val="en-ID"/>
        </w:rPr>
        <w:t xml:space="preserve">kondisi </w:t>
      </w:r>
      <w:r w:rsidRPr="00C862E4">
        <w:rPr>
          <w:lang w:val="id-ID"/>
        </w:rPr>
        <w:t xml:space="preserve">jaringan </w:t>
      </w:r>
      <w:r>
        <w:rPr>
          <w:lang w:val="en-ID"/>
        </w:rPr>
        <w:t>transportasi</w:t>
      </w:r>
      <w:r w:rsidRPr="00C862E4">
        <w:rPr>
          <w:lang w:val="id-ID"/>
        </w:rPr>
        <w:t xml:space="preserve"> saa</w:t>
      </w:r>
      <w:r>
        <w:rPr>
          <w:lang w:val="id-ID"/>
        </w:rPr>
        <w:t>t ini, frekuensi layanan, jumlah</w:t>
      </w:r>
      <w:r w:rsidRPr="00C862E4">
        <w:rPr>
          <w:lang w:val="id-ID"/>
        </w:rPr>
        <w:t xml:space="preserve"> penumpang, </w:t>
      </w:r>
      <w:r>
        <w:rPr>
          <w:lang w:val="en-ID"/>
        </w:rPr>
        <w:t>dan rata-rata waktu perjalanan yang dikalikan</w:t>
      </w:r>
      <w:r w:rsidRPr="00C862E4">
        <w:rPr>
          <w:lang w:val="id-ID"/>
        </w:rPr>
        <w:t xml:space="preserve"> dengan</w:t>
      </w:r>
      <w:r>
        <w:rPr>
          <w:lang w:val="en-ID"/>
        </w:rPr>
        <w:t xml:space="preserve"> jumlah</w:t>
      </w:r>
      <w:r w:rsidRPr="00C862E4">
        <w:rPr>
          <w:lang w:val="id-ID"/>
        </w:rPr>
        <w:t xml:space="preserve"> penumpang </w:t>
      </w:r>
      <w:r>
        <w:rPr>
          <w:lang w:val="en-ID"/>
        </w:rPr>
        <w:t>naik dan turun</w:t>
      </w:r>
      <w:r w:rsidRPr="00C862E4">
        <w:rPr>
          <w:lang w:val="id-ID"/>
        </w:rPr>
        <w:t xml:space="preserve">. </w:t>
      </w:r>
      <w:r>
        <w:rPr>
          <w:lang w:val="en-ID"/>
        </w:rPr>
        <w:t>Data dalam Bab 5 dan d</w:t>
      </w:r>
      <w:r w:rsidRPr="00C862E4">
        <w:rPr>
          <w:lang w:val="id-ID"/>
        </w:rPr>
        <w:t>ata pada</w:t>
      </w:r>
      <w:r>
        <w:rPr>
          <w:lang w:val="id-ID"/>
        </w:rPr>
        <w:t xml:space="preserve"> Bab 4 menjadi</w:t>
      </w:r>
      <w:r w:rsidRPr="00C862E4">
        <w:rPr>
          <w:lang w:val="id-ID"/>
        </w:rPr>
        <w:t xml:space="preserve"> dasar untuk</w:t>
      </w:r>
      <w:r>
        <w:rPr>
          <w:lang w:val="en-ID"/>
        </w:rPr>
        <w:t xml:space="preserve"> melakukan</w:t>
      </w:r>
      <w:r w:rsidRPr="00C862E4">
        <w:rPr>
          <w:lang w:val="id-ID"/>
        </w:rPr>
        <w:t xml:space="preserve"> analisis awal.</w:t>
      </w:r>
    </w:p>
    <w:p w14:paraId="230C3EFD" w14:textId="77777777" w:rsidR="00007CE0" w:rsidRDefault="00007CE0" w:rsidP="00007CE0">
      <w:pPr>
        <w:rPr>
          <w:lang w:val="id-ID"/>
        </w:rPr>
      </w:pPr>
      <w:r>
        <w:rPr>
          <w:lang w:val="en-ID"/>
        </w:rPr>
        <w:t>B</w:t>
      </w:r>
      <w:r w:rsidRPr="002B6952">
        <w:rPr>
          <w:b/>
          <w:lang w:val="id-ID"/>
        </w:rPr>
        <w:t>ab 6:</w:t>
      </w:r>
      <w:r>
        <w:rPr>
          <w:b/>
          <w:lang w:val="en-ID"/>
        </w:rPr>
        <w:t xml:space="preserve"> </w:t>
      </w:r>
      <w:r>
        <w:rPr>
          <w:lang w:val="en-ID"/>
        </w:rPr>
        <w:t xml:space="preserve">Menyajikan perkiraan permintaan atau penumpang dari BRT Koridor 1.  </w:t>
      </w:r>
      <w:r w:rsidRPr="002B6952">
        <w:rPr>
          <w:lang w:val="id-ID"/>
        </w:rPr>
        <w:t xml:space="preserve"> </w:t>
      </w:r>
    </w:p>
    <w:p w14:paraId="27D940AF" w14:textId="77777777" w:rsidR="00007CE0" w:rsidRPr="00A441EC" w:rsidRDefault="00007CE0" w:rsidP="00007CE0">
      <w:pPr>
        <w:rPr>
          <w:lang w:val="id-ID"/>
        </w:rPr>
      </w:pPr>
      <w:r w:rsidRPr="00432685">
        <w:rPr>
          <w:b/>
          <w:lang w:val="en-ID"/>
        </w:rPr>
        <w:t>Bab 7:</w:t>
      </w:r>
      <w:r>
        <w:rPr>
          <w:lang w:val="en-ID"/>
        </w:rPr>
        <w:t xml:space="preserve"> </w:t>
      </w:r>
      <w:r w:rsidRPr="002B6952">
        <w:rPr>
          <w:lang w:val="en-ID"/>
        </w:rPr>
        <w:t>M</w:t>
      </w:r>
      <w:r>
        <w:rPr>
          <w:lang w:val="id-ID"/>
        </w:rPr>
        <w:t>emberikan ulasan</w:t>
      </w:r>
      <w:r w:rsidRPr="002B6952">
        <w:rPr>
          <w:lang w:val="id-ID"/>
        </w:rPr>
        <w:t xml:space="preserve"> dari </w:t>
      </w:r>
      <w:r>
        <w:rPr>
          <w:lang w:val="en-ID"/>
        </w:rPr>
        <w:t>sistem</w:t>
      </w:r>
      <w:r w:rsidRPr="002B6952">
        <w:rPr>
          <w:lang w:val="id-ID"/>
        </w:rPr>
        <w:t xml:space="preserve"> kelembagaan yang </w:t>
      </w:r>
      <w:r>
        <w:rPr>
          <w:lang w:val="en-ID"/>
        </w:rPr>
        <w:t>berlaku dalam wilayah kajian</w:t>
      </w:r>
      <w:r w:rsidRPr="002B6952">
        <w:rPr>
          <w:lang w:val="id-ID"/>
        </w:rPr>
        <w:t xml:space="preserve">. </w:t>
      </w:r>
      <w:r w:rsidR="00664056">
        <w:rPr>
          <w:lang w:val="en-ID"/>
        </w:rPr>
        <w:t>Bab</w:t>
      </w:r>
      <w:r w:rsidRPr="002B6952">
        <w:rPr>
          <w:lang w:val="en-ID"/>
        </w:rPr>
        <w:t xml:space="preserve"> i</w:t>
      </w:r>
      <w:r w:rsidRPr="002B6952">
        <w:rPr>
          <w:lang w:val="id-ID"/>
        </w:rPr>
        <w:t>ni membahas</w:t>
      </w:r>
      <w:r>
        <w:rPr>
          <w:lang w:val="en-ID"/>
        </w:rPr>
        <w:t xml:space="preserve"> mengenai</w:t>
      </w:r>
      <w:r>
        <w:rPr>
          <w:lang w:val="id-ID"/>
        </w:rPr>
        <w:t xml:space="preserve"> tantangan dalam</w:t>
      </w:r>
      <w:r w:rsidRPr="002B6952">
        <w:rPr>
          <w:lang w:val="en-ID"/>
        </w:rPr>
        <w:t xml:space="preserve"> </w:t>
      </w:r>
      <w:r>
        <w:rPr>
          <w:lang w:val="id-ID"/>
        </w:rPr>
        <w:t xml:space="preserve">mengimplementasikan proyek dan kebutuhan </w:t>
      </w:r>
      <w:r>
        <w:rPr>
          <w:lang w:val="en-ID"/>
        </w:rPr>
        <w:t>p</w:t>
      </w:r>
      <w:r>
        <w:rPr>
          <w:lang w:val="id-ID"/>
        </w:rPr>
        <w:t>emerintah</w:t>
      </w:r>
      <w:r>
        <w:rPr>
          <w:lang w:val="en-ID"/>
        </w:rPr>
        <w:t xml:space="preserve"> dan atau lembaga terkait</w:t>
      </w:r>
      <w:r w:rsidRPr="002B6952">
        <w:rPr>
          <w:lang w:val="id-ID"/>
        </w:rPr>
        <w:t xml:space="preserve"> untuk </w:t>
      </w:r>
      <w:r>
        <w:rPr>
          <w:lang w:val="en-ID"/>
        </w:rPr>
        <w:t>mempercepat pelaksanaan proyek ini</w:t>
      </w:r>
      <w:r w:rsidRPr="002B6952">
        <w:rPr>
          <w:lang w:val="id-ID"/>
        </w:rPr>
        <w:t xml:space="preserve">. </w:t>
      </w:r>
    </w:p>
    <w:p w14:paraId="54934C12" w14:textId="77777777" w:rsidR="00007CE0" w:rsidRPr="00BE49E6" w:rsidRDefault="00007CE0" w:rsidP="00007CE0">
      <w:pPr>
        <w:rPr>
          <w:lang w:val="en-ID"/>
        </w:rPr>
      </w:pPr>
      <w:r w:rsidRPr="002B6952">
        <w:rPr>
          <w:b/>
          <w:lang w:val="id-ID"/>
        </w:rPr>
        <w:t>Bab 8:</w:t>
      </w:r>
      <w:r w:rsidRPr="002B6952">
        <w:rPr>
          <w:lang w:val="id-ID"/>
        </w:rPr>
        <w:t xml:space="preserve"> </w:t>
      </w:r>
      <w:r>
        <w:rPr>
          <w:lang w:val="en-ID"/>
        </w:rPr>
        <w:t xml:space="preserve">Membahas mengenai konsep strategi pengembangan jaringan transportasi umum sebagai kerangka kerja untuk menentukan pilihan investasi. Bab ini berisi mengenai langkah-langkah untuk perencanaan yang sedang berlangsung, dan langkah-langkah investasi yang diperlukan untuk mendukung keberhasilan proyek ini. </w:t>
      </w:r>
    </w:p>
    <w:p w14:paraId="31DA27DB" w14:textId="77777777" w:rsidR="00007CE0" w:rsidRPr="002B6952" w:rsidRDefault="00007CE0" w:rsidP="00007CE0">
      <w:pPr>
        <w:rPr>
          <w:lang w:val="id-ID"/>
        </w:rPr>
      </w:pPr>
      <w:r w:rsidRPr="002B6952">
        <w:rPr>
          <w:b/>
          <w:lang w:val="id-ID"/>
        </w:rPr>
        <w:t>Bab 9:</w:t>
      </w:r>
      <w:r w:rsidRPr="002B6952">
        <w:rPr>
          <w:lang w:val="id-ID"/>
        </w:rPr>
        <w:t xml:space="preserve"> Membahas </w:t>
      </w:r>
      <w:r>
        <w:rPr>
          <w:lang w:val="en-ID"/>
        </w:rPr>
        <w:t>strategi</w:t>
      </w:r>
      <w:r w:rsidRPr="002B6952">
        <w:rPr>
          <w:lang w:val="id-ID"/>
        </w:rPr>
        <w:t xml:space="preserve"> investasi dan </w:t>
      </w:r>
      <w:r>
        <w:rPr>
          <w:lang w:val="id-ID"/>
        </w:rPr>
        <w:t xml:space="preserve">data pendukung yang diperlukan </w:t>
      </w:r>
      <w:r w:rsidRPr="002B6952">
        <w:rPr>
          <w:lang w:val="id-ID"/>
        </w:rPr>
        <w:t>selama perencanaan</w:t>
      </w:r>
      <w:r>
        <w:rPr>
          <w:lang w:val="id-ID"/>
        </w:rPr>
        <w:t xml:space="preserve">. Hasil dari pembahasan ini </w:t>
      </w:r>
      <w:r>
        <w:rPr>
          <w:lang w:val="en-ID"/>
        </w:rPr>
        <w:t>menjadi dasar</w:t>
      </w:r>
      <w:r>
        <w:rPr>
          <w:lang w:val="id-ID"/>
        </w:rPr>
        <w:t xml:space="preserve"> bagi </w:t>
      </w:r>
      <w:r w:rsidRPr="002B6952">
        <w:rPr>
          <w:lang w:val="id-ID"/>
        </w:rPr>
        <w:t>penilai</w:t>
      </w:r>
      <w:r>
        <w:rPr>
          <w:lang w:val="id-ID"/>
        </w:rPr>
        <w:t xml:space="preserve">an </w:t>
      </w:r>
      <w:r>
        <w:rPr>
          <w:lang w:val="en-ID"/>
        </w:rPr>
        <w:t>kelayakan proyek.</w:t>
      </w:r>
    </w:p>
    <w:p w14:paraId="1937C3D1" w14:textId="77777777" w:rsidR="00007CE0" w:rsidRPr="002B6952" w:rsidRDefault="00007CE0" w:rsidP="00007CE0">
      <w:pPr>
        <w:rPr>
          <w:lang w:val="id-ID"/>
        </w:rPr>
      </w:pPr>
      <w:r w:rsidRPr="00B219DC">
        <w:rPr>
          <w:b/>
          <w:lang w:val="id-ID"/>
        </w:rPr>
        <w:t>Bab 10:</w:t>
      </w:r>
      <w:r w:rsidRPr="00B219DC">
        <w:rPr>
          <w:lang w:val="id-ID"/>
        </w:rPr>
        <w:t xml:space="preserve"> Menampilkan </w:t>
      </w:r>
      <w:r w:rsidRPr="00B219DC">
        <w:rPr>
          <w:lang w:val="en-ID"/>
        </w:rPr>
        <w:t>kemampuan</w:t>
      </w:r>
      <w:r>
        <w:rPr>
          <w:lang w:val="id-ID"/>
        </w:rPr>
        <w:t xml:space="preserve"> </w:t>
      </w:r>
      <w:r>
        <w:rPr>
          <w:lang w:val="en-ID"/>
        </w:rPr>
        <w:t>pendanaan</w:t>
      </w:r>
      <w:r w:rsidRPr="00B219DC">
        <w:rPr>
          <w:lang w:val="en-ID"/>
        </w:rPr>
        <w:t xml:space="preserve">, </w:t>
      </w:r>
      <w:r w:rsidRPr="00B219DC">
        <w:rPr>
          <w:lang w:val="id-ID"/>
        </w:rPr>
        <w:t>baik Pemerintah Kota maupun Pemerintah Provinsi untuk mendanai proyek serta</w:t>
      </w:r>
      <w:r w:rsidRPr="00B219DC">
        <w:rPr>
          <w:lang w:val="en-ID"/>
        </w:rPr>
        <w:t xml:space="preserve"> </w:t>
      </w:r>
      <w:r>
        <w:rPr>
          <w:lang w:val="en-ID"/>
        </w:rPr>
        <w:t xml:space="preserve">untuk </w:t>
      </w:r>
      <w:r w:rsidRPr="00B219DC">
        <w:rPr>
          <w:lang w:val="en-ID"/>
        </w:rPr>
        <w:t xml:space="preserve">biaya </w:t>
      </w:r>
      <w:r w:rsidRPr="00B219DC">
        <w:rPr>
          <w:lang w:val="id-ID"/>
        </w:rPr>
        <w:t>operasi</w:t>
      </w:r>
      <w:r w:rsidRPr="00B219DC">
        <w:rPr>
          <w:lang w:val="en-ID"/>
        </w:rPr>
        <w:t>onal</w:t>
      </w:r>
      <w:r w:rsidRPr="00B219DC">
        <w:rPr>
          <w:lang w:val="id-ID"/>
        </w:rPr>
        <w:t xml:space="preserve"> dan pemeliharaan</w:t>
      </w:r>
      <w:r>
        <w:rPr>
          <w:lang w:val="en-ID"/>
        </w:rPr>
        <w:t xml:space="preserve"> proyek ini nantinya</w:t>
      </w:r>
      <w:r w:rsidRPr="00B219DC">
        <w:rPr>
          <w:lang w:val="id-ID"/>
        </w:rPr>
        <w:t xml:space="preserve">. </w:t>
      </w:r>
    </w:p>
    <w:p w14:paraId="0B5FF8CE" w14:textId="77777777" w:rsidR="00007CE0" w:rsidRPr="00BE49E6" w:rsidRDefault="00007CE0" w:rsidP="00007CE0">
      <w:pPr>
        <w:rPr>
          <w:lang w:val="en-ID"/>
        </w:rPr>
      </w:pPr>
      <w:r>
        <w:rPr>
          <w:b/>
          <w:lang w:val="en-ID"/>
        </w:rPr>
        <w:t xml:space="preserve">Bab 11: </w:t>
      </w:r>
      <w:r w:rsidRPr="00BE49E6">
        <w:rPr>
          <w:lang w:val="en-ID"/>
        </w:rPr>
        <w:t>Menyajikan informasi mengenai</w:t>
      </w:r>
      <w:r>
        <w:rPr>
          <w:lang w:val="en-ID"/>
        </w:rPr>
        <w:t xml:space="preserve"> kelayakan finansial maupun kelayakan ekonomi dari proyek ini.</w:t>
      </w:r>
      <w:r>
        <w:rPr>
          <w:b/>
          <w:lang w:val="en-ID"/>
        </w:rPr>
        <w:t xml:space="preserve"> </w:t>
      </w:r>
    </w:p>
    <w:p w14:paraId="7BD89C12" w14:textId="77777777" w:rsidR="00007CE0" w:rsidRPr="002B6952" w:rsidRDefault="00007CE0" w:rsidP="00007CE0">
      <w:r>
        <w:rPr>
          <w:b/>
          <w:lang w:val="id-ID"/>
        </w:rPr>
        <w:t>Bab 1</w:t>
      </w:r>
      <w:r>
        <w:rPr>
          <w:b/>
          <w:lang w:val="en-ID"/>
        </w:rPr>
        <w:t>2</w:t>
      </w:r>
      <w:r w:rsidRPr="002B6952">
        <w:rPr>
          <w:b/>
          <w:lang w:val="id-ID"/>
        </w:rPr>
        <w:t>:</w:t>
      </w:r>
      <w:r w:rsidRPr="002B6952">
        <w:rPr>
          <w:lang w:val="id-ID"/>
        </w:rPr>
        <w:t xml:space="preserve"> </w:t>
      </w:r>
      <w:r>
        <w:rPr>
          <w:lang w:val="en-ID"/>
        </w:rPr>
        <w:t xml:space="preserve">Menampilkan </w:t>
      </w:r>
      <w:r w:rsidRPr="002B6952">
        <w:rPr>
          <w:lang w:val="id-ID"/>
        </w:rPr>
        <w:t xml:space="preserve">langkah-langkah </w:t>
      </w:r>
      <w:r>
        <w:rPr>
          <w:lang w:val="en-ID"/>
        </w:rPr>
        <w:t>selanjut</w:t>
      </w:r>
      <w:r w:rsidRPr="002B6952">
        <w:rPr>
          <w:lang w:val="id-ID"/>
        </w:rPr>
        <w:t xml:space="preserve">nya </w:t>
      </w:r>
      <w:r>
        <w:rPr>
          <w:lang w:val="en-ID"/>
        </w:rPr>
        <w:t>yang diperlukan agar proyek ini dapat segera diimplementasikan</w:t>
      </w:r>
      <w:r w:rsidRPr="002B6952">
        <w:rPr>
          <w:lang w:val="id-ID"/>
        </w:rPr>
        <w:t>.</w:t>
      </w:r>
    </w:p>
    <w:p w14:paraId="3FE8694E" w14:textId="77777777" w:rsidR="00007CE0" w:rsidRPr="002B6952" w:rsidRDefault="00007CE0" w:rsidP="00007CE0">
      <w:pPr>
        <w:pStyle w:val="HTMLPreformatted"/>
        <w:shd w:val="clear" w:color="auto" w:fill="FFFFFF"/>
        <w:spacing w:line="360" w:lineRule="auto"/>
        <w:rPr>
          <w:rFonts w:asciiTheme="minorHAnsi" w:hAnsiTheme="minorHAnsi" w:cstheme="minorHAnsi"/>
          <w:color w:val="212121"/>
          <w:sz w:val="22"/>
        </w:rPr>
      </w:pPr>
    </w:p>
    <w:p w14:paraId="521CBE76" w14:textId="77777777" w:rsidR="00007CE0" w:rsidRPr="002B6952" w:rsidRDefault="00007CE0" w:rsidP="00007CE0">
      <w:pPr>
        <w:spacing w:before="0" w:after="200"/>
        <w:jc w:val="left"/>
        <w:rPr>
          <w:rFonts w:asciiTheme="minorHAnsi" w:eastAsia="Times New Roman" w:hAnsiTheme="minorHAnsi" w:cstheme="minorHAnsi"/>
          <w:b/>
          <w:bCs/>
          <w:lang w:val="es-MX" w:eastAsia="es-ES"/>
        </w:rPr>
      </w:pPr>
    </w:p>
    <w:p w14:paraId="33C388A3" w14:textId="77777777" w:rsidR="00007CE0" w:rsidRDefault="00007CE0" w:rsidP="00007CE0">
      <w:pPr>
        <w:pStyle w:val="Heading1"/>
        <w:rPr>
          <w:rFonts w:asciiTheme="minorHAnsi" w:hAnsiTheme="minorHAnsi"/>
        </w:rPr>
      </w:pPr>
      <w:r>
        <w:rPr>
          <w:rFonts w:asciiTheme="minorHAnsi" w:hAnsiTheme="minorHAnsi"/>
        </w:rPr>
        <w:br w:type="page"/>
      </w:r>
    </w:p>
    <w:p w14:paraId="6F5DB1E6" w14:textId="77777777" w:rsidR="00007CE0" w:rsidRPr="002B6952" w:rsidRDefault="00007CE0" w:rsidP="00007CE0">
      <w:pPr>
        <w:pStyle w:val="Heading1"/>
        <w:rPr>
          <w:color w:val="auto"/>
        </w:rPr>
      </w:pPr>
      <w:bookmarkStart w:id="10" w:name="_Toc478995565"/>
      <w:r w:rsidRPr="002B6952">
        <w:t>2. Kota Banda Aceh</w:t>
      </w:r>
      <w:bookmarkEnd w:id="10"/>
    </w:p>
    <w:p w14:paraId="787EB8D7" w14:textId="77777777" w:rsidR="00007CE0" w:rsidRDefault="00007CE0" w:rsidP="00007CE0">
      <w:pPr>
        <w:pStyle w:val="Heading2"/>
      </w:pPr>
      <w:bookmarkStart w:id="11" w:name="_Toc478995566"/>
      <w:r w:rsidRPr="002B6952">
        <w:t>2.1 Populasi</w:t>
      </w:r>
      <w:bookmarkEnd w:id="11"/>
    </w:p>
    <w:p w14:paraId="30860CB6" w14:textId="77777777" w:rsidR="00007CE0" w:rsidRDefault="00007CE0" w:rsidP="00007CE0">
      <w:pPr>
        <w:rPr>
          <w:shd w:val="clear" w:color="auto" w:fill="FFFFFF"/>
        </w:rPr>
      </w:pPr>
      <w:r w:rsidRPr="002B6952">
        <w:rPr>
          <w:shd w:val="clear" w:color="auto" w:fill="FFFFFF"/>
        </w:rPr>
        <w:t xml:space="preserve">Berdasarkan </w:t>
      </w:r>
      <w:r>
        <w:rPr>
          <w:shd w:val="clear" w:color="auto" w:fill="FFFFFF"/>
        </w:rPr>
        <w:t>data yang didapat</w:t>
      </w:r>
      <w:r w:rsidRPr="002B6952">
        <w:rPr>
          <w:shd w:val="clear" w:color="auto" w:fill="FFFFFF"/>
        </w:rPr>
        <w:t>,</w:t>
      </w:r>
      <w:r>
        <w:rPr>
          <w:shd w:val="clear" w:color="auto" w:fill="FFFFFF"/>
        </w:rPr>
        <w:t xml:space="preserve"> jumlah</w:t>
      </w:r>
      <w:r w:rsidRPr="002B6952">
        <w:rPr>
          <w:shd w:val="clear" w:color="auto" w:fill="FFFFFF"/>
        </w:rPr>
        <w:t xml:space="preserve"> penduduk Banda Aceh pada tahun 2012 </w:t>
      </w:r>
      <w:r>
        <w:rPr>
          <w:shd w:val="clear" w:color="auto" w:fill="FFFFFF"/>
        </w:rPr>
        <w:t>hampir mencapai</w:t>
      </w:r>
      <w:r w:rsidRPr="002B6952">
        <w:rPr>
          <w:shd w:val="clear" w:color="auto" w:fill="FFFFFF"/>
        </w:rPr>
        <w:t xml:space="preserve"> 240.000 jiwa. Distribusi</w:t>
      </w:r>
      <w:r>
        <w:rPr>
          <w:shd w:val="clear" w:color="auto" w:fill="FFFFFF"/>
        </w:rPr>
        <w:t xml:space="preserve"> jumlah penduduk</w:t>
      </w:r>
      <w:r w:rsidRPr="002B6952">
        <w:rPr>
          <w:shd w:val="clear" w:color="auto" w:fill="FFFFFF"/>
        </w:rPr>
        <w:t xml:space="preserve"> di sembilan k</w:t>
      </w:r>
      <w:r>
        <w:rPr>
          <w:shd w:val="clear" w:color="auto" w:fill="FFFFFF"/>
        </w:rPr>
        <w:t>ecamatan</w:t>
      </w:r>
      <w:r w:rsidRPr="002B6952">
        <w:rPr>
          <w:shd w:val="clear" w:color="auto" w:fill="FFFFFF"/>
        </w:rPr>
        <w:t xml:space="preserve"> yang </w:t>
      </w:r>
      <w:r>
        <w:rPr>
          <w:shd w:val="clear" w:color="auto" w:fill="FFFFFF"/>
        </w:rPr>
        <w:t>terdapat di Kota Banda Aceh dapat dilihat pada Tabel 2.</w:t>
      </w:r>
      <w:r w:rsidRPr="002B6952">
        <w:rPr>
          <w:shd w:val="clear" w:color="auto" w:fill="FFFFFF"/>
        </w:rPr>
        <w:t xml:space="preserve">1. </w:t>
      </w:r>
      <w:r>
        <w:rPr>
          <w:shd w:val="clear" w:color="auto" w:fill="FFFFFF"/>
        </w:rPr>
        <w:t>Kecamatan yang</w:t>
      </w:r>
      <w:r w:rsidRPr="002B6952">
        <w:rPr>
          <w:shd w:val="clear" w:color="auto" w:fill="FFFFFF"/>
        </w:rPr>
        <w:t xml:space="preserve"> paling padat pen</w:t>
      </w:r>
      <w:r>
        <w:rPr>
          <w:shd w:val="clear" w:color="auto" w:fill="FFFFFF"/>
        </w:rPr>
        <w:t>duduknya adalah Kuta Alam dengan jumlah penduduk sebanyak</w:t>
      </w:r>
      <w:r w:rsidRPr="002B6952">
        <w:rPr>
          <w:shd w:val="clear" w:color="auto" w:fill="FFFFFF"/>
        </w:rPr>
        <w:t xml:space="preserve"> 45,115 </w:t>
      </w:r>
      <w:r>
        <w:rPr>
          <w:shd w:val="clear" w:color="auto" w:fill="FFFFFF"/>
        </w:rPr>
        <w:t>jiwa pada tahun 2012</w:t>
      </w:r>
      <w:r w:rsidRPr="002B6952">
        <w:rPr>
          <w:shd w:val="clear" w:color="auto" w:fill="FFFFFF"/>
        </w:rPr>
        <w:t xml:space="preserve">. </w:t>
      </w:r>
    </w:p>
    <w:p w14:paraId="21A27EA8" w14:textId="77777777" w:rsidR="00007CE0" w:rsidRPr="002B6952" w:rsidRDefault="00007CE0" w:rsidP="00007CE0">
      <w:pPr>
        <w:rPr>
          <w:shd w:val="clear" w:color="auto" w:fill="FFFFFF"/>
        </w:rPr>
      </w:pPr>
      <w:r w:rsidRPr="002B6952">
        <w:rPr>
          <w:shd w:val="clear" w:color="auto" w:fill="FFFFFF"/>
        </w:rPr>
        <w:t>Secara pe</w:t>
      </w:r>
      <w:r>
        <w:rPr>
          <w:shd w:val="clear" w:color="auto" w:fill="FFFFFF"/>
        </w:rPr>
        <w:t>ringkat dari</w:t>
      </w:r>
      <w:r w:rsidRPr="002B6952">
        <w:rPr>
          <w:shd w:val="clear" w:color="auto" w:fill="FFFFFF"/>
        </w:rPr>
        <w:t xml:space="preserve"> yang paling padat penduduknya, tiga k</w:t>
      </w:r>
      <w:r>
        <w:rPr>
          <w:shd w:val="clear" w:color="auto" w:fill="FFFFFF"/>
        </w:rPr>
        <w:t>ecamatan (dalam urutan tertinggi</w:t>
      </w:r>
      <w:r w:rsidRPr="002B6952">
        <w:rPr>
          <w:shd w:val="clear" w:color="auto" w:fill="FFFFFF"/>
        </w:rPr>
        <w:t xml:space="preserve">) adalah Kuta Alam, Syiah Kuala dan Baiturrahman. </w:t>
      </w:r>
      <w:r>
        <w:rPr>
          <w:shd w:val="clear" w:color="auto" w:fill="FFFFFF"/>
        </w:rPr>
        <w:t>Dilihat dari tata letaknya</w:t>
      </w:r>
      <w:r w:rsidRPr="002B6952">
        <w:rPr>
          <w:shd w:val="clear" w:color="auto" w:fill="FFFFFF"/>
        </w:rPr>
        <w:t xml:space="preserve">, </w:t>
      </w:r>
      <w:r>
        <w:rPr>
          <w:shd w:val="clear" w:color="auto" w:fill="FFFFFF"/>
        </w:rPr>
        <w:t>ketiga kecamatan ini berada di sekitar</w:t>
      </w:r>
      <w:r w:rsidRPr="002B6952">
        <w:rPr>
          <w:shd w:val="clear" w:color="auto" w:fill="FFFFFF"/>
        </w:rPr>
        <w:t xml:space="preserve"> </w:t>
      </w:r>
      <w:r>
        <w:rPr>
          <w:shd w:val="clear" w:color="auto" w:fill="FFFFFF"/>
        </w:rPr>
        <w:t>jalan Tengku Nyak Arief dari pusat Kota Banda Aceh menuju</w:t>
      </w:r>
      <w:r w:rsidRPr="002B6952">
        <w:rPr>
          <w:shd w:val="clear" w:color="auto" w:fill="FFFFFF"/>
        </w:rPr>
        <w:t xml:space="preserve"> Universitas Syiah Kuala yang saat ini sedang dilayani oleh Trans Koetaradja Rute 1. </w:t>
      </w:r>
      <w:r>
        <w:rPr>
          <w:shd w:val="clear" w:color="auto" w:fill="FFFFFF"/>
        </w:rPr>
        <w:t>Oleh karena itu, jalur ini merupakan jalur prioritas dalam pengembangan sistem BRT</w:t>
      </w:r>
      <w:r w:rsidRPr="002B6952">
        <w:rPr>
          <w:shd w:val="clear" w:color="auto" w:fill="FFFFFF"/>
        </w:rPr>
        <w:t>.</w:t>
      </w:r>
    </w:p>
    <w:p w14:paraId="71E1B304" w14:textId="77777777" w:rsidR="00007CE0" w:rsidRPr="00ED70F2" w:rsidRDefault="00007CE0" w:rsidP="00007CE0">
      <w:pPr>
        <w:pStyle w:val="Caption"/>
        <w:rPr>
          <w:i/>
        </w:rPr>
      </w:pPr>
      <w:bookmarkStart w:id="12" w:name="_Ref471888058"/>
      <w:bookmarkStart w:id="13" w:name="_Toc471893083"/>
      <w:bookmarkStart w:id="14" w:name="_Ref471888029"/>
      <w:bookmarkStart w:id="15" w:name="_Toc478995664"/>
      <w:r>
        <w:t xml:space="preserve">Tabel 2. </w:t>
      </w:r>
      <w:r>
        <w:fldChar w:fldCharType="begin"/>
      </w:r>
      <w:r>
        <w:instrText xml:space="preserve"> SEQ Tabel_2. \* ARABIC </w:instrText>
      </w:r>
      <w:r>
        <w:fldChar w:fldCharType="separate"/>
      </w:r>
      <w:r w:rsidR="00031F7D">
        <w:rPr>
          <w:noProof/>
        </w:rPr>
        <w:t>1</w:t>
      </w:r>
      <w:r>
        <w:fldChar w:fldCharType="end"/>
      </w:r>
      <w:r>
        <w:t xml:space="preserve"> </w:t>
      </w:r>
      <w:r w:rsidRPr="00536EE4">
        <w:t>Jumlah</w:t>
      </w:r>
      <w:r>
        <w:t xml:space="preserve"> Penduduk Kota</w:t>
      </w:r>
      <w:r w:rsidRPr="00AD3F71">
        <w:t xml:space="preserve"> Banda Aceh</w:t>
      </w:r>
      <w:bookmarkEnd w:id="12"/>
      <w:bookmarkEnd w:id="13"/>
      <w:bookmarkEnd w:id="14"/>
      <w:bookmarkEnd w:id="15"/>
    </w:p>
    <w:tbl>
      <w:tblPr>
        <w:tblW w:w="8298"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84"/>
        <w:gridCol w:w="1639"/>
        <w:gridCol w:w="1235"/>
        <w:gridCol w:w="1235"/>
        <w:gridCol w:w="1235"/>
        <w:gridCol w:w="1235"/>
        <w:gridCol w:w="1235"/>
      </w:tblGrid>
      <w:tr w:rsidR="00007CE0" w:rsidRPr="00BE3870" w14:paraId="66015536" w14:textId="77777777" w:rsidTr="003479E7">
        <w:trPr>
          <w:trHeight w:val="300"/>
          <w:jc w:val="center"/>
        </w:trPr>
        <w:tc>
          <w:tcPr>
            <w:tcW w:w="376" w:type="dxa"/>
            <w:vMerge w:val="restart"/>
            <w:tcBorders>
              <w:top w:val="single" w:sz="4" w:space="0" w:color="70AD47"/>
              <w:left w:val="single" w:sz="4" w:space="0" w:color="70AD47"/>
              <w:bottom w:val="single" w:sz="4" w:space="0" w:color="70AD47"/>
              <w:right w:val="nil"/>
            </w:tcBorders>
            <w:shd w:val="clear" w:color="auto" w:fill="70AD47"/>
            <w:hideMark/>
          </w:tcPr>
          <w:p w14:paraId="7A9DA54C" w14:textId="77777777" w:rsidR="00007CE0" w:rsidRPr="00BE3870" w:rsidRDefault="00007CE0" w:rsidP="003479E7">
            <w:pPr>
              <w:spacing w:before="0" w:after="0" w:line="240" w:lineRule="auto"/>
              <w:jc w:val="center"/>
              <w:rPr>
                <w:rFonts w:eastAsia="Calibri" w:cs="Arial"/>
                <w:b/>
                <w:bCs/>
                <w:color w:val="FFFFFF"/>
                <w:sz w:val="20"/>
                <w:szCs w:val="20"/>
                <w:lang w:val="id-ID"/>
              </w:rPr>
            </w:pPr>
            <w:r w:rsidRPr="00BE3870">
              <w:rPr>
                <w:rFonts w:eastAsia="Calibri" w:cs="Arial"/>
                <w:b/>
                <w:bCs/>
                <w:color w:val="FFFFFF"/>
                <w:sz w:val="20"/>
                <w:szCs w:val="20"/>
                <w:lang w:val="id-ID"/>
              </w:rPr>
              <w:t>No</w:t>
            </w:r>
          </w:p>
        </w:tc>
        <w:tc>
          <w:tcPr>
            <w:tcW w:w="1652" w:type="dxa"/>
            <w:vMerge w:val="restart"/>
            <w:tcBorders>
              <w:top w:val="single" w:sz="4" w:space="0" w:color="70AD47"/>
              <w:left w:val="nil"/>
              <w:bottom w:val="single" w:sz="4" w:space="0" w:color="70AD47"/>
              <w:right w:val="nil"/>
            </w:tcBorders>
            <w:shd w:val="clear" w:color="auto" w:fill="70AD47"/>
            <w:hideMark/>
          </w:tcPr>
          <w:p w14:paraId="0CDB56C3" w14:textId="77777777" w:rsidR="00007CE0" w:rsidRPr="00BE3870" w:rsidRDefault="00007CE0" w:rsidP="003479E7">
            <w:pPr>
              <w:spacing w:before="0" w:after="0" w:line="240" w:lineRule="auto"/>
              <w:jc w:val="center"/>
              <w:rPr>
                <w:rFonts w:eastAsia="Calibri" w:cs="Arial"/>
                <w:b/>
                <w:bCs/>
                <w:color w:val="FFFFFF"/>
                <w:sz w:val="20"/>
                <w:szCs w:val="20"/>
                <w:lang w:val="en-ID"/>
              </w:rPr>
            </w:pPr>
            <w:r w:rsidRPr="00BE3870">
              <w:rPr>
                <w:rFonts w:eastAsia="Calibri" w:cs="Arial"/>
                <w:b/>
                <w:bCs/>
                <w:color w:val="FFFFFF"/>
                <w:sz w:val="20"/>
                <w:szCs w:val="20"/>
                <w:lang w:val="en-ID"/>
              </w:rPr>
              <w:t>Kecamatan</w:t>
            </w:r>
          </w:p>
        </w:tc>
        <w:tc>
          <w:tcPr>
            <w:tcW w:w="6270" w:type="dxa"/>
            <w:gridSpan w:val="5"/>
            <w:tcBorders>
              <w:top w:val="single" w:sz="4" w:space="0" w:color="70AD47"/>
              <w:left w:val="nil"/>
              <w:bottom w:val="single" w:sz="4" w:space="0" w:color="70AD47"/>
              <w:right w:val="single" w:sz="4" w:space="0" w:color="70AD47"/>
            </w:tcBorders>
            <w:shd w:val="clear" w:color="auto" w:fill="70AD47"/>
          </w:tcPr>
          <w:p w14:paraId="559C3DF2" w14:textId="77777777" w:rsidR="00007CE0" w:rsidRPr="00BE3870" w:rsidRDefault="00007CE0" w:rsidP="003479E7">
            <w:pPr>
              <w:spacing w:before="0" w:after="0" w:line="240" w:lineRule="auto"/>
              <w:jc w:val="center"/>
              <w:rPr>
                <w:rFonts w:eastAsia="Calibri" w:cs="Arial"/>
                <w:b/>
                <w:bCs/>
                <w:color w:val="FFFFFF"/>
                <w:sz w:val="20"/>
                <w:szCs w:val="20"/>
              </w:rPr>
            </w:pPr>
            <w:r w:rsidRPr="00BE3870">
              <w:rPr>
                <w:rFonts w:eastAsia="Calibri" w:cs="Arial"/>
                <w:b/>
                <w:bCs/>
                <w:color w:val="FFFFFF"/>
                <w:sz w:val="20"/>
                <w:szCs w:val="20"/>
                <w:lang w:val="en-ID"/>
              </w:rPr>
              <w:t xml:space="preserve">Jumlah Penduduk </w:t>
            </w:r>
            <w:r w:rsidRPr="00BE3870">
              <w:rPr>
                <w:rFonts w:eastAsia="Calibri" w:cs="Arial"/>
                <w:b/>
                <w:bCs/>
                <w:color w:val="FFFFFF"/>
                <w:sz w:val="20"/>
                <w:szCs w:val="20"/>
              </w:rPr>
              <w:t>pertahun</w:t>
            </w:r>
          </w:p>
        </w:tc>
      </w:tr>
      <w:tr w:rsidR="00007CE0" w:rsidRPr="00BE3870" w14:paraId="7EAD5AC8" w14:textId="77777777" w:rsidTr="003479E7">
        <w:trPr>
          <w:trHeight w:val="300"/>
          <w:jc w:val="center"/>
        </w:trPr>
        <w:tc>
          <w:tcPr>
            <w:tcW w:w="376" w:type="dxa"/>
            <w:vMerge/>
            <w:shd w:val="clear" w:color="auto" w:fill="E2EFD9"/>
            <w:hideMark/>
          </w:tcPr>
          <w:p w14:paraId="5C2EF2D3" w14:textId="77777777" w:rsidR="00007CE0" w:rsidRPr="00BE3870" w:rsidRDefault="00007CE0" w:rsidP="003479E7">
            <w:pPr>
              <w:spacing w:before="0" w:after="0" w:line="240" w:lineRule="auto"/>
              <w:jc w:val="right"/>
              <w:rPr>
                <w:rFonts w:eastAsia="Calibri" w:cs="Arial"/>
                <w:b/>
                <w:bCs/>
                <w:sz w:val="20"/>
                <w:szCs w:val="20"/>
                <w:lang w:val="id-ID"/>
              </w:rPr>
            </w:pPr>
          </w:p>
        </w:tc>
        <w:tc>
          <w:tcPr>
            <w:tcW w:w="1652" w:type="dxa"/>
            <w:vMerge/>
            <w:shd w:val="clear" w:color="auto" w:fill="E2EFD9"/>
            <w:hideMark/>
          </w:tcPr>
          <w:p w14:paraId="10266C4F" w14:textId="77777777" w:rsidR="00007CE0" w:rsidRPr="00BE3870" w:rsidRDefault="00007CE0" w:rsidP="003479E7">
            <w:pPr>
              <w:spacing w:before="0" w:after="0" w:line="240" w:lineRule="auto"/>
              <w:jc w:val="right"/>
              <w:rPr>
                <w:rFonts w:eastAsia="Calibri" w:cs="Arial"/>
                <w:b/>
                <w:bCs/>
                <w:sz w:val="20"/>
                <w:szCs w:val="20"/>
                <w:lang w:val="id-ID"/>
              </w:rPr>
            </w:pPr>
          </w:p>
        </w:tc>
        <w:tc>
          <w:tcPr>
            <w:tcW w:w="1254" w:type="dxa"/>
            <w:shd w:val="clear" w:color="auto" w:fill="E2EFD9"/>
            <w:hideMark/>
          </w:tcPr>
          <w:p w14:paraId="2D15DC81" w14:textId="77777777" w:rsidR="00007CE0" w:rsidRPr="00BE3870" w:rsidRDefault="00007CE0" w:rsidP="003479E7">
            <w:pPr>
              <w:spacing w:before="0" w:after="0" w:line="240" w:lineRule="auto"/>
              <w:jc w:val="center"/>
              <w:rPr>
                <w:rFonts w:eastAsia="Calibri" w:cs="Arial"/>
                <w:b/>
                <w:bCs/>
                <w:color w:val="000000"/>
                <w:sz w:val="20"/>
                <w:szCs w:val="20"/>
                <w:lang w:val="id-ID"/>
              </w:rPr>
            </w:pPr>
            <w:r w:rsidRPr="00BE3870">
              <w:rPr>
                <w:rFonts w:eastAsia="Calibri" w:cs="Arial"/>
                <w:b/>
                <w:bCs/>
                <w:color w:val="000000"/>
                <w:sz w:val="20"/>
                <w:szCs w:val="20"/>
                <w:lang w:val="id-ID"/>
              </w:rPr>
              <w:t>2008</w:t>
            </w:r>
          </w:p>
        </w:tc>
        <w:tc>
          <w:tcPr>
            <w:tcW w:w="1254" w:type="dxa"/>
            <w:shd w:val="clear" w:color="auto" w:fill="E2EFD9"/>
            <w:hideMark/>
          </w:tcPr>
          <w:p w14:paraId="3AB9177B" w14:textId="77777777" w:rsidR="00007CE0" w:rsidRPr="00BE3870" w:rsidRDefault="00007CE0" w:rsidP="003479E7">
            <w:pPr>
              <w:spacing w:before="0" w:after="0" w:line="240" w:lineRule="auto"/>
              <w:jc w:val="center"/>
              <w:rPr>
                <w:rFonts w:eastAsia="Calibri" w:cs="Arial"/>
                <w:b/>
                <w:bCs/>
                <w:color w:val="000000"/>
                <w:sz w:val="20"/>
                <w:szCs w:val="20"/>
                <w:lang w:val="id-ID"/>
              </w:rPr>
            </w:pPr>
            <w:r w:rsidRPr="00BE3870">
              <w:rPr>
                <w:rFonts w:eastAsia="Calibri" w:cs="Arial"/>
                <w:b/>
                <w:bCs/>
                <w:color w:val="000000"/>
                <w:sz w:val="20"/>
                <w:szCs w:val="20"/>
                <w:lang w:val="id-ID"/>
              </w:rPr>
              <w:t>2009</w:t>
            </w:r>
          </w:p>
        </w:tc>
        <w:tc>
          <w:tcPr>
            <w:tcW w:w="1254" w:type="dxa"/>
            <w:shd w:val="clear" w:color="auto" w:fill="E2EFD9"/>
            <w:hideMark/>
          </w:tcPr>
          <w:p w14:paraId="69C6A29F" w14:textId="77777777" w:rsidR="00007CE0" w:rsidRPr="00BE3870" w:rsidRDefault="00007CE0" w:rsidP="003479E7">
            <w:pPr>
              <w:spacing w:before="0" w:after="0" w:line="240" w:lineRule="auto"/>
              <w:jc w:val="center"/>
              <w:rPr>
                <w:rFonts w:eastAsia="Calibri" w:cs="Arial"/>
                <w:b/>
                <w:bCs/>
                <w:color w:val="000000"/>
                <w:sz w:val="20"/>
                <w:szCs w:val="20"/>
                <w:lang w:val="id-ID"/>
              </w:rPr>
            </w:pPr>
            <w:r w:rsidRPr="00BE3870">
              <w:rPr>
                <w:rFonts w:eastAsia="Calibri" w:cs="Arial"/>
                <w:b/>
                <w:bCs/>
                <w:color w:val="000000"/>
                <w:sz w:val="20"/>
                <w:szCs w:val="20"/>
                <w:lang w:val="id-ID"/>
              </w:rPr>
              <w:t>2010</w:t>
            </w:r>
          </w:p>
        </w:tc>
        <w:tc>
          <w:tcPr>
            <w:tcW w:w="1254" w:type="dxa"/>
            <w:shd w:val="clear" w:color="auto" w:fill="E2EFD9"/>
            <w:hideMark/>
          </w:tcPr>
          <w:p w14:paraId="04599EE8" w14:textId="77777777" w:rsidR="00007CE0" w:rsidRPr="00BE3870" w:rsidRDefault="00007CE0" w:rsidP="003479E7">
            <w:pPr>
              <w:spacing w:before="0" w:after="0" w:line="240" w:lineRule="auto"/>
              <w:jc w:val="center"/>
              <w:rPr>
                <w:rFonts w:eastAsia="Calibri" w:cs="Arial"/>
                <w:b/>
                <w:bCs/>
                <w:color w:val="000000"/>
                <w:sz w:val="20"/>
                <w:szCs w:val="20"/>
                <w:lang w:val="id-ID"/>
              </w:rPr>
            </w:pPr>
            <w:r w:rsidRPr="00BE3870">
              <w:rPr>
                <w:rFonts w:eastAsia="Calibri" w:cs="Arial"/>
                <w:b/>
                <w:bCs/>
                <w:color w:val="000000"/>
                <w:sz w:val="20"/>
                <w:szCs w:val="20"/>
                <w:lang w:val="id-ID"/>
              </w:rPr>
              <w:t>2011</w:t>
            </w:r>
          </w:p>
        </w:tc>
        <w:tc>
          <w:tcPr>
            <w:tcW w:w="1254" w:type="dxa"/>
            <w:shd w:val="clear" w:color="auto" w:fill="E2EFD9"/>
          </w:tcPr>
          <w:p w14:paraId="7D31E865" w14:textId="77777777" w:rsidR="00007CE0" w:rsidRPr="00BE3870" w:rsidRDefault="00007CE0" w:rsidP="003479E7">
            <w:pPr>
              <w:spacing w:before="0" w:after="0" w:line="240" w:lineRule="auto"/>
              <w:jc w:val="center"/>
              <w:rPr>
                <w:rFonts w:eastAsia="Calibri" w:cs="Arial"/>
                <w:b/>
                <w:bCs/>
                <w:color w:val="000000"/>
                <w:sz w:val="20"/>
                <w:szCs w:val="20"/>
                <w:lang w:val="id-ID"/>
              </w:rPr>
            </w:pPr>
            <w:r w:rsidRPr="00BE3870">
              <w:rPr>
                <w:rFonts w:eastAsia="Calibri" w:cs="Arial"/>
                <w:b/>
                <w:bCs/>
                <w:color w:val="000000"/>
                <w:sz w:val="20"/>
                <w:szCs w:val="20"/>
                <w:lang w:val="id-ID"/>
              </w:rPr>
              <w:t>2012</w:t>
            </w:r>
          </w:p>
        </w:tc>
      </w:tr>
      <w:tr w:rsidR="00007CE0" w:rsidRPr="00BE3870" w14:paraId="3EC78620" w14:textId="77777777" w:rsidTr="003479E7">
        <w:trPr>
          <w:trHeight w:val="300"/>
          <w:jc w:val="center"/>
        </w:trPr>
        <w:tc>
          <w:tcPr>
            <w:tcW w:w="376" w:type="dxa"/>
            <w:shd w:val="clear" w:color="auto" w:fill="auto"/>
            <w:hideMark/>
          </w:tcPr>
          <w:p w14:paraId="5B80A0AB"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1</w:t>
            </w:r>
          </w:p>
        </w:tc>
        <w:tc>
          <w:tcPr>
            <w:tcW w:w="1652" w:type="dxa"/>
            <w:shd w:val="clear" w:color="auto" w:fill="auto"/>
            <w:hideMark/>
          </w:tcPr>
          <w:p w14:paraId="70A09D41"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Meura</w:t>
            </w:r>
            <w:r w:rsidRPr="00BE3870">
              <w:rPr>
                <w:rFonts w:eastAsia="Calibri" w:cs="Arial"/>
                <w:sz w:val="20"/>
                <w:szCs w:val="20"/>
                <w:lang w:val="en-ID"/>
              </w:rPr>
              <w:t>ks</w:t>
            </w:r>
            <w:r w:rsidRPr="00BE3870">
              <w:rPr>
                <w:rFonts w:eastAsia="Calibri" w:cs="Arial"/>
                <w:sz w:val="20"/>
                <w:szCs w:val="20"/>
                <w:lang w:val="id-ID"/>
              </w:rPr>
              <w:t>a</w:t>
            </w:r>
          </w:p>
        </w:tc>
        <w:tc>
          <w:tcPr>
            <w:tcW w:w="1254" w:type="dxa"/>
            <w:shd w:val="clear" w:color="auto" w:fill="auto"/>
            <w:hideMark/>
          </w:tcPr>
          <w:p w14:paraId="5CBDBE59"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12</w:t>
            </w:r>
            <w:r w:rsidRPr="00BE3870">
              <w:rPr>
                <w:rFonts w:eastAsia="Calibri" w:cs="Arial"/>
                <w:color w:val="000000"/>
                <w:sz w:val="20"/>
                <w:szCs w:val="20"/>
              </w:rPr>
              <w:t>,</w:t>
            </w:r>
            <w:r w:rsidRPr="00BE3870">
              <w:rPr>
                <w:rFonts w:eastAsia="Calibri" w:cs="Arial"/>
                <w:color w:val="000000"/>
                <w:sz w:val="20"/>
                <w:szCs w:val="20"/>
                <w:lang w:val="id-ID"/>
              </w:rPr>
              <w:t>494</w:t>
            </w:r>
          </w:p>
        </w:tc>
        <w:tc>
          <w:tcPr>
            <w:tcW w:w="1254" w:type="dxa"/>
            <w:shd w:val="clear" w:color="auto" w:fill="auto"/>
            <w:hideMark/>
          </w:tcPr>
          <w:p w14:paraId="763C405C"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12</w:t>
            </w:r>
            <w:r w:rsidRPr="00BE3870">
              <w:rPr>
                <w:rFonts w:eastAsia="Calibri" w:cs="Arial"/>
                <w:color w:val="000000"/>
                <w:sz w:val="20"/>
                <w:szCs w:val="20"/>
              </w:rPr>
              <w:t>,</w:t>
            </w:r>
            <w:r w:rsidRPr="00BE3870">
              <w:rPr>
                <w:rFonts w:eastAsia="Calibri" w:cs="Arial"/>
                <w:color w:val="000000"/>
                <w:sz w:val="20"/>
                <w:szCs w:val="20"/>
                <w:lang w:val="id-ID"/>
              </w:rPr>
              <w:t>189</w:t>
            </w:r>
          </w:p>
        </w:tc>
        <w:tc>
          <w:tcPr>
            <w:tcW w:w="1254" w:type="dxa"/>
            <w:shd w:val="clear" w:color="auto" w:fill="auto"/>
            <w:hideMark/>
          </w:tcPr>
          <w:p w14:paraId="007DF612"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16</w:t>
            </w:r>
            <w:r w:rsidRPr="00BE3870">
              <w:rPr>
                <w:rFonts w:eastAsia="Calibri" w:cs="Arial"/>
                <w:color w:val="000000"/>
                <w:sz w:val="20"/>
                <w:szCs w:val="20"/>
              </w:rPr>
              <w:t>,</w:t>
            </w:r>
            <w:r w:rsidRPr="00BE3870">
              <w:rPr>
                <w:rFonts w:eastAsia="Calibri" w:cs="Arial"/>
                <w:color w:val="000000"/>
                <w:sz w:val="20"/>
                <w:szCs w:val="20"/>
                <w:lang w:val="id-ID"/>
              </w:rPr>
              <w:t>484</w:t>
            </w:r>
          </w:p>
        </w:tc>
        <w:tc>
          <w:tcPr>
            <w:tcW w:w="1254" w:type="dxa"/>
            <w:shd w:val="clear" w:color="auto" w:fill="auto"/>
            <w:hideMark/>
          </w:tcPr>
          <w:p w14:paraId="7B55D2B3"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16</w:t>
            </w:r>
            <w:r w:rsidRPr="00BE3870">
              <w:rPr>
                <w:rFonts w:eastAsia="Calibri" w:cs="Arial"/>
                <w:color w:val="000000"/>
                <w:sz w:val="20"/>
                <w:szCs w:val="20"/>
              </w:rPr>
              <w:t>,</w:t>
            </w:r>
            <w:r w:rsidRPr="00BE3870">
              <w:rPr>
                <w:rFonts w:eastAsia="Calibri" w:cs="Arial"/>
                <w:color w:val="000000"/>
                <w:sz w:val="20"/>
                <w:szCs w:val="20"/>
                <w:lang w:val="id-ID"/>
              </w:rPr>
              <w:t>861</w:t>
            </w:r>
          </w:p>
        </w:tc>
        <w:tc>
          <w:tcPr>
            <w:tcW w:w="1254" w:type="dxa"/>
            <w:shd w:val="clear" w:color="auto" w:fill="auto"/>
          </w:tcPr>
          <w:p w14:paraId="268105C8"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17</w:t>
            </w:r>
            <w:r w:rsidRPr="00BE3870">
              <w:rPr>
                <w:rFonts w:eastAsia="Calibri" w:cs="Arial"/>
                <w:sz w:val="20"/>
                <w:szCs w:val="20"/>
              </w:rPr>
              <w:t>,</w:t>
            </w:r>
            <w:r w:rsidRPr="00BE3870">
              <w:rPr>
                <w:rFonts w:eastAsia="Calibri" w:cs="Arial"/>
                <w:sz w:val="20"/>
                <w:szCs w:val="20"/>
                <w:lang w:val="id-ID"/>
              </w:rPr>
              <w:t>614</w:t>
            </w:r>
          </w:p>
        </w:tc>
      </w:tr>
      <w:tr w:rsidR="00007CE0" w:rsidRPr="00BE3870" w14:paraId="4572DE8C" w14:textId="77777777" w:rsidTr="003479E7">
        <w:trPr>
          <w:trHeight w:val="300"/>
          <w:jc w:val="center"/>
        </w:trPr>
        <w:tc>
          <w:tcPr>
            <w:tcW w:w="376" w:type="dxa"/>
            <w:shd w:val="clear" w:color="auto" w:fill="E2EFD9"/>
            <w:hideMark/>
          </w:tcPr>
          <w:p w14:paraId="07714382"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2</w:t>
            </w:r>
          </w:p>
        </w:tc>
        <w:tc>
          <w:tcPr>
            <w:tcW w:w="1652" w:type="dxa"/>
            <w:shd w:val="clear" w:color="auto" w:fill="E2EFD9"/>
            <w:hideMark/>
          </w:tcPr>
          <w:p w14:paraId="1F378973"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Jaya Baru</w:t>
            </w:r>
          </w:p>
        </w:tc>
        <w:tc>
          <w:tcPr>
            <w:tcW w:w="1254" w:type="dxa"/>
            <w:shd w:val="clear" w:color="auto" w:fill="E2EFD9"/>
            <w:hideMark/>
          </w:tcPr>
          <w:p w14:paraId="30A0D599"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20</w:t>
            </w:r>
            <w:r w:rsidRPr="00BE3870">
              <w:rPr>
                <w:rFonts w:eastAsia="Calibri" w:cs="Arial"/>
                <w:color w:val="000000"/>
                <w:sz w:val="20"/>
                <w:szCs w:val="20"/>
              </w:rPr>
              <w:t>,</w:t>
            </w:r>
            <w:r w:rsidRPr="00BE3870">
              <w:rPr>
                <w:rFonts w:eastAsia="Calibri" w:cs="Arial"/>
                <w:color w:val="000000"/>
                <w:sz w:val="20"/>
                <w:szCs w:val="20"/>
                <w:lang w:val="id-ID"/>
              </w:rPr>
              <w:t>658</w:t>
            </w:r>
          </w:p>
        </w:tc>
        <w:tc>
          <w:tcPr>
            <w:tcW w:w="1254" w:type="dxa"/>
            <w:shd w:val="clear" w:color="auto" w:fill="E2EFD9"/>
            <w:hideMark/>
          </w:tcPr>
          <w:p w14:paraId="252F19BD"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20</w:t>
            </w:r>
            <w:r w:rsidRPr="00BE3870">
              <w:rPr>
                <w:rFonts w:eastAsia="Calibri" w:cs="Arial"/>
                <w:color w:val="000000"/>
                <w:sz w:val="20"/>
                <w:szCs w:val="20"/>
              </w:rPr>
              <w:t>,</w:t>
            </w:r>
            <w:r w:rsidRPr="00BE3870">
              <w:rPr>
                <w:rFonts w:eastAsia="Calibri" w:cs="Arial"/>
                <w:color w:val="000000"/>
                <w:sz w:val="20"/>
                <w:szCs w:val="20"/>
                <w:lang w:val="id-ID"/>
              </w:rPr>
              <w:t>127</w:t>
            </w:r>
          </w:p>
        </w:tc>
        <w:tc>
          <w:tcPr>
            <w:tcW w:w="1254" w:type="dxa"/>
            <w:shd w:val="clear" w:color="auto" w:fill="E2EFD9"/>
            <w:hideMark/>
          </w:tcPr>
          <w:p w14:paraId="1AFB2242"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22</w:t>
            </w:r>
            <w:r w:rsidRPr="00BE3870">
              <w:rPr>
                <w:rFonts w:eastAsia="Calibri" w:cs="Arial"/>
                <w:color w:val="000000"/>
                <w:sz w:val="20"/>
                <w:szCs w:val="20"/>
              </w:rPr>
              <w:t>,</w:t>
            </w:r>
            <w:r w:rsidRPr="00BE3870">
              <w:rPr>
                <w:rFonts w:eastAsia="Calibri" w:cs="Arial"/>
                <w:color w:val="000000"/>
                <w:sz w:val="20"/>
                <w:szCs w:val="20"/>
                <w:lang w:val="id-ID"/>
              </w:rPr>
              <w:t>031</w:t>
            </w:r>
          </w:p>
        </w:tc>
        <w:tc>
          <w:tcPr>
            <w:tcW w:w="1254" w:type="dxa"/>
            <w:shd w:val="clear" w:color="auto" w:fill="E2EFD9"/>
            <w:hideMark/>
          </w:tcPr>
          <w:p w14:paraId="2F5DF31A"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22</w:t>
            </w:r>
            <w:r w:rsidRPr="00BE3870">
              <w:rPr>
                <w:rFonts w:eastAsia="Calibri" w:cs="Arial"/>
                <w:color w:val="000000"/>
                <w:sz w:val="20"/>
                <w:szCs w:val="20"/>
              </w:rPr>
              <w:t>,</w:t>
            </w:r>
            <w:r w:rsidRPr="00BE3870">
              <w:rPr>
                <w:rFonts w:eastAsia="Calibri" w:cs="Arial"/>
                <w:color w:val="000000"/>
                <w:sz w:val="20"/>
                <w:szCs w:val="20"/>
                <w:lang w:val="id-ID"/>
              </w:rPr>
              <w:t>535</w:t>
            </w:r>
          </w:p>
        </w:tc>
        <w:tc>
          <w:tcPr>
            <w:tcW w:w="1254" w:type="dxa"/>
            <w:shd w:val="clear" w:color="auto" w:fill="E2EFD9"/>
          </w:tcPr>
          <w:p w14:paraId="4243FDF8"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23</w:t>
            </w:r>
            <w:r w:rsidRPr="00BE3870">
              <w:rPr>
                <w:rFonts w:eastAsia="Calibri" w:cs="Arial"/>
                <w:sz w:val="20"/>
                <w:szCs w:val="20"/>
              </w:rPr>
              <w:t>,</w:t>
            </w:r>
            <w:r w:rsidRPr="00BE3870">
              <w:rPr>
                <w:rFonts w:eastAsia="Calibri" w:cs="Arial"/>
                <w:sz w:val="20"/>
                <w:szCs w:val="20"/>
                <w:lang w:val="id-ID"/>
              </w:rPr>
              <w:t>543</w:t>
            </w:r>
          </w:p>
        </w:tc>
      </w:tr>
      <w:tr w:rsidR="00007CE0" w:rsidRPr="00BE3870" w14:paraId="20F8257F" w14:textId="77777777" w:rsidTr="003479E7">
        <w:trPr>
          <w:trHeight w:val="300"/>
          <w:jc w:val="center"/>
        </w:trPr>
        <w:tc>
          <w:tcPr>
            <w:tcW w:w="376" w:type="dxa"/>
            <w:shd w:val="clear" w:color="auto" w:fill="auto"/>
            <w:hideMark/>
          </w:tcPr>
          <w:p w14:paraId="62D07753"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3</w:t>
            </w:r>
          </w:p>
        </w:tc>
        <w:tc>
          <w:tcPr>
            <w:tcW w:w="1652" w:type="dxa"/>
            <w:shd w:val="clear" w:color="auto" w:fill="auto"/>
            <w:hideMark/>
          </w:tcPr>
          <w:p w14:paraId="727E9C84"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Banda Raya</w:t>
            </w:r>
          </w:p>
        </w:tc>
        <w:tc>
          <w:tcPr>
            <w:tcW w:w="1254" w:type="dxa"/>
            <w:shd w:val="clear" w:color="auto" w:fill="auto"/>
            <w:hideMark/>
          </w:tcPr>
          <w:p w14:paraId="7E476D55"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20</w:t>
            </w:r>
            <w:r w:rsidRPr="00BE3870">
              <w:rPr>
                <w:rFonts w:eastAsia="Calibri" w:cs="Arial"/>
                <w:color w:val="000000"/>
                <w:sz w:val="20"/>
                <w:szCs w:val="20"/>
              </w:rPr>
              <w:t>,</w:t>
            </w:r>
            <w:r w:rsidRPr="00BE3870">
              <w:rPr>
                <w:rFonts w:eastAsia="Calibri" w:cs="Arial"/>
                <w:color w:val="000000"/>
                <w:sz w:val="20"/>
                <w:szCs w:val="20"/>
                <w:lang w:val="id-ID"/>
              </w:rPr>
              <w:t>907</w:t>
            </w:r>
          </w:p>
        </w:tc>
        <w:tc>
          <w:tcPr>
            <w:tcW w:w="1254" w:type="dxa"/>
            <w:shd w:val="clear" w:color="auto" w:fill="auto"/>
            <w:hideMark/>
          </w:tcPr>
          <w:p w14:paraId="153A5FFA"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20</w:t>
            </w:r>
            <w:r w:rsidRPr="00BE3870">
              <w:rPr>
                <w:rFonts w:eastAsia="Calibri" w:cs="Arial"/>
                <w:color w:val="000000"/>
                <w:sz w:val="20"/>
                <w:szCs w:val="20"/>
              </w:rPr>
              <w:t>,</w:t>
            </w:r>
            <w:r w:rsidRPr="00BE3870">
              <w:rPr>
                <w:rFonts w:eastAsia="Calibri" w:cs="Arial"/>
                <w:color w:val="000000"/>
                <w:sz w:val="20"/>
                <w:szCs w:val="20"/>
                <w:lang w:val="id-ID"/>
              </w:rPr>
              <w:t>352</w:t>
            </w:r>
          </w:p>
        </w:tc>
        <w:tc>
          <w:tcPr>
            <w:tcW w:w="1254" w:type="dxa"/>
            <w:shd w:val="clear" w:color="auto" w:fill="auto"/>
            <w:hideMark/>
          </w:tcPr>
          <w:p w14:paraId="7B80A44D"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20</w:t>
            </w:r>
            <w:r w:rsidRPr="00BE3870">
              <w:rPr>
                <w:rFonts w:eastAsia="Calibri" w:cs="Arial"/>
                <w:color w:val="000000"/>
                <w:sz w:val="20"/>
                <w:szCs w:val="20"/>
              </w:rPr>
              <w:t>,</w:t>
            </w:r>
            <w:r w:rsidRPr="00BE3870">
              <w:rPr>
                <w:rFonts w:eastAsia="Calibri" w:cs="Arial"/>
                <w:color w:val="000000"/>
                <w:sz w:val="20"/>
                <w:szCs w:val="20"/>
                <w:lang w:val="id-ID"/>
              </w:rPr>
              <w:t>891</w:t>
            </w:r>
          </w:p>
        </w:tc>
        <w:tc>
          <w:tcPr>
            <w:tcW w:w="1254" w:type="dxa"/>
            <w:shd w:val="clear" w:color="auto" w:fill="auto"/>
            <w:hideMark/>
          </w:tcPr>
          <w:p w14:paraId="112C1DCE"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21</w:t>
            </w:r>
            <w:r w:rsidRPr="00BE3870">
              <w:rPr>
                <w:rFonts w:eastAsia="Calibri" w:cs="Arial"/>
                <w:color w:val="000000"/>
                <w:sz w:val="20"/>
                <w:szCs w:val="20"/>
              </w:rPr>
              <w:t>,</w:t>
            </w:r>
            <w:r w:rsidRPr="00BE3870">
              <w:rPr>
                <w:rFonts w:eastAsia="Calibri" w:cs="Arial"/>
                <w:color w:val="000000"/>
                <w:sz w:val="20"/>
                <w:szCs w:val="20"/>
                <w:lang w:val="id-ID"/>
              </w:rPr>
              <w:t>369</w:t>
            </w:r>
          </w:p>
        </w:tc>
        <w:tc>
          <w:tcPr>
            <w:tcW w:w="1254" w:type="dxa"/>
            <w:shd w:val="clear" w:color="auto" w:fill="auto"/>
          </w:tcPr>
          <w:p w14:paraId="648016D0"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22</w:t>
            </w:r>
            <w:r w:rsidRPr="00BE3870">
              <w:rPr>
                <w:rFonts w:eastAsia="Calibri" w:cs="Arial"/>
                <w:sz w:val="20"/>
                <w:szCs w:val="20"/>
              </w:rPr>
              <w:t>,</w:t>
            </w:r>
            <w:r w:rsidRPr="00BE3870">
              <w:rPr>
                <w:rFonts w:eastAsia="Calibri" w:cs="Arial"/>
                <w:sz w:val="20"/>
                <w:szCs w:val="20"/>
                <w:lang w:val="id-ID"/>
              </w:rPr>
              <w:t>325</w:t>
            </w:r>
          </w:p>
        </w:tc>
      </w:tr>
      <w:tr w:rsidR="00007CE0" w:rsidRPr="00BE3870" w14:paraId="61CF3E37" w14:textId="77777777" w:rsidTr="003479E7">
        <w:trPr>
          <w:trHeight w:val="300"/>
          <w:jc w:val="center"/>
        </w:trPr>
        <w:tc>
          <w:tcPr>
            <w:tcW w:w="376" w:type="dxa"/>
            <w:shd w:val="clear" w:color="auto" w:fill="E2EFD9"/>
            <w:hideMark/>
          </w:tcPr>
          <w:p w14:paraId="6AC33D3F"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4</w:t>
            </w:r>
          </w:p>
        </w:tc>
        <w:tc>
          <w:tcPr>
            <w:tcW w:w="1652" w:type="dxa"/>
            <w:shd w:val="clear" w:color="auto" w:fill="E2EFD9"/>
            <w:hideMark/>
          </w:tcPr>
          <w:p w14:paraId="5F1177FF"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Baiturrahman</w:t>
            </w:r>
          </w:p>
        </w:tc>
        <w:tc>
          <w:tcPr>
            <w:tcW w:w="1254" w:type="dxa"/>
            <w:shd w:val="clear" w:color="auto" w:fill="E2EFD9"/>
            <w:hideMark/>
          </w:tcPr>
          <w:p w14:paraId="3C3550DF"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36</w:t>
            </w:r>
            <w:r w:rsidRPr="00BE3870">
              <w:rPr>
                <w:rFonts w:eastAsia="Calibri" w:cs="Arial"/>
                <w:color w:val="000000"/>
                <w:sz w:val="20"/>
                <w:szCs w:val="20"/>
              </w:rPr>
              <w:t>,</w:t>
            </w:r>
            <w:r w:rsidRPr="00BE3870">
              <w:rPr>
                <w:rFonts w:eastAsia="Calibri" w:cs="Arial"/>
                <w:color w:val="000000"/>
                <w:sz w:val="20"/>
                <w:szCs w:val="20"/>
                <w:lang w:val="id-ID"/>
              </w:rPr>
              <w:t>124</w:t>
            </w:r>
          </w:p>
        </w:tc>
        <w:tc>
          <w:tcPr>
            <w:tcW w:w="1254" w:type="dxa"/>
            <w:shd w:val="clear" w:color="auto" w:fill="E2EFD9"/>
            <w:hideMark/>
          </w:tcPr>
          <w:p w14:paraId="646C4FAE"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35</w:t>
            </w:r>
            <w:r w:rsidRPr="00BE3870">
              <w:rPr>
                <w:rFonts w:eastAsia="Calibri" w:cs="Arial"/>
                <w:color w:val="000000"/>
                <w:sz w:val="20"/>
                <w:szCs w:val="20"/>
              </w:rPr>
              <w:t>,</w:t>
            </w:r>
            <w:r w:rsidRPr="00BE3870">
              <w:rPr>
                <w:rFonts w:eastAsia="Calibri" w:cs="Arial"/>
                <w:color w:val="000000"/>
                <w:sz w:val="20"/>
                <w:szCs w:val="20"/>
                <w:lang w:val="id-ID"/>
              </w:rPr>
              <w:t>153</w:t>
            </w:r>
          </w:p>
        </w:tc>
        <w:tc>
          <w:tcPr>
            <w:tcW w:w="1254" w:type="dxa"/>
            <w:shd w:val="clear" w:color="auto" w:fill="E2EFD9"/>
            <w:hideMark/>
          </w:tcPr>
          <w:p w14:paraId="2A39A9CB"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30</w:t>
            </w:r>
            <w:r w:rsidRPr="00BE3870">
              <w:rPr>
                <w:rFonts w:eastAsia="Calibri" w:cs="Arial"/>
                <w:color w:val="000000"/>
                <w:sz w:val="20"/>
                <w:szCs w:val="20"/>
              </w:rPr>
              <w:t>,</w:t>
            </w:r>
            <w:r w:rsidRPr="00BE3870">
              <w:rPr>
                <w:rFonts w:eastAsia="Calibri" w:cs="Arial"/>
                <w:color w:val="000000"/>
                <w:sz w:val="20"/>
                <w:szCs w:val="20"/>
                <w:lang w:val="id-ID"/>
              </w:rPr>
              <w:t>377</w:t>
            </w:r>
          </w:p>
        </w:tc>
        <w:tc>
          <w:tcPr>
            <w:tcW w:w="1254" w:type="dxa"/>
            <w:shd w:val="clear" w:color="auto" w:fill="E2EFD9"/>
            <w:hideMark/>
          </w:tcPr>
          <w:p w14:paraId="01339396"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31</w:t>
            </w:r>
            <w:r w:rsidRPr="00BE3870">
              <w:rPr>
                <w:rFonts w:eastAsia="Calibri" w:cs="Arial"/>
                <w:color w:val="000000"/>
                <w:sz w:val="20"/>
                <w:szCs w:val="20"/>
              </w:rPr>
              <w:t>,</w:t>
            </w:r>
            <w:r w:rsidRPr="00BE3870">
              <w:rPr>
                <w:rFonts w:eastAsia="Calibri" w:cs="Arial"/>
                <w:color w:val="000000"/>
                <w:sz w:val="20"/>
                <w:szCs w:val="20"/>
                <w:lang w:val="id-ID"/>
              </w:rPr>
              <w:t>073</w:t>
            </w:r>
          </w:p>
        </w:tc>
        <w:tc>
          <w:tcPr>
            <w:tcW w:w="1254" w:type="dxa"/>
            <w:shd w:val="clear" w:color="auto" w:fill="E2EFD9"/>
          </w:tcPr>
          <w:p w14:paraId="32B195DE"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32</w:t>
            </w:r>
            <w:r w:rsidRPr="00BE3870">
              <w:rPr>
                <w:rFonts w:eastAsia="Calibri" w:cs="Arial"/>
                <w:sz w:val="20"/>
                <w:szCs w:val="20"/>
              </w:rPr>
              <w:t>,</w:t>
            </w:r>
            <w:r w:rsidRPr="00BE3870">
              <w:rPr>
                <w:rFonts w:eastAsia="Calibri" w:cs="Arial"/>
                <w:sz w:val="20"/>
                <w:szCs w:val="20"/>
                <w:lang w:val="id-ID"/>
              </w:rPr>
              <w:t>463</w:t>
            </w:r>
          </w:p>
        </w:tc>
      </w:tr>
      <w:tr w:rsidR="00007CE0" w:rsidRPr="00BE3870" w14:paraId="65AD7752" w14:textId="77777777" w:rsidTr="003479E7">
        <w:trPr>
          <w:trHeight w:val="300"/>
          <w:jc w:val="center"/>
        </w:trPr>
        <w:tc>
          <w:tcPr>
            <w:tcW w:w="376" w:type="dxa"/>
            <w:shd w:val="clear" w:color="auto" w:fill="auto"/>
            <w:hideMark/>
          </w:tcPr>
          <w:p w14:paraId="66929DC8"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5</w:t>
            </w:r>
          </w:p>
        </w:tc>
        <w:tc>
          <w:tcPr>
            <w:tcW w:w="1652" w:type="dxa"/>
            <w:shd w:val="clear" w:color="auto" w:fill="auto"/>
            <w:hideMark/>
          </w:tcPr>
          <w:p w14:paraId="21BBE311"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Lueng Bata</w:t>
            </w:r>
          </w:p>
        </w:tc>
        <w:tc>
          <w:tcPr>
            <w:tcW w:w="1254" w:type="dxa"/>
            <w:shd w:val="clear" w:color="auto" w:fill="auto"/>
            <w:hideMark/>
          </w:tcPr>
          <w:p w14:paraId="4002BBBF"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22</w:t>
            </w:r>
            <w:r w:rsidRPr="00BE3870">
              <w:rPr>
                <w:rFonts w:eastAsia="Calibri" w:cs="Arial"/>
                <w:color w:val="000000"/>
                <w:sz w:val="20"/>
                <w:szCs w:val="20"/>
              </w:rPr>
              <w:t>,</w:t>
            </w:r>
            <w:r w:rsidRPr="00BE3870">
              <w:rPr>
                <w:rFonts w:eastAsia="Calibri" w:cs="Arial"/>
                <w:color w:val="000000"/>
                <w:sz w:val="20"/>
                <w:szCs w:val="20"/>
                <w:lang w:val="id-ID"/>
              </w:rPr>
              <w:t>025</w:t>
            </w:r>
          </w:p>
        </w:tc>
        <w:tc>
          <w:tcPr>
            <w:tcW w:w="1254" w:type="dxa"/>
            <w:shd w:val="clear" w:color="auto" w:fill="auto"/>
            <w:hideMark/>
          </w:tcPr>
          <w:p w14:paraId="43E96D8C"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21</w:t>
            </w:r>
            <w:r w:rsidRPr="00BE3870">
              <w:rPr>
                <w:rFonts w:eastAsia="Calibri" w:cs="Arial"/>
                <w:color w:val="000000"/>
                <w:sz w:val="20"/>
                <w:szCs w:val="20"/>
              </w:rPr>
              <w:t>,</w:t>
            </w:r>
            <w:r w:rsidRPr="00BE3870">
              <w:rPr>
                <w:rFonts w:eastAsia="Calibri" w:cs="Arial"/>
                <w:color w:val="000000"/>
                <w:sz w:val="20"/>
                <w:szCs w:val="20"/>
                <w:lang w:val="id-ID"/>
              </w:rPr>
              <w:t>437</w:t>
            </w:r>
          </w:p>
        </w:tc>
        <w:tc>
          <w:tcPr>
            <w:tcW w:w="1254" w:type="dxa"/>
            <w:shd w:val="clear" w:color="auto" w:fill="auto"/>
            <w:hideMark/>
          </w:tcPr>
          <w:p w14:paraId="6D1C618F"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23</w:t>
            </w:r>
            <w:r w:rsidRPr="00BE3870">
              <w:rPr>
                <w:rFonts w:eastAsia="Calibri" w:cs="Arial"/>
                <w:color w:val="000000"/>
                <w:sz w:val="20"/>
                <w:szCs w:val="20"/>
              </w:rPr>
              <w:t>,</w:t>
            </w:r>
            <w:r w:rsidRPr="00BE3870">
              <w:rPr>
                <w:rFonts w:eastAsia="Calibri" w:cs="Arial"/>
                <w:color w:val="000000"/>
                <w:sz w:val="20"/>
                <w:szCs w:val="20"/>
                <w:lang w:val="id-ID"/>
              </w:rPr>
              <w:t>592</w:t>
            </w:r>
          </w:p>
        </w:tc>
        <w:tc>
          <w:tcPr>
            <w:tcW w:w="1254" w:type="dxa"/>
            <w:shd w:val="clear" w:color="auto" w:fill="auto"/>
            <w:hideMark/>
          </w:tcPr>
          <w:p w14:paraId="74D792A6"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24</w:t>
            </w:r>
            <w:r w:rsidRPr="00BE3870">
              <w:rPr>
                <w:rFonts w:eastAsia="Calibri" w:cs="Arial"/>
                <w:color w:val="000000"/>
                <w:sz w:val="20"/>
                <w:szCs w:val="20"/>
              </w:rPr>
              <w:t>,</w:t>
            </w:r>
            <w:r w:rsidRPr="00BE3870">
              <w:rPr>
                <w:rFonts w:eastAsia="Calibri" w:cs="Arial"/>
                <w:color w:val="000000"/>
                <w:sz w:val="20"/>
                <w:szCs w:val="20"/>
                <w:lang w:val="id-ID"/>
              </w:rPr>
              <w:t>132</w:t>
            </w:r>
          </w:p>
        </w:tc>
        <w:tc>
          <w:tcPr>
            <w:tcW w:w="1254" w:type="dxa"/>
            <w:shd w:val="clear" w:color="auto" w:fill="auto"/>
          </w:tcPr>
          <w:p w14:paraId="0D21D322"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25</w:t>
            </w:r>
            <w:r w:rsidRPr="00BE3870">
              <w:rPr>
                <w:rFonts w:eastAsia="Calibri" w:cs="Arial"/>
                <w:sz w:val="20"/>
                <w:szCs w:val="20"/>
              </w:rPr>
              <w:t>,</w:t>
            </w:r>
            <w:r w:rsidRPr="00BE3870">
              <w:rPr>
                <w:rFonts w:eastAsia="Calibri" w:cs="Arial"/>
                <w:sz w:val="20"/>
                <w:szCs w:val="20"/>
                <w:lang w:val="id-ID"/>
              </w:rPr>
              <w:t>211</w:t>
            </w:r>
          </w:p>
        </w:tc>
      </w:tr>
      <w:tr w:rsidR="00007CE0" w:rsidRPr="00BE3870" w14:paraId="067CB7A0" w14:textId="77777777" w:rsidTr="003479E7">
        <w:trPr>
          <w:trHeight w:val="300"/>
          <w:jc w:val="center"/>
        </w:trPr>
        <w:tc>
          <w:tcPr>
            <w:tcW w:w="376" w:type="dxa"/>
            <w:shd w:val="clear" w:color="auto" w:fill="E2EFD9"/>
            <w:hideMark/>
          </w:tcPr>
          <w:p w14:paraId="4AC778ED"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6</w:t>
            </w:r>
          </w:p>
        </w:tc>
        <w:tc>
          <w:tcPr>
            <w:tcW w:w="1652" w:type="dxa"/>
            <w:shd w:val="clear" w:color="auto" w:fill="E2EFD9"/>
            <w:hideMark/>
          </w:tcPr>
          <w:p w14:paraId="61770AC4"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Kuta Alam</w:t>
            </w:r>
          </w:p>
        </w:tc>
        <w:tc>
          <w:tcPr>
            <w:tcW w:w="1254" w:type="dxa"/>
            <w:shd w:val="clear" w:color="auto" w:fill="E2EFD9"/>
            <w:hideMark/>
          </w:tcPr>
          <w:p w14:paraId="2EE4E5E8"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43</w:t>
            </w:r>
            <w:r w:rsidRPr="00BE3870">
              <w:rPr>
                <w:rFonts w:eastAsia="Calibri" w:cs="Arial"/>
                <w:color w:val="000000"/>
                <w:sz w:val="20"/>
                <w:szCs w:val="20"/>
              </w:rPr>
              <w:t>,</w:t>
            </w:r>
            <w:r w:rsidRPr="00BE3870">
              <w:rPr>
                <w:rFonts w:eastAsia="Calibri" w:cs="Arial"/>
                <w:color w:val="000000"/>
                <w:sz w:val="20"/>
                <w:szCs w:val="20"/>
                <w:lang w:val="id-ID"/>
              </w:rPr>
              <w:t>792</w:t>
            </w:r>
          </w:p>
        </w:tc>
        <w:tc>
          <w:tcPr>
            <w:tcW w:w="1254" w:type="dxa"/>
            <w:shd w:val="clear" w:color="auto" w:fill="E2EFD9"/>
            <w:hideMark/>
          </w:tcPr>
          <w:p w14:paraId="1E54D3EB"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42</w:t>
            </w:r>
            <w:r w:rsidRPr="00BE3870">
              <w:rPr>
                <w:rFonts w:eastAsia="Calibri" w:cs="Arial"/>
                <w:color w:val="000000"/>
                <w:sz w:val="20"/>
                <w:szCs w:val="20"/>
              </w:rPr>
              <w:t>,</w:t>
            </w:r>
            <w:r w:rsidRPr="00BE3870">
              <w:rPr>
                <w:rFonts w:eastAsia="Calibri" w:cs="Arial"/>
                <w:color w:val="000000"/>
                <w:sz w:val="20"/>
                <w:szCs w:val="20"/>
                <w:lang w:val="id-ID"/>
              </w:rPr>
              <w:t>664</w:t>
            </w:r>
          </w:p>
        </w:tc>
        <w:tc>
          <w:tcPr>
            <w:tcW w:w="1254" w:type="dxa"/>
            <w:shd w:val="clear" w:color="auto" w:fill="E2EFD9"/>
            <w:hideMark/>
          </w:tcPr>
          <w:p w14:paraId="3752A1A8"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42</w:t>
            </w:r>
            <w:r w:rsidRPr="00BE3870">
              <w:rPr>
                <w:rFonts w:eastAsia="Calibri" w:cs="Arial"/>
                <w:color w:val="000000"/>
                <w:sz w:val="20"/>
                <w:szCs w:val="20"/>
              </w:rPr>
              <w:t>,</w:t>
            </w:r>
            <w:r w:rsidRPr="00BE3870">
              <w:rPr>
                <w:rFonts w:eastAsia="Calibri" w:cs="Arial"/>
                <w:color w:val="000000"/>
                <w:sz w:val="20"/>
                <w:szCs w:val="20"/>
                <w:lang w:val="id-ID"/>
              </w:rPr>
              <w:t>217</w:t>
            </w:r>
          </w:p>
        </w:tc>
        <w:tc>
          <w:tcPr>
            <w:tcW w:w="1254" w:type="dxa"/>
            <w:shd w:val="clear" w:color="auto" w:fill="E2EFD9"/>
            <w:hideMark/>
          </w:tcPr>
          <w:p w14:paraId="78108837"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43</w:t>
            </w:r>
            <w:r w:rsidRPr="00BE3870">
              <w:rPr>
                <w:rFonts w:eastAsia="Calibri" w:cs="Arial"/>
                <w:color w:val="000000"/>
                <w:sz w:val="20"/>
                <w:szCs w:val="20"/>
              </w:rPr>
              <w:t>,</w:t>
            </w:r>
            <w:r w:rsidRPr="00BE3870">
              <w:rPr>
                <w:rFonts w:eastAsia="Calibri" w:cs="Arial"/>
                <w:color w:val="000000"/>
                <w:sz w:val="20"/>
                <w:szCs w:val="20"/>
                <w:lang w:val="id-ID"/>
              </w:rPr>
              <w:t>184</w:t>
            </w:r>
          </w:p>
        </w:tc>
        <w:tc>
          <w:tcPr>
            <w:tcW w:w="1254" w:type="dxa"/>
            <w:shd w:val="clear" w:color="auto" w:fill="E2EFD9"/>
          </w:tcPr>
          <w:p w14:paraId="2D468C2F"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45</w:t>
            </w:r>
            <w:r w:rsidRPr="00BE3870">
              <w:rPr>
                <w:rFonts w:eastAsia="Calibri" w:cs="Arial"/>
                <w:sz w:val="20"/>
                <w:szCs w:val="20"/>
              </w:rPr>
              <w:t>,</w:t>
            </w:r>
            <w:r w:rsidRPr="00BE3870">
              <w:rPr>
                <w:rFonts w:eastAsia="Calibri" w:cs="Arial"/>
                <w:sz w:val="20"/>
                <w:szCs w:val="20"/>
                <w:lang w:val="id-ID"/>
              </w:rPr>
              <w:t>115</w:t>
            </w:r>
          </w:p>
        </w:tc>
      </w:tr>
      <w:tr w:rsidR="00007CE0" w:rsidRPr="00BE3870" w14:paraId="28067B91" w14:textId="77777777" w:rsidTr="003479E7">
        <w:trPr>
          <w:trHeight w:val="300"/>
          <w:jc w:val="center"/>
        </w:trPr>
        <w:tc>
          <w:tcPr>
            <w:tcW w:w="376" w:type="dxa"/>
            <w:shd w:val="clear" w:color="auto" w:fill="auto"/>
            <w:hideMark/>
          </w:tcPr>
          <w:p w14:paraId="799D32B6"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7</w:t>
            </w:r>
          </w:p>
        </w:tc>
        <w:tc>
          <w:tcPr>
            <w:tcW w:w="1652" w:type="dxa"/>
            <w:shd w:val="clear" w:color="auto" w:fill="auto"/>
            <w:hideMark/>
          </w:tcPr>
          <w:p w14:paraId="1EAF7C29"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Kuta Raja</w:t>
            </w:r>
          </w:p>
        </w:tc>
        <w:tc>
          <w:tcPr>
            <w:tcW w:w="1254" w:type="dxa"/>
            <w:shd w:val="clear" w:color="auto" w:fill="auto"/>
            <w:hideMark/>
          </w:tcPr>
          <w:p w14:paraId="4D3AF71A"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8</w:t>
            </w:r>
            <w:r w:rsidRPr="00BE3870">
              <w:rPr>
                <w:rFonts w:eastAsia="Calibri" w:cs="Arial"/>
                <w:color w:val="000000"/>
                <w:sz w:val="20"/>
                <w:szCs w:val="20"/>
              </w:rPr>
              <w:t>,</w:t>
            </w:r>
            <w:r w:rsidRPr="00BE3870">
              <w:rPr>
                <w:rFonts w:eastAsia="Calibri" w:cs="Arial"/>
                <w:color w:val="000000"/>
                <w:sz w:val="20"/>
                <w:szCs w:val="20"/>
                <w:lang w:val="id-ID"/>
              </w:rPr>
              <w:t>076</w:t>
            </w:r>
          </w:p>
        </w:tc>
        <w:tc>
          <w:tcPr>
            <w:tcW w:w="1254" w:type="dxa"/>
            <w:shd w:val="clear" w:color="auto" w:fill="auto"/>
            <w:hideMark/>
          </w:tcPr>
          <w:p w14:paraId="6A2681DA"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7</w:t>
            </w:r>
            <w:r w:rsidRPr="00BE3870">
              <w:rPr>
                <w:rFonts w:eastAsia="Calibri" w:cs="Arial"/>
                <w:color w:val="000000"/>
                <w:sz w:val="20"/>
                <w:szCs w:val="20"/>
              </w:rPr>
              <w:t>,</w:t>
            </w:r>
            <w:r w:rsidRPr="00BE3870">
              <w:rPr>
                <w:rFonts w:eastAsia="Calibri" w:cs="Arial"/>
                <w:color w:val="000000"/>
                <w:sz w:val="20"/>
                <w:szCs w:val="20"/>
                <w:lang w:val="id-ID"/>
              </w:rPr>
              <w:t>890</w:t>
            </w:r>
          </w:p>
        </w:tc>
        <w:tc>
          <w:tcPr>
            <w:tcW w:w="1254" w:type="dxa"/>
            <w:shd w:val="clear" w:color="auto" w:fill="auto"/>
            <w:hideMark/>
          </w:tcPr>
          <w:p w14:paraId="62506721"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10</w:t>
            </w:r>
            <w:r w:rsidRPr="00BE3870">
              <w:rPr>
                <w:rFonts w:eastAsia="Calibri" w:cs="Arial"/>
                <w:color w:val="000000"/>
                <w:sz w:val="20"/>
                <w:szCs w:val="20"/>
              </w:rPr>
              <w:t>,</w:t>
            </w:r>
            <w:r w:rsidRPr="00BE3870">
              <w:rPr>
                <w:rFonts w:eastAsia="Calibri" w:cs="Arial"/>
                <w:color w:val="000000"/>
                <w:sz w:val="20"/>
                <w:szCs w:val="20"/>
                <w:lang w:val="id-ID"/>
              </w:rPr>
              <w:t>433</w:t>
            </w:r>
          </w:p>
        </w:tc>
        <w:tc>
          <w:tcPr>
            <w:tcW w:w="1254" w:type="dxa"/>
            <w:shd w:val="clear" w:color="auto" w:fill="auto"/>
            <w:hideMark/>
          </w:tcPr>
          <w:p w14:paraId="41913C26"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10</w:t>
            </w:r>
            <w:r w:rsidRPr="00BE3870">
              <w:rPr>
                <w:rFonts w:eastAsia="Calibri" w:cs="Arial"/>
                <w:color w:val="000000"/>
                <w:sz w:val="20"/>
                <w:szCs w:val="20"/>
              </w:rPr>
              <w:t>,</w:t>
            </w:r>
            <w:r w:rsidRPr="00BE3870">
              <w:rPr>
                <w:rFonts w:eastAsia="Calibri" w:cs="Arial"/>
                <w:color w:val="000000"/>
                <w:sz w:val="20"/>
                <w:szCs w:val="20"/>
                <w:lang w:val="id-ID"/>
              </w:rPr>
              <w:t>672</w:t>
            </w:r>
          </w:p>
        </w:tc>
        <w:tc>
          <w:tcPr>
            <w:tcW w:w="1254" w:type="dxa"/>
            <w:shd w:val="clear" w:color="auto" w:fill="auto"/>
          </w:tcPr>
          <w:p w14:paraId="7BBD4B81"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11</w:t>
            </w:r>
            <w:r w:rsidRPr="00BE3870">
              <w:rPr>
                <w:rFonts w:eastAsia="Calibri" w:cs="Arial"/>
                <w:sz w:val="20"/>
                <w:szCs w:val="20"/>
              </w:rPr>
              <w:t>,</w:t>
            </w:r>
            <w:r w:rsidRPr="00BE3870">
              <w:rPr>
                <w:rFonts w:eastAsia="Calibri" w:cs="Arial"/>
                <w:sz w:val="20"/>
                <w:szCs w:val="20"/>
                <w:lang w:val="id-ID"/>
              </w:rPr>
              <w:t>149</w:t>
            </w:r>
          </w:p>
        </w:tc>
      </w:tr>
      <w:tr w:rsidR="00007CE0" w:rsidRPr="00BE3870" w14:paraId="115BB33B" w14:textId="77777777" w:rsidTr="003479E7">
        <w:trPr>
          <w:trHeight w:val="300"/>
          <w:jc w:val="center"/>
        </w:trPr>
        <w:tc>
          <w:tcPr>
            <w:tcW w:w="376" w:type="dxa"/>
            <w:shd w:val="clear" w:color="auto" w:fill="E2EFD9"/>
            <w:hideMark/>
          </w:tcPr>
          <w:p w14:paraId="1BBF2C24"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8</w:t>
            </w:r>
          </w:p>
        </w:tc>
        <w:tc>
          <w:tcPr>
            <w:tcW w:w="1652" w:type="dxa"/>
            <w:shd w:val="clear" w:color="auto" w:fill="E2EFD9"/>
            <w:hideMark/>
          </w:tcPr>
          <w:p w14:paraId="100D18FA"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Syiah Kuala</w:t>
            </w:r>
          </w:p>
        </w:tc>
        <w:tc>
          <w:tcPr>
            <w:tcW w:w="1254" w:type="dxa"/>
            <w:shd w:val="clear" w:color="auto" w:fill="E2EFD9"/>
            <w:hideMark/>
          </w:tcPr>
          <w:p w14:paraId="6183F5A0"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33</w:t>
            </w:r>
            <w:r w:rsidRPr="00BE3870">
              <w:rPr>
                <w:rFonts w:eastAsia="Calibri" w:cs="Arial"/>
                <w:color w:val="000000"/>
                <w:sz w:val="20"/>
                <w:szCs w:val="20"/>
              </w:rPr>
              <w:t>,</w:t>
            </w:r>
            <w:r w:rsidRPr="00BE3870">
              <w:rPr>
                <w:rFonts w:eastAsia="Calibri" w:cs="Arial"/>
                <w:color w:val="000000"/>
                <w:sz w:val="20"/>
                <w:szCs w:val="20"/>
                <w:lang w:val="id-ID"/>
              </w:rPr>
              <w:t>433</w:t>
            </w:r>
          </w:p>
        </w:tc>
        <w:tc>
          <w:tcPr>
            <w:tcW w:w="1254" w:type="dxa"/>
            <w:shd w:val="clear" w:color="auto" w:fill="E2EFD9"/>
            <w:hideMark/>
          </w:tcPr>
          <w:p w14:paraId="1E72EDEB"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32</w:t>
            </w:r>
            <w:r w:rsidRPr="00BE3870">
              <w:rPr>
                <w:rFonts w:eastAsia="Calibri" w:cs="Arial"/>
                <w:color w:val="000000"/>
                <w:sz w:val="20"/>
                <w:szCs w:val="20"/>
              </w:rPr>
              <w:t>,</w:t>
            </w:r>
            <w:r w:rsidRPr="00BE3870">
              <w:rPr>
                <w:rFonts w:eastAsia="Calibri" w:cs="Arial"/>
                <w:color w:val="000000"/>
                <w:sz w:val="20"/>
                <w:szCs w:val="20"/>
                <w:lang w:val="id-ID"/>
              </w:rPr>
              <w:t>564</w:t>
            </w:r>
          </w:p>
        </w:tc>
        <w:tc>
          <w:tcPr>
            <w:tcW w:w="1254" w:type="dxa"/>
            <w:shd w:val="clear" w:color="auto" w:fill="E2EFD9"/>
            <w:hideMark/>
          </w:tcPr>
          <w:p w14:paraId="3A1E0E56"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34</w:t>
            </w:r>
            <w:r w:rsidRPr="00BE3870">
              <w:rPr>
                <w:rFonts w:eastAsia="Calibri" w:cs="Arial"/>
                <w:color w:val="000000"/>
                <w:sz w:val="20"/>
                <w:szCs w:val="20"/>
              </w:rPr>
              <w:t>,</w:t>
            </w:r>
            <w:r w:rsidRPr="00BE3870">
              <w:rPr>
                <w:rFonts w:eastAsia="Calibri" w:cs="Arial"/>
                <w:color w:val="000000"/>
                <w:sz w:val="20"/>
                <w:szCs w:val="20"/>
                <w:lang w:val="id-ID"/>
              </w:rPr>
              <w:t>850</w:t>
            </w:r>
          </w:p>
        </w:tc>
        <w:tc>
          <w:tcPr>
            <w:tcW w:w="1254" w:type="dxa"/>
            <w:shd w:val="clear" w:color="auto" w:fill="E2EFD9"/>
            <w:hideMark/>
          </w:tcPr>
          <w:p w14:paraId="2E18DB66" w14:textId="77777777" w:rsidR="00007CE0" w:rsidRPr="00BE3870" w:rsidRDefault="00007CE0" w:rsidP="003479E7">
            <w:pPr>
              <w:spacing w:before="0" w:after="0" w:line="240" w:lineRule="auto"/>
              <w:jc w:val="right"/>
              <w:rPr>
                <w:rFonts w:eastAsia="Calibri" w:cs="Arial"/>
                <w:color w:val="000000"/>
                <w:sz w:val="20"/>
                <w:szCs w:val="20"/>
                <w:lang w:val="id-ID"/>
              </w:rPr>
            </w:pPr>
            <w:r w:rsidRPr="00BE3870">
              <w:rPr>
                <w:rFonts w:eastAsia="Calibri" w:cs="Arial"/>
                <w:color w:val="000000"/>
                <w:sz w:val="20"/>
                <w:szCs w:val="20"/>
                <w:lang w:val="id-ID"/>
              </w:rPr>
              <w:t>35</w:t>
            </w:r>
            <w:r w:rsidRPr="00BE3870">
              <w:rPr>
                <w:rFonts w:eastAsia="Calibri" w:cs="Arial"/>
                <w:color w:val="000000"/>
                <w:sz w:val="20"/>
                <w:szCs w:val="20"/>
              </w:rPr>
              <w:t>,</w:t>
            </w:r>
            <w:r w:rsidRPr="00BE3870">
              <w:rPr>
                <w:rFonts w:eastAsia="Calibri" w:cs="Arial"/>
                <w:color w:val="000000"/>
                <w:sz w:val="20"/>
                <w:szCs w:val="20"/>
                <w:lang w:val="id-ID"/>
              </w:rPr>
              <w:t>648</w:t>
            </w:r>
          </w:p>
        </w:tc>
        <w:tc>
          <w:tcPr>
            <w:tcW w:w="1254" w:type="dxa"/>
            <w:shd w:val="clear" w:color="auto" w:fill="E2EFD9"/>
          </w:tcPr>
          <w:p w14:paraId="0AA5AFF3"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37</w:t>
            </w:r>
            <w:r w:rsidRPr="00BE3870">
              <w:rPr>
                <w:rFonts w:eastAsia="Calibri" w:cs="Arial"/>
                <w:sz w:val="20"/>
                <w:szCs w:val="20"/>
              </w:rPr>
              <w:t>,</w:t>
            </w:r>
            <w:r w:rsidRPr="00BE3870">
              <w:rPr>
                <w:rFonts w:eastAsia="Calibri" w:cs="Arial"/>
                <w:sz w:val="20"/>
                <w:szCs w:val="20"/>
                <w:lang w:val="id-ID"/>
              </w:rPr>
              <w:t>243</w:t>
            </w:r>
          </w:p>
        </w:tc>
      </w:tr>
      <w:tr w:rsidR="00007CE0" w:rsidRPr="00BE3870" w14:paraId="2BEA6522" w14:textId="77777777" w:rsidTr="003479E7">
        <w:trPr>
          <w:trHeight w:val="300"/>
          <w:jc w:val="center"/>
        </w:trPr>
        <w:tc>
          <w:tcPr>
            <w:tcW w:w="376" w:type="dxa"/>
            <w:shd w:val="clear" w:color="auto" w:fill="auto"/>
            <w:hideMark/>
          </w:tcPr>
          <w:p w14:paraId="05F78985"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9</w:t>
            </w:r>
          </w:p>
        </w:tc>
        <w:tc>
          <w:tcPr>
            <w:tcW w:w="1652" w:type="dxa"/>
            <w:shd w:val="clear" w:color="auto" w:fill="auto"/>
            <w:hideMark/>
          </w:tcPr>
          <w:p w14:paraId="046377CE" w14:textId="77777777" w:rsidR="00007CE0" w:rsidRPr="00BE3870" w:rsidRDefault="00007CE0" w:rsidP="003479E7">
            <w:pPr>
              <w:spacing w:before="0" w:after="0" w:line="240" w:lineRule="auto"/>
              <w:rPr>
                <w:rFonts w:eastAsia="Calibri" w:cs="Arial"/>
                <w:sz w:val="20"/>
                <w:szCs w:val="20"/>
                <w:lang w:val="id-ID"/>
              </w:rPr>
            </w:pPr>
            <w:r w:rsidRPr="00BE3870">
              <w:rPr>
                <w:rFonts w:eastAsia="Calibri" w:cs="Arial"/>
                <w:sz w:val="20"/>
                <w:szCs w:val="20"/>
                <w:lang w:val="id-ID"/>
              </w:rPr>
              <w:t>Ulee Kareng</w:t>
            </w:r>
          </w:p>
        </w:tc>
        <w:tc>
          <w:tcPr>
            <w:tcW w:w="1254" w:type="dxa"/>
            <w:shd w:val="clear" w:color="auto" w:fill="auto"/>
            <w:hideMark/>
          </w:tcPr>
          <w:p w14:paraId="76F7CE0F"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20</w:t>
            </w:r>
            <w:r w:rsidRPr="00BE3870">
              <w:rPr>
                <w:rFonts w:eastAsia="Calibri" w:cs="Arial"/>
                <w:sz w:val="20"/>
                <w:szCs w:val="20"/>
              </w:rPr>
              <w:t>,</w:t>
            </w:r>
            <w:r w:rsidRPr="00BE3870">
              <w:rPr>
                <w:rFonts w:eastAsia="Calibri" w:cs="Arial"/>
                <w:sz w:val="20"/>
                <w:szCs w:val="20"/>
                <w:lang w:val="id-ID"/>
              </w:rPr>
              <w:t>409</w:t>
            </w:r>
          </w:p>
        </w:tc>
        <w:tc>
          <w:tcPr>
            <w:tcW w:w="1254" w:type="dxa"/>
            <w:shd w:val="clear" w:color="auto" w:fill="auto"/>
            <w:hideMark/>
          </w:tcPr>
          <w:p w14:paraId="1BA90672"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19</w:t>
            </w:r>
            <w:r w:rsidRPr="00BE3870">
              <w:rPr>
                <w:rFonts w:eastAsia="Calibri" w:cs="Arial"/>
                <w:sz w:val="20"/>
                <w:szCs w:val="20"/>
              </w:rPr>
              <w:t>,</w:t>
            </w:r>
            <w:r w:rsidRPr="00BE3870">
              <w:rPr>
                <w:rFonts w:eastAsia="Calibri" w:cs="Arial"/>
                <w:sz w:val="20"/>
                <w:szCs w:val="20"/>
                <w:lang w:val="id-ID"/>
              </w:rPr>
              <w:t>865</w:t>
            </w:r>
          </w:p>
        </w:tc>
        <w:tc>
          <w:tcPr>
            <w:tcW w:w="1254" w:type="dxa"/>
            <w:shd w:val="clear" w:color="auto" w:fill="auto"/>
            <w:hideMark/>
          </w:tcPr>
          <w:p w14:paraId="3E68F398"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22</w:t>
            </w:r>
            <w:r w:rsidRPr="00BE3870">
              <w:rPr>
                <w:rFonts w:eastAsia="Calibri" w:cs="Arial"/>
                <w:sz w:val="20"/>
                <w:szCs w:val="20"/>
              </w:rPr>
              <w:t>,</w:t>
            </w:r>
            <w:r w:rsidRPr="00BE3870">
              <w:rPr>
                <w:rFonts w:eastAsia="Calibri" w:cs="Arial"/>
                <w:sz w:val="20"/>
                <w:szCs w:val="20"/>
                <w:lang w:val="id-ID"/>
              </w:rPr>
              <w:t>571</w:t>
            </w:r>
          </w:p>
        </w:tc>
        <w:tc>
          <w:tcPr>
            <w:tcW w:w="1254" w:type="dxa"/>
            <w:shd w:val="clear" w:color="auto" w:fill="auto"/>
            <w:hideMark/>
          </w:tcPr>
          <w:p w14:paraId="5B55E030"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23</w:t>
            </w:r>
            <w:r w:rsidRPr="00BE3870">
              <w:rPr>
                <w:rFonts w:eastAsia="Calibri" w:cs="Arial"/>
                <w:sz w:val="20"/>
                <w:szCs w:val="20"/>
              </w:rPr>
              <w:t>,</w:t>
            </w:r>
            <w:r w:rsidRPr="00BE3870">
              <w:rPr>
                <w:rFonts w:eastAsia="Calibri" w:cs="Arial"/>
                <w:sz w:val="20"/>
                <w:szCs w:val="20"/>
                <w:lang w:val="id-ID"/>
              </w:rPr>
              <w:t>088</w:t>
            </w:r>
          </w:p>
        </w:tc>
        <w:tc>
          <w:tcPr>
            <w:tcW w:w="1254" w:type="dxa"/>
            <w:shd w:val="clear" w:color="auto" w:fill="auto"/>
          </w:tcPr>
          <w:p w14:paraId="088686B4" w14:textId="77777777" w:rsidR="00007CE0" w:rsidRPr="00BE3870" w:rsidRDefault="00007CE0" w:rsidP="003479E7">
            <w:pPr>
              <w:spacing w:before="0" w:after="0" w:line="240" w:lineRule="auto"/>
              <w:jc w:val="right"/>
              <w:rPr>
                <w:rFonts w:eastAsia="Calibri" w:cs="Arial"/>
                <w:sz w:val="20"/>
                <w:szCs w:val="20"/>
                <w:lang w:val="id-ID"/>
              </w:rPr>
            </w:pPr>
            <w:r w:rsidRPr="00BE3870">
              <w:rPr>
                <w:rFonts w:eastAsia="Calibri" w:cs="Arial"/>
                <w:sz w:val="20"/>
                <w:szCs w:val="20"/>
                <w:lang w:val="id-ID"/>
              </w:rPr>
              <w:t>24</w:t>
            </w:r>
            <w:r w:rsidRPr="00BE3870">
              <w:rPr>
                <w:rFonts w:eastAsia="Calibri" w:cs="Arial"/>
                <w:sz w:val="20"/>
                <w:szCs w:val="20"/>
              </w:rPr>
              <w:t>,</w:t>
            </w:r>
            <w:r w:rsidRPr="00BE3870">
              <w:rPr>
                <w:rFonts w:eastAsia="Calibri" w:cs="Arial"/>
                <w:sz w:val="20"/>
                <w:szCs w:val="20"/>
                <w:lang w:val="id-ID"/>
              </w:rPr>
              <w:t>121</w:t>
            </w:r>
          </w:p>
        </w:tc>
      </w:tr>
      <w:tr w:rsidR="00007CE0" w:rsidRPr="00BE3870" w14:paraId="71E3FE5B" w14:textId="77777777" w:rsidTr="003479E7">
        <w:trPr>
          <w:trHeight w:val="300"/>
          <w:jc w:val="center"/>
        </w:trPr>
        <w:tc>
          <w:tcPr>
            <w:tcW w:w="2028" w:type="dxa"/>
            <w:gridSpan w:val="2"/>
            <w:shd w:val="clear" w:color="auto" w:fill="E2EFD9"/>
            <w:hideMark/>
          </w:tcPr>
          <w:p w14:paraId="5A36969A" w14:textId="77777777" w:rsidR="00007CE0" w:rsidRPr="00BE3870" w:rsidRDefault="00007CE0" w:rsidP="003479E7">
            <w:pPr>
              <w:spacing w:before="0" w:after="0" w:line="240" w:lineRule="auto"/>
              <w:jc w:val="center"/>
              <w:rPr>
                <w:rFonts w:eastAsia="Calibri" w:cs="Arial"/>
                <w:b/>
                <w:bCs/>
                <w:sz w:val="20"/>
                <w:szCs w:val="20"/>
                <w:lang w:val="id-ID"/>
              </w:rPr>
            </w:pPr>
            <w:r w:rsidRPr="00BE3870">
              <w:rPr>
                <w:rFonts w:eastAsia="Calibri" w:cs="Arial"/>
                <w:b/>
                <w:bCs/>
                <w:sz w:val="20"/>
                <w:szCs w:val="20"/>
                <w:lang w:val="id-ID"/>
              </w:rPr>
              <w:t>Total</w:t>
            </w:r>
          </w:p>
        </w:tc>
        <w:tc>
          <w:tcPr>
            <w:tcW w:w="1254" w:type="dxa"/>
            <w:shd w:val="clear" w:color="auto" w:fill="E2EFD9"/>
            <w:hideMark/>
          </w:tcPr>
          <w:p w14:paraId="7B3C7632" w14:textId="77777777" w:rsidR="00007CE0" w:rsidRPr="00BE3870" w:rsidRDefault="00007CE0" w:rsidP="003479E7">
            <w:pPr>
              <w:spacing w:before="0" w:after="0" w:line="240" w:lineRule="auto"/>
              <w:jc w:val="right"/>
              <w:rPr>
                <w:rFonts w:eastAsia="Calibri" w:cs="Arial"/>
                <w:b/>
                <w:bCs/>
                <w:sz w:val="20"/>
                <w:szCs w:val="20"/>
                <w:lang w:val="id-ID"/>
              </w:rPr>
            </w:pPr>
            <w:r w:rsidRPr="00BE3870">
              <w:rPr>
                <w:rFonts w:eastAsia="Calibri" w:cs="Arial"/>
                <w:b/>
                <w:bCs/>
                <w:sz w:val="20"/>
                <w:szCs w:val="20"/>
                <w:lang w:val="id-ID"/>
              </w:rPr>
              <w:t>219</w:t>
            </w:r>
            <w:r w:rsidRPr="00BE3870">
              <w:rPr>
                <w:rFonts w:eastAsia="Calibri" w:cs="Arial"/>
                <w:b/>
                <w:bCs/>
                <w:sz w:val="20"/>
                <w:szCs w:val="20"/>
              </w:rPr>
              <w:t>,</w:t>
            </w:r>
            <w:r w:rsidRPr="00BE3870">
              <w:rPr>
                <w:rFonts w:eastAsia="Calibri" w:cs="Arial"/>
                <w:b/>
                <w:bCs/>
                <w:sz w:val="20"/>
                <w:szCs w:val="20"/>
                <w:lang w:val="id-ID"/>
              </w:rPr>
              <w:t>659</w:t>
            </w:r>
          </w:p>
        </w:tc>
        <w:tc>
          <w:tcPr>
            <w:tcW w:w="1254" w:type="dxa"/>
            <w:shd w:val="clear" w:color="auto" w:fill="E2EFD9"/>
            <w:hideMark/>
          </w:tcPr>
          <w:p w14:paraId="598F5DB7" w14:textId="77777777" w:rsidR="00007CE0" w:rsidRPr="00BE3870" w:rsidRDefault="00007CE0" w:rsidP="003479E7">
            <w:pPr>
              <w:spacing w:before="0" w:after="0" w:line="240" w:lineRule="auto"/>
              <w:jc w:val="right"/>
              <w:rPr>
                <w:rFonts w:eastAsia="Calibri" w:cs="Arial"/>
                <w:b/>
                <w:bCs/>
                <w:color w:val="000000"/>
                <w:sz w:val="20"/>
                <w:szCs w:val="20"/>
                <w:lang w:val="id-ID"/>
              </w:rPr>
            </w:pPr>
            <w:r w:rsidRPr="00BE3870">
              <w:rPr>
                <w:rFonts w:eastAsia="Calibri" w:cs="Arial"/>
                <w:b/>
                <w:bCs/>
                <w:color w:val="000000"/>
                <w:sz w:val="20"/>
                <w:szCs w:val="20"/>
                <w:lang w:val="id-ID"/>
              </w:rPr>
              <w:t>217</w:t>
            </w:r>
            <w:r w:rsidRPr="00BE3870">
              <w:rPr>
                <w:rFonts w:eastAsia="Calibri" w:cs="Arial"/>
                <w:b/>
                <w:bCs/>
                <w:color w:val="000000"/>
                <w:sz w:val="20"/>
                <w:szCs w:val="20"/>
              </w:rPr>
              <w:t>,</w:t>
            </w:r>
            <w:r w:rsidRPr="00BE3870">
              <w:rPr>
                <w:rFonts w:eastAsia="Calibri" w:cs="Arial"/>
                <w:b/>
                <w:bCs/>
                <w:color w:val="000000"/>
                <w:sz w:val="20"/>
                <w:szCs w:val="20"/>
                <w:lang w:val="id-ID"/>
              </w:rPr>
              <w:t>918</w:t>
            </w:r>
          </w:p>
        </w:tc>
        <w:tc>
          <w:tcPr>
            <w:tcW w:w="1254" w:type="dxa"/>
            <w:shd w:val="clear" w:color="auto" w:fill="E2EFD9"/>
            <w:hideMark/>
          </w:tcPr>
          <w:p w14:paraId="6C0B1191" w14:textId="77777777" w:rsidR="00007CE0" w:rsidRPr="00BE3870" w:rsidRDefault="00007CE0" w:rsidP="003479E7">
            <w:pPr>
              <w:spacing w:before="0" w:after="0" w:line="240" w:lineRule="auto"/>
              <w:jc w:val="right"/>
              <w:rPr>
                <w:rFonts w:eastAsia="Calibri" w:cs="Arial"/>
                <w:b/>
                <w:bCs/>
                <w:color w:val="000000"/>
                <w:sz w:val="20"/>
                <w:szCs w:val="20"/>
                <w:lang w:val="id-ID"/>
              </w:rPr>
            </w:pPr>
            <w:r w:rsidRPr="00BE3870">
              <w:rPr>
                <w:rFonts w:eastAsia="Calibri" w:cs="Arial"/>
                <w:b/>
                <w:bCs/>
                <w:color w:val="000000"/>
                <w:sz w:val="20"/>
                <w:szCs w:val="20"/>
                <w:lang w:val="id-ID"/>
              </w:rPr>
              <w:t>212</w:t>
            </w:r>
            <w:r w:rsidRPr="00BE3870">
              <w:rPr>
                <w:rFonts w:eastAsia="Calibri" w:cs="Arial"/>
                <w:b/>
                <w:bCs/>
                <w:color w:val="000000"/>
                <w:sz w:val="20"/>
                <w:szCs w:val="20"/>
              </w:rPr>
              <w:t>,</w:t>
            </w:r>
            <w:r w:rsidRPr="00BE3870">
              <w:rPr>
                <w:rFonts w:eastAsia="Calibri" w:cs="Arial"/>
                <w:b/>
                <w:bCs/>
                <w:color w:val="000000"/>
                <w:sz w:val="20"/>
                <w:szCs w:val="20"/>
                <w:lang w:val="id-ID"/>
              </w:rPr>
              <w:t>241</w:t>
            </w:r>
          </w:p>
        </w:tc>
        <w:tc>
          <w:tcPr>
            <w:tcW w:w="1254" w:type="dxa"/>
            <w:shd w:val="clear" w:color="auto" w:fill="E2EFD9"/>
            <w:hideMark/>
          </w:tcPr>
          <w:p w14:paraId="7FADCA94" w14:textId="77777777" w:rsidR="00007CE0" w:rsidRPr="00BE3870" w:rsidRDefault="00007CE0" w:rsidP="003479E7">
            <w:pPr>
              <w:spacing w:before="0" w:after="0" w:line="240" w:lineRule="auto"/>
              <w:jc w:val="right"/>
              <w:rPr>
                <w:rFonts w:eastAsia="Calibri" w:cs="Arial"/>
                <w:b/>
                <w:bCs/>
                <w:color w:val="000000"/>
                <w:sz w:val="20"/>
                <w:szCs w:val="20"/>
                <w:lang w:val="id-ID"/>
              </w:rPr>
            </w:pPr>
            <w:r w:rsidRPr="00BE3870">
              <w:rPr>
                <w:rFonts w:eastAsia="Calibri" w:cs="Arial"/>
                <w:b/>
                <w:bCs/>
                <w:color w:val="000000"/>
                <w:sz w:val="20"/>
                <w:szCs w:val="20"/>
                <w:lang w:val="id-ID"/>
              </w:rPr>
              <w:t>223</w:t>
            </w:r>
            <w:r w:rsidRPr="00BE3870">
              <w:rPr>
                <w:rFonts w:eastAsia="Calibri" w:cs="Arial"/>
                <w:b/>
                <w:bCs/>
                <w:color w:val="000000"/>
                <w:sz w:val="20"/>
                <w:szCs w:val="20"/>
              </w:rPr>
              <w:t>,</w:t>
            </w:r>
            <w:r w:rsidRPr="00BE3870">
              <w:rPr>
                <w:rFonts w:eastAsia="Calibri" w:cs="Arial"/>
                <w:b/>
                <w:bCs/>
                <w:color w:val="000000"/>
                <w:sz w:val="20"/>
                <w:szCs w:val="20"/>
                <w:lang w:val="id-ID"/>
              </w:rPr>
              <w:t>446</w:t>
            </w:r>
          </w:p>
        </w:tc>
        <w:tc>
          <w:tcPr>
            <w:tcW w:w="1254" w:type="dxa"/>
            <w:shd w:val="clear" w:color="auto" w:fill="E2EFD9"/>
          </w:tcPr>
          <w:p w14:paraId="494186FA" w14:textId="77777777" w:rsidR="00007CE0" w:rsidRPr="00BE3870" w:rsidRDefault="00007CE0" w:rsidP="003479E7">
            <w:pPr>
              <w:spacing w:before="0" w:after="0" w:line="240" w:lineRule="auto"/>
              <w:jc w:val="right"/>
              <w:rPr>
                <w:rFonts w:eastAsia="Calibri" w:cs="Arial"/>
                <w:b/>
                <w:bCs/>
                <w:color w:val="000000"/>
                <w:sz w:val="20"/>
                <w:szCs w:val="20"/>
                <w:lang w:val="id-ID"/>
              </w:rPr>
            </w:pPr>
            <w:r w:rsidRPr="00BE3870">
              <w:rPr>
                <w:rFonts w:eastAsia="Calibri" w:cs="Arial"/>
                <w:b/>
                <w:bCs/>
                <w:sz w:val="20"/>
                <w:szCs w:val="20"/>
                <w:lang w:val="id-ID"/>
              </w:rPr>
              <w:t>238</w:t>
            </w:r>
            <w:r w:rsidRPr="00BE3870">
              <w:rPr>
                <w:rFonts w:eastAsia="Calibri" w:cs="Arial"/>
                <w:b/>
                <w:bCs/>
                <w:sz w:val="20"/>
                <w:szCs w:val="20"/>
              </w:rPr>
              <w:t>,</w:t>
            </w:r>
            <w:r w:rsidRPr="00BE3870">
              <w:rPr>
                <w:rFonts w:eastAsia="Calibri" w:cs="Arial"/>
                <w:b/>
                <w:bCs/>
                <w:sz w:val="20"/>
                <w:szCs w:val="20"/>
                <w:lang w:val="id-ID"/>
              </w:rPr>
              <w:t>784</w:t>
            </w:r>
          </w:p>
        </w:tc>
      </w:tr>
    </w:tbl>
    <w:p w14:paraId="52A1EB95" w14:textId="77777777" w:rsidR="00007CE0" w:rsidRPr="00D365A1" w:rsidRDefault="00007CE0" w:rsidP="00007CE0">
      <w:pPr>
        <w:pStyle w:val="Quote"/>
      </w:pPr>
      <w:r>
        <w:t>Sumber</w:t>
      </w:r>
      <w:r w:rsidRPr="00D365A1">
        <w:t xml:space="preserve">: </w:t>
      </w:r>
      <w:r w:rsidR="009009C0">
        <w:t>Banda Aceh dalam Angka</w:t>
      </w:r>
      <w:r w:rsidRPr="00D365A1">
        <w:t xml:space="preserve">  2009-2013</w:t>
      </w:r>
    </w:p>
    <w:p w14:paraId="28D79D27" w14:textId="77777777" w:rsidR="00007CE0" w:rsidRPr="002B6952" w:rsidRDefault="00007CE0" w:rsidP="00007CE0">
      <w:pPr>
        <w:rPr>
          <w:lang w:val="id-ID"/>
        </w:rPr>
      </w:pPr>
      <w:r>
        <w:rPr>
          <w:lang w:val="en-ID"/>
        </w:rPr>
        <w:t>Sesuai dengan tabel di atas, kecamatan</w:t>
      </w:r>
      <w:r w:rsidRPr="002B6952">
        <w:rPr>
          <w:lang w:val="id-ID"/>
        </w:rPr>
        <w:t xml:space="preserve"> </w:t>
      </w:r>
      <w:r>
        <w:rPr>
          <w:lang w:val="en-ID"/>
        </w:rPr>
        <w:t xml:space="preserve">yang paling besar pertumbuhan </w:t>
      </w:r>
      <w:r w:rsidRPr="002B6952">
        <w:rPr>
          <w:lang w:val="id-ID"/>
        </w:rPr>
        <w:t>penduduk</w:t>
      </w:r>
      <w:r>
        <w:rPr>
          <w:lang w:val="en-ID"/>
        </w:rPr>
        <w:t>nya</w:t>
      </w:r>
      <w:r w:rsidRPr="002B6952">
        <w:rPr>
          <w:lang w:val="en-ID"/>
        </w:rPr>
        <w:t xml:space="preserve"> </w:t>
      </w:r>
      <w:r w:rsidRPr="002B6952">
        <w:rPr>
          <w:lang w:val="id-ID"/>
        </w:rPr>
        <w:t>dari</w:t>
      </w:r>
      <w:r>
        <w:rPr>
          <w:lang w:val="id-ID"/>
        </w:rPr>
        <w:t xml:space="preserve"> tahun 2008-2012, </w:t>
      </w:r>
      <w:r>
        <w:rPr>
          <w:lang w:val="en-ID"/>
        </w:rPr>
        <w:t>adalah Kecamatan</w:t>
      </w:r>
      <w:r>
        <w:rPr>
          <w:lang w:val="id-ID"/>
        </w:rPr>
        <w:t xml:space="preserve"> Meuraks</w:t>
      </w:r>
      <w:r w:rsidRPr="002B6952">
        <w:rPr>
          <w:lang w:val="id-ID"/>
        </w:rPr>
        <w:t>a</w:t>
      </w:r>
      <w:r>
        <w:rPr>
          <w:lang w:val="en-ID"/>
        </w:rPr>
        <w:t>,</w:t>
      </w:r>
      <w:r w:rsidRPr="002B6952">
        <w:rPr>
          <w:lang w:val="id-ID"/>
        </w:rPr>
        <w:t xml:space="preserve"> dengan </w:t>
      </w:r>
      <w:r>
        <w:rPr>
          <w:lang w:val="en-ID"/>
        </w:rPr>
        <w:t xml:space="preserve">peningkatan populasi sebesar </w:t>
      </w:r>
      <w:r w:rsidRPr="002B6952">
        <w:rPr>
          <w:lang w:val="id-ID"/>
        </w:rPr>
        <w:t xml:space="preserve">25%. Berikutnya adalah </w:t>
      </w:r>
      <w:r>
        <w:rPr>
          <w:lang w:val="en-ID"/>
        </w:rPr>
        <w:t>Kecamatan</w:t>
      </w:r>
      <w:r w:rsidRPr="002B6952">
        <w:rPr>
          <w:lang w:val="id-ID"/>
        </w:rPr>
        <w:t xml:space="preserve"> Syiah Kuala dan Ulee Kareng (dilayani oleh Trans</w:t>
      </w:r>
      <w:r w:rsidRPr="002B6952">
        <w:rPr>
          <w:lang w:val="en-ID"/>
        </w:rPr>
        <w:t xml:space="preserve"> </w:t>
      </w:r>
      <w:r w:rsidRPr="002B6952">
        <w:rPr>
          <w:lang w:val="id-ID"/>
        </w:rPr>
        <w:t>Koetaradja R</w:t>
      </w:r>
      <w:r w:rsidRPr="002B6952">
        <w:rPr>
          <w:lang w:val="en-ID"/>
        </w:rPr>
        <w:t>u</w:t>
      </w:r>
      <w:r w:rsidRPr="002B6952">
        <w:rPr>
          <w:lang w:val="id-ID"/>
        </w:rPr>
        <w:t xml:space="preserve">te 1) masing-masing </w:t>
      </w:r>
      <w:r>
        <w:rPr>
          <w:lang w:val="en-ID"/>
        </w:rPr>
        <w:t>mengalami peningkatan pertumbuhan penduduk sebesar</w:t>
      </w:r>
      <w:r w:rsidRPr="002B6952">
        <w:rPr>
          <w:lang w:val="id-ID"/>
        </w:rPr>
        <w:t xml:space="preserve"> 18%. Kemudian</w:t>
      </w:r>
      <w:r w:rsidRPr="002B6952">
        <w:rPr>
          <w:lang w:val="en-ID"/>
        </w:rPr>
        <w:t xml:space="preserve"> </w:t>
      </w:r>
      <w:r>
        <w:rPr>
          <w:lang w:val="en-ID"/>
        </w:rPr>
        <w:t>Kecamatan</w:t>
      </w:r>
      <w:r w:rsidRPr="002B6952">
        <w:rPr>
          <w:lang w:val="id-ID"/>
        </w:rPr>
        <w:t xml:space="preserve"> Lueng Bata dan Kuta Raja masing-masing </w:t>
      </w:r>
      <w:r>
        <w:rPr>
          <w:lang w:val="en-ID"/>
        </w:rPr>
        <w:t>mengalami peningkatan pertumbuhan penduduk sebesar</w:t>
      </w:r>
      <w:r w:rsidRPr="002B6952">
        <w:rPr>
          <w:lang w:val="id-ID"/>
        </w:rPr>
        <w:t xml:space="preserve"> 15%</w:t>
      </w:r>
      <w:r>
        <w:rPr>
          <w:lang w:val="en-ID"/>
        </w:rPr>
        <w:t>. Kecamatan</w:t>
      </w:r>
      <w:r w:rsidRPr="002B6952">
        <w:rPr>
          <w:lang w:val="id-ID"/>
        </w:rPr>
        <w:t xml:space="preserve"> Baiturrahman (wilayah pusat kota) yang merupakan</w:t>
      </w:r>
      <w:r>
        <w:rPr>
          <w:lang w:val="en-ID"/>
        </w:rPr>
        <w:t xml:space="preserve"> kecamatan terpadat</w:t>
      </w:r>
      <w:r w:rsidRPr="002B6952">
        <w:rPr>
          <w:lang w:val="id-ID"/>
        </w:rPr>
        <w:t xml:space="preserve"> kedua </w:t>
      </w:r>
      <w:r>
        <w:rPr>
          <w:lang w:val="en-ID"/>
        </w:rPr>
        <w:t>pada tahun</w:t>
      </w:r>
      <w:r w:rsidRPr="002B6952">
        <w:rPr>
          <w:lang w:val="id-ID"/>
        </w:rPr>
        <w:t xml:space="preserve"> 2008</w:t>
      </w:r>
      <w:r w:rsidRPr="002B6952">
        <w:rPr>
          <w:lang w:val="en-ID"/>
        </w:rPr>
        <w:t xml:space="preserve"> </w:t>
      </w:r>
      <w:r w:rsidRPr="002B6952">
        <w:rPr>
          <w:lang w:val="id-ID"/>
        </w:rPr>
        <w:t xml:space="preserve">telah </w:t>
      </w:r>
      <w:r>
        <w:rPr>
          <w:lang w:val="en-ID"/>
        </w:rPr>
        <w:t>turun</w:t>
      </w:r>
      <w:r w:rsidRPr="002B6952">
        <w:rPr>
          <w:lang w:val="id-ID"/>
        </w:rPr>
        <w:t xml:space="preserve"> ke posisi ketiga dengan penurunan </w:t>
      </w:r>
      <w:r>
        <w:rPr>
          <w:lang w:val="en-ID"/>
        </w:rPr>
        <w:t>sebesar</w:t>
      </w:r>
      <w:r w:rsidRPr="002B6952">
        <w:rPr>
          <w:lang w:val="id-ID"/>
        </w:rPr>
        <w:t xml:space="preserve"> 3.600 penduduk selama periode ini.</w:t>
      </w:r>
      <w:r w:rsidRPr="002B6952">
        <w:rPr>
          <w:lang w:val="en-ID"/>
        </w:rPr>
        <w:t xml:space="preserve"> </w:t>
      </w:r>
      <w:r>
        <w:rPr>
          <w:lang w:val="en-ID"/>
        </w:rPr>
        <w:t>Hal i</w:t>
      </w:r>
      <w:r w:rsidRPr="002B6952">
        <w:rPr>
          <w:lang w:val="id-ID"/>
        </w:rPr>
        <w:t xml:space="preserve">ni </w:t>
      </w:r>
      <w:r w:rsidRPr="002B6952">
        <w:rPr>
          <w:lang w:val="en-ID"/>
        </w:rPr>
        <w:t>merupakan</w:t>
      </w:r>
      <w:r w:rsidRPr="002B6952">
        <w:rPr>
          <w:lang w:val="id-ID"/>
        </w:rPr>
        <w:t xml:space="preserve"> </w:t>
      </w:r>
      <w:r>
        <w:rPr>
          <w:lang w:val="en-ID"/>
        </w:rPr>
        <w:t>akibat</w:t>
      </w:r>
      <w:r w:rsidRPr="002B6952">
        <w:rPr>
          <w:lang w:val="id-ID"/>
        </w:rPr>
        <w:t xml:space="preserve"> dari </w:t>
      </w:r>
      <w:r>
        <w:rPr>
          <w:lang w:val="en-ID"/>
        </w:rPr>
        <w:t>peningkatan</w:t>
      </w:r>
      <w:r w:rsidRPr="002B6952">
        <w:rPr>
          <w:lang w:val="id-ID"/>
        </w:rPr>
        <w:t xml:space="preserve"> </w:t>
      </w:r>
      <w:r>
        <w:rPr>
          <w:lang w:val="en-ID"/>
        </w:rPr>
        <w:t xml:space="preserve">area </w:t>
      </w:r>
      <w:r w:rsidRPr="002B6952">
        <w:rPr>
          <w:lang w:val="id-ID"/>
        </w:rPr>
        <w:t xml:space="preserve">bisnis </w:t>
      </w:r>
      <w:r>
        <w:rPr>
          <w:lang w:val="en-ID"/>
        </w:rPr>
        <w:t>yang menyebabkan berkurangnya area</w:t>
      </w:r>
      <w:r w:rsidRPr="002B6952">
        <w:rPr>
          <w:lang w:val="id-ID"/>
        </w:rPr>
        <w:t xml:space="preserve"> </w:t>
      </w:r>
      <w:r>
        <w:rPr>
          <w:lang w:val="en-ID"/>
        </w:rPr>
        <w:t>tempat</w:t>
      </w:r>
      <w:r w:rsidRPr="002B6952">
        <w:rPr>
          <w:lang w:val="id-ID"/>
        </w:rPr>
        <w:t xml:space="preserve"> tinggal.</w:t>
      </w:r>
    </w:p>
    <w:p w14:paraId="72B4BBD4" w14:textId="77777777" w:rsidR="00007CE0" w:rsidRDefault="00007CE0" w:rsidP="00007CE0">
      <w:pPr>
        <w:rPr>
          <w:rFonts w:asciiTheme="minorHAnsi" w:hAnsiTheme="minorHAnsi" w:cstheme="minorHAnsi"/>
          <w:color w:val="212121"/>
          <w:shd w:val="clear" w:color="auto" w:fill="FFFFFF"/>
        </w:rPr>
      </w:pPr>
      <w:r w:rsidRPr="00992455">
        <w:rPr>
          <w:shd w:val="clear" w:color="auto" w:fill="FFFFFF"/>
        </w:rPr>
        <w:t xml:space="preserve">Dapat terlihat dalam Gambar 2.1, tren pertumbuhan pada delapan kecamatan di Kota Banda Aceh. Grafik tersebut menunjukkan penurunan tajam antara tahun 2003 dan 2005 pada Kecamatan Kuta Alam dan kecamatan lainnya seperti Kuta Raja, Meuraksa dan Jaya Baru. Kondisi ini dipengaruhi oleh bencana alam tsunami. Namun, saat ini tren pertumbuhan penduduk telah kembali menuju tingkat populasi sebelum terjadinya bencana tsunami, hal tersebut dapat diperkiraan bahwa jika tidak dilakukan </w:t>
      </w:r>
      <w:r>
        <w:rPr>
          <w:shd w:val="clear" w:color="auto" w:fill="FFFFFF"/>
        </w:rPr>
        <w:t>pengendalian jumlah penduduk</w:t>
      </w:r>
      <w:r w:rsidRPr="00992455">
        <w:rPr>
          <w:shd w:val="clear" w:color="auto" w:fill="FFFFFF"/>
        </w:rPr>
        <w:t xml:space="preserve"> maka peningkatan jumlah penduduk akan terus terjadi di masa depan</w:t>
      </w:r>
      <w:r w:rsidRPr="00992455">
        <w:t>.</w:t>
      </w:r>
    </w:p>
    <w:p w14:paraId="1A96ABFA" w14:textId="77777777" w:rsidR="00007CE0" w:rsidRPr="00536EE4" w:rsidRDefault="00007CE0" w:rsidP="00007CE0">
      <w:pPr>
        <w:pStyle w:val="Caption"/>
      </w:pPr>
      <w:bookmarkStart w:id="16" w:name="_Toc471893106"/>
      <w:bookmarkStart w:id="17" w:name="_Toc478995687"/>
      <w:r>
        <w:t xml:space="preserve">Gambar 2. </w:t>
      </w:r>
      <w:r>
        <w:fldChar w:fldCharType="begin"/>
      </w:r>
      <w:r>
        <w:instrText xml:space="preserve"> SEQ Gambar_2. \* ARABIC </w:instrText>
      </w:r>
      <w:r>
        <w:fldChar w:fldCharType="separate"/>
      </w:r>
      <w:r w:rsidR="00031F7D">
        <w:rPr>
          <w:noProof/>
        </w:rPr>
        <w:t>1</w:t>
      </w:r>
      <w:r>
        <w:fldChar w:fldCharType="end"/>
      </w:r>
      <w:r>
        <w:t xml:space="preserve"> </w:t>
      </w:r>
      <w:r w:rsidRPr="00536EE4">
        <w:t>Peningkatan Jumlah Penduduk 2003-2012</w:t>
      </w:r>
      <w:bookmarkEnd w:id="16"/>
      <w:bookmarkEnd w:id="17"/>
    </w:p>
    <w:p w14:paraId="21506852" w14:textId="77777777" w:rsidR="00007CE0" w:rsidRPr="00ED70F2" w:rsidRDefault="003479E7" w:rsidP="00007CE0">
      <w:pPr>
        <w:pStyle w:val="Caption"/>
        <w:spacing w:before="0" w:after="0"/>
        <w:rPr>
          <w:rFonts w:ascii="Garamond" w:hAnsi="Garamond" w:cs="Arial"/>
          <w:lang w:val="en-US"/>
        </w:rPr>
      </w:pPr>
      <w:r>
        <w:rPr>
          <w:noProof/>
          <w:lang w:val="en-US" w:eastAsia="en-US"/>
        </w:rPr>
        <mc:AlternateContent>
          <mc:Choice Requires="wps">
            <w:drawing>
              <wp:anchor distT="0" distB="0" distL="114300" distR="114300" simplePos="0" relativeHeight="251665408" behindDoc="0" locked="0" layoutInCell="1" allowOverlap="1" wp14:anchorId="5E7A5370" wp14:editId="15DFC6C2">
                <wp:simplePos x="0" y="0"/>
                <wp:positionH relativeFrom="column">
                  <wp:posOffset>1590675</wp:posOffset>
                </wp:positionH>
                <wp:positionV relativeFrom="paragraph">
                  <wp:posOffset>62865</wp:posOffset>
                </wp:positionV>
                <wp:extent cx="2352675" cy="285750"/>
                <wp:effectExtent l="0" t="0" r="28575" b="19050"/>
                <wp:wrapNone/>
                <wp:docPr id="74" name="Rectangle 74"/>
                <wp:cNvGraphicFramePr/>
                <a:graphic xmlns:a="http://schemas.openxmlformats.org/drawingml/2006/main">
                  <a:graphicData uri="http://schemas.microsoft.com/office/word/2010/wordprocessingShape">
                    <wps:wsp>
                      <wps:cNvSpPr/>
                      <wps:spPr>
                        <a:xfrm>
                          <a:off x="0" y="0"/>
                          <a:ext cx="2352675"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EB7BA3" id="Rectangle 74" o:spid="_x0000_s1026" style="position:absolute;margin-left:125.25pt;margin-top:4.95pt;width:185.25pt;height:2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" fillcolor="white [3212]" strokecolor="white [3212]" strokeweight="2pt"/>
            </w:pict>
          </mc:Fallback>
        </mc:AlternateContent>
      </w:r>
      <w:r w:rsidR="00007CE0">
        <w:rPr>
          <w:noProof/>
          <w:lang w:val="en-US" w:eastAsia="en-US"/>
        </w:rPr>
        <w:drawing>
          <wp:inline distT="0" distB="0" distL="0" distR="0" wp14:anchorId="44D8B680" wp14:editId="48DE24EA">
            <wp:extent cx="5039995" cy="245999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2459990"/>
                    </a:xfrm>
                    <a:prstGeom prst="rect">
                      <a:avLst/>
                    </a:prstGeom>
                    <a:noFill/>
                  </pic:spPr>
                </pic:pic>
              </a:graphicData>
            </a:graphic>
          </wp:inline>
        </w:drawing>
      </w:r>
    </w:p>
    <w:p w14:paraId="24BEC4BE" w14:textId="77777777" w:rsidR="00007CE0" w:rsidRDefault="00007CE0" w:rsidP="00007CE0">
      <w:pPr>
        <w:pStyle w:val="Quote"/>
      </w:pPr>
      <w:r>
        <w:t>Sumber</w:t>
      </w:r>
      <w:r w:rsidRPr="002D5845">
        <w:t xml:space="preserve">:  </w:t>
      </w:r>
      <w:r w:rsidR="009009C0">
        <w:t>Banda Aceh Dalam Angka</w:t>
      </w:r>
      <w:r w:rsidRPr="002D5845">
        <w:t xml:space="preserve"> 2003-2013 </w:t>
      </w:r>
    </w:p>
    <w:p w14:paraId="458E7448" w14:textId="77777777" w:rsidR="00007CE0" w:rsidRPr="009E63A8" w:rsidRDefault="00007CE0" w:rsidP="00007CE0">
      <w:pPr>
        <w:rPr>
          <w:lang w:val="en-ID"/>
        </w:rPr>
      </w:pPr>
      <w:r>
        <w:rPr>
          <w:lang w:val="en-ID"/>
        </w:rPr>
        <w:t>Dalam rangka mengantisipasi dampak dari p</w:t>
      </w:r>
      <w:r w:rsidRPr="002B6952">
        <w:rPr>
          <w:lang w:val="id-ID"/>
        </w:rPr>
        <w:t xml:space="preserve">ola pertumbuhan penduduk, </w:t>
      </w:r>
      <w:r>
        <w:rPr>
          <w:lang w:val="en-ID"/>
        </w:rPr>
        <w:t>maka perlu dilakukan pengendalian jumlah penduduk bagian utara-timur Banda Aceh seperti</w:t>
      </w:r>
      <w:r w:rsidRPr="002B6952">
        <w:rPr>
          <w:lang w:val="id-ID"/>
        </w:rPr>
        <w:t xml:space="preserve"> Kuta</w:t>
      </w:r>
      <w:r>
        <w:rPr>
          <w:lang w:val="en-ID"/>
        </w:rPr>
        <w:t xml:space="preserve"> </w:t>
      </w:r>
      <w:r w:rsidRPr="002B6952">
        <w:rPr>
          <w:lang w:val="id-ID"/>
        </w:rPr>
        <w:t xml:space="preserve">Alam, Syiah Kuala dan Ulee Kareng. Selain itu, </w:t>
      </w:r>
      <w:r>
        <w:rPr>
          <w:lang w:val="en-ID"/>
        </w:rPr>
        <w:t>perlu juga dilakukan pengendalian jumlah penduduk di Kecamatan</w:t>
      </w:r>
      <w:r w:rsidRPr="002B6952">
        <w:rPr>
          <w:lang w:val="id-ID"/>
        </w:rPr>
        <w:t xml:space="preserve"> Luang Bata, Banda Raya dan Jaya Baru.</w:t>
      </w:r>
      <w:r>
        <w:rPr>
          <w:lang w:val="en-ID"/>
        </w:rPr>
        <w:t xml:space="preserve"> Hal ini menjadi </w:t>
      </w:r>
      <w:r w:rsidRPr="002B6952">
        <w:rPr>
          <w:lang w:val="id-ID"/>
        </w:rPr>
        <w:t xml:space="preserve">dasar untuk </w:t>
      </w:r>
      <w:r>
        <w:rPr>
          <w:lang w:val="en-ID"/>
        </w:rPr>
        <w:t>pe</w:t>
      </w:r>
      <w:r w:rsidRPr="002B6952">
        <w:rPr>
          <w:lang w:val="id-ID"/>
        </w:rPr>
        <w:t>rencana</w:t>
      </w:r>
      <w:r>
        <w:rPr>
          <w:lang w:val="en-ID"/>
        </w:rPr>
        <w:t>an</w:t>
      </w:r>
      <w:r w:rsidRPr="002B6952">
        <w:rPr>
          <w:lang w:val="id-ID"/>
        </w:rPr>
        <w:t xml:space="preserve"> struktur perkotaan </w:t>
      </w:r>
      <w:r>
        <w:rPr>
          <w:lang w:val="en-ID"/>
        </w:rPr>
        <w:t xml:space="preserve">di </w:t>
      </w:r>
      <w:r w:rsidRPr="002B6952">
        <w:rPr>
          <w:lang w:val="id-ID"/>
        </w:rPr>
        <w:t>masa depan seperti yang telah disiapkan oleh</w:t>
      </w:r>
      <w:r>
        <w:rPr>
          <w:lang w:val="en-ID"/>
        </w:rPr>
        <w:t xml:space="preserve"> Pemerintah Kota</w:t>
      </w:r>
      <w:r w:rsidRPr="002B6952">
        <w:rPr>
          <w:lang w:val="id-ID"/>
        </w:rPr>
        <w:t xml:space="preserve"> Banda</w:t>
      </w:r>
      <w:r>
        <w:rPr>
          <w:lang w:val="en-ID"/>
        </w:rPr>
        <w:t xml:space="preserve"> </w:t>
      </w:r>
      <w:r>
        <w:rPr>
          <w:lang w:val="id-ID"/>
        </w:rPr>
        <w:t>Aceh (Gambar 2. 3)</w:t>
      </w:r>
      <w:r>
        <w:rPr>
          <w:lang w:val="en-ID"/>
        </w:rPr>
        <w:t>.</w:t>
      </w:r>
    </w:p>
    <w:p w14:paraId="050FBE09" w14:textId="77777777" w:rsidR="00007CE0" w:rsidRDefault="00007CE0" w:rsidP="00007CE0">
      <w:pPr>
        <w:pStyle w:val="HTMLPreformatted"/>
        <w:shd w:val="clear" w:color="auto" w:fill="FFFFFF"/>
        <w:spacing w:line="360" w:lineRule="auto"/>
        <w:rPr>
          <w:rFonts w:asciiTheme="minorHAnsi" w:hAnsiTheme="minorHAnsi" w:cstheme="minorHAnsi"/>
          <w:b/>
          <w:color w:val="212121"/>
          <w:sz w:val="22"/>
          <w:szCs w:val="22"/>
          <w:shd w:val="clear" w:color="auto" w:fill="FFFFFF"/>
        </w:rPr>
      </w:pPr>
    </w:p>
    <w:p w14:paraId="47FA0482" w14:textId="77777777" w:rsidR="00007CE0" w:rsidRDefault="00007CE0" w:rsidP="00007CE0">
      <w:pPr>
        <w:pStyle w:val="Caption"/>
      </w:pPr>
      <w:bookmarkStart w:id="18" w:name="_Toc472972577"/>
      <w:r>
        <w:br w:type="page"/>
      </w:r>
    </w:p>
    <w:p w14:paraId="5D8BD3A1" w14:textId="77777777" w:rsidR="00007CE0" w:rsidRDefault="00007CE0" w:rsidP="00007CE0">
      <w:pPr>
        <w:pStyle w:val="Caption"/>
      </w:pPr>
      <w:bookmarkStart w:id="19" w:name="_Toc478995688"/>
      <w:r>
        <w:t xml:space="preserve">Gambar 2. </w:t>
      </w:r>
      <w:r>
        <w:fldChar w:fldCharType="begin"/>
      </w:r>
      <w:r>
        <w:instrText xml:space="preserve"> SEQ Gambar_2. \* ARABIC </w:instrText>
      </w:r>
      <w:r>
        <w:fldChar w:fldCharType="separate"/>
      </w:r>
      <w:r w:rsidR="00031F7D">
        <w:rPr>
          <w:noProof/>
        </w:rPr>
        <w:t>2</w:t>
      </w:r>
      <w:r>
        <w:fldChar w:fldCharType="end"/>
      </w:r>
      <w:r>
        <w:t xml:space="preserve"> </w:t>
      </w:r>
      <w:r w:rsidRPr="00536EE4">
        <w:t>Pertumbuhan Penduduk setiap Kecamatan 2010 – 2013</w:t>
      </w:r>
      <w:bookmarkEnd w:id="18"/>
      <w:bookmarkEnd w:id="19"/>
    </w:p>
    <w:tbl>
      <w:tblPr>
        <w:tblW w:w="0" w:type="auto"/>
        <w:jc w:val="center"/>
        <w:tblLook w:val="04A0" w:firstRow="1" w:lastRow="0" w:firstColumn="1" w:lastColumn="0" w:noHBand="0" w:noVBand="1"/>
      </w:tblPr>
      <w:tblGrid>
        <w:gridCol w:w="6696"/>
      </w:tblGrid>
      <w:tr w:rsidR="00007CE0" w:rsidRPr="00CE6EA0" w14:paraId="117E4ACF" w14:textId="77777777" w:rsidTr="003479E7">
        <w:trPr>
          <w:jc w:val="center"/>
        </w:trPr>
        <w:tc>
          <w:tcPr>
            <w:tcW w:w="6651" w:type="dxa"/>
            <w:shd w:val="clear" w:color="auto" w:fill="auto"/>
          </w:tcPr>
          <w:p w14:paraId="5842B09D" w14:textId="77777777" w:rsidR="00007CE0" w:rsidRPr="00CE6EA0" w:rsidRDefault="003479E7" w:rsidP="003479E7">
            <w:pPr>
              <w:spacing w:before="0" w:after="0"/>
            </w:pPr>
            <w:r>
              <w:rPr>
                <w:noProof/>
              </w:rPr>
              <mc:AlternateContent>
                <mc:Choice Requires="wps">
                  <w:drawing>
                    <wp:anchor distT="0" distB="0" distL="114300" distR="114300" simplePos="0" relativeHeight="251666432" behindDoc="0" locked="0" layoutInCell="1" allowOverlap="1" wp14:anchorId="0D3B0BBD" wp14:editId="2D3E0643">
                      <wp:simplePos x="0" y="0"/>
                      <wp:positionH relativeFrom="column">
                        <wp:posOffset>220345</wp:posOffset>
                      </wp:positionH>
                      <wp:positionV relativeFrom="paragraph">
                        <wp:posOffset>120650</wp:posOffset>
                      </wp:positionV>
                      <wp:extent cx="2105025" cy="190500"/>
                      <wp:effectExtent l="0" t="0" r="28575" b="19050"/>
                      <wp:wrapNone/>
                      <wp:docPr id="75" name="Rectangle 75"/>
                      <wp:cNvGraphicFramePr/>
                      <a:graphic xmlns:a="http://schemas.openxmlformats.org/drawingml/2006/main">
                        <a:graphicData uri="http://schemas.microsoft.com/office/word/2010/wordprocessingShape">
                          <wps:wsp>
                            <wps:cNvSpPr/>
                            <wps:spPr>
                              <a:xfrm>
                                <a:off x="0" y="0"/>
                                <a:ext cx="2105025"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F32343" id="Rectangle 75" o:spid="_x0000_s1026" style="position:absolute;margin-left:17.35pt;margin-top:9.5pt;width:165.75pt;height: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" fillcolor="white [3212]" strokecolor="white [3212]" strokeweight="2pt"/>
                  </w:pict>
                </mc:Fallback>
              </mc:AlternateContent>
            </w:r>
            <w:r w:rsidR="00007CE0" w:rsidRPr="00CE6EA0">
              <w:rPr>
                <w:noProof/>
              </w:rPr>
              <w:drawing>
                <wp:inline distT="0" distB="0" distL="0" distR="0" wp14:anchorId="3F82FF72" wp14:editId="1F8EA0B7">
                  <wp:extent cx="4070350" cy="2312670"/>
                  <wp:effectExtent l="19050" t="19050" r="25400"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l="2959" t="4149" r="3143" b="4408"/>
                          <a:stretch>
                            <a:fillRect/>
                          </a:stretch>
                        </pic:blipFill>
                        <pic:spPr bwMode="auto">
                          <a:xfrm>
                            <a:off x="0" y="0"/>
                            <a:ext cx="4070350" cy="2312670"/>
                          </a:xfrm>
                          <a:prstGeom prst="rect">
                            <a:avLst/>
                          </a:prstGeom>
                          <a:noFill/>
                          <a:ln w="9525">
                            <a:solidFill>
                              <a:srgbClr val="000000"/>
                            </a:solidFill>
                            <a:miter lim="800000"/>
                            <a:headEnd/>
                            <a:tailEnd/>
                          </a:ln>
                          <a:effectLst/>
                        </pic:spPr>
                      </pic:pic>
                    </a:graphicData>
                  </a:graphic>
                </wp:inline>
              </w:drawing>
            </w:r>
          </w:p>
        </w:tc>
      </w:tr>
    </w:tbl>
    <w:p w14:paraId="35089D86" w14:textId="77777777" w:rsidR="00007CE0" w:rsidRPr="006E472C" w:rsidRDefault="00007CE0" w:rsidP="00007CE0">
      <w:pPr>
        <w:spacing w:before="0" w:after="0"/>
        <w:ind w:firstLine="720"/>
      </w:pPr>
      <w:r>
        <w:rPr>
          <w:sz w:val="16"/>
          <w:szCs w:val="16"/>
          <w:lang w:eastAsia="id-ID"/>
        </w:rPr>
        <w:t xml:space="preserve">    </w:t>
      </w:r>
      <w:r>
        <w:rPr>
          <w:b/>
          <w:sz w:val="16"/>
          <w:szCs w:val="16"/>
          <w:lang w:eastAsia="id-ID"/>
        </w:rPr>
        <w:t>Sumber</w:t>
      </w:r>
      <w:r w:rsidRPr="006E472C">
        <w:rPr>
          <w:b/>
          <w:sz w:val="16"/>
          <w:szCs w:val="16"/>
          <w:lang w:eastAsia="id-ID"/>
        </w:rPr>
        <w:t>:</w:t>
      </w:r>
      <w:r>
        <w:rPr>
          <w:sz w:val="16"/>
          <w:szCs w:val="16"/>
          <w:lang w:eastAsia="id-ID"/>
        </w:rPr>
        <w:t xml:space="preserve"> </w:t>
      </w:r>
      <w:r w:rsidRPr="005615A0">
        <w:rPr>
          <w:sz w:val="16"/>
          <w:szCs w:val="16"/>
          <w:lang w:eastAsia="id-ID"/>
        </w:rPr>
        <w:t>Bappeda Banda Aceh</w:t>
      </w:r>
    </w:p>
    <w:p w14:paraId="268FEB9B" w14:textId="77777777" w:rsidR="00007CE0" w:rsidRPr="002B6952" w:rsidRDefault="00007CE0" w:rsidP="00007CE0">
      <w:r>
        <w:rPr>
          <w:lang w:val="en-ID"/>
        </w:rPr>
        <w:t>Mulai</w:t>
      </w:r>
      <w:r w:rsidRPr="002B6952">
        <w:rPr>
          <w:lang w:val="id-ID"/>
        </w:rPr>
        <w:t xml:space="preserve"> </w:t>
      </w:r>
      <w:r>
        <w:rPr>
          <w:lang w:val="en-ID"/>
        </w:rPr>
        <w:t xml:space="preserve">tahun </w:t>
      </w:r>
      <w:r>
        <w:rPr>
          <w:lang w:val="id-ID"/>
        </w:rPr>
        <w:t>2010, penduduk di setiap k</w:t>
      </w:r>
      <w:r>
        <w:rPr>
          <w:lang w:val="en-ID"/>
        </w:rPr>
        <w:t>ecamatan</w:t>
      </w:r>
      <w:r w:rsidRPr="002B6952">
        <w:rPr>
          <w:lang w:val="id-ID"/>
        </w:rPr>
        <w:t xml:space="preserve"> mulai menunjukkan tren pertumbuhan yang stabil. </w:t>
      </w:r>
      <w:r w:rsidRPr="002B6952">
        <w:rPr>
          <w:lang w:val="en-ID"/>
        </w:rPr>
        <w:t>P</w:t>
      </w:r>
      <w:r w:rsidRPr="002B6952">
        <w:rPr>
          <w:lang w:val="id-ID"/>
        </w:rPr>
        <w:t>opulasi di wilayah utara telah</w:t>
      </w:r>
      <w:r>
        <w:rPr>
          <w:lang w:val="en-ID"/>
        </w:rPr>
        <w:t xml:space="preserve"> meningkat</w:t>
      </w:r>
      <w:r w:rsidRPr="002B6952">
        <w:rPr>
          <w:lang w:val="id-ID"/>
        </w:rPr>
        <w:t xml:space="preserve"> dengan</w:t>
      </w:r>
      <w:r>
        <w:rPr>
          <w:lang w:val="en-ID"/>
        </w:rPr>
        <w:t xml:space="preserve"> pertumbuhan tertinggi berada di Kecamatan</w:t>
      </w:r>
      <w:r w:rsidRPr="002B6952">
        <w:rPr>
          <w:lang w:val="id-ID"/>
        </w:rPr>
        <w:t xml:space="preserve"> Kuta Alam.</w:t>
      </w:r>
      <w:r>
        <w:rPr>
          <w:lang w:val="en-ID"/>
        </w:rPr>
        <w:t xml:space="preserve"> </w:t>
      </w:r>
      <w:r>
        <w:rPr>
          <w:lang w:val="id-ID"/>
        </w:rPr>
        <w:t>T</w:t>
      </w:r>
      <w:r>
        <w:rPr>
          <w:lang w:val="en-ID"/>
        </w:rPr>
        <w:t>et</w:t>
      </w:r>
      <w:r>
        <w:rPr>
          <w:lang w:val="id-ID"/>
        </w:rPr>
        <w:t>api,</w:t>
      </w:r>
      <w:r>
        <w:rPr>
          <w:lang w:val="en-ID"/>
        </w:rPr>
        <w:t xml:space="preserve"> </w:t>
      </w:r>
      <w:r w:rsidRPr="002B6952">
        <w:rPr>
          <w:lang w:val="id-ID"/>
        </w:rPr>
        <w:t xml:space="preserve">pada umumnya tidak ada perbedaan yang signifikan dalam pertumbuhan penduduk </w:t>
      </w:r>
      <w:r>
        <w:rPr>
          <w:lang w:val="en-ID"/>
        </w:rPr>
        <w:t>pada</w:t>
      </w:r>
      <w:r w:rsidRPr="002B6952">
        <w:rPr>
          <w:lang w:val="en-ID"/>
        </w:rPr>
        <w:t xml:space="preserve"> </w:t>
      </w:r>
      <w:r w:rsidRPr="002B6952">
        <w:rPr>
          <w:lang w:val="id-ID"/>
        </w:rPr>
        <w:t>bagi</w:t>
      </w:r>
      <w:r>
        <w:rPr>
          <w:lang w:val="id-ID"/>
        </w:rPr>
        <w:t xml:space="preserve">an utara dan bagian selatan </w:t>
      </w:r>
      <w:r>
        <w:rPr>
          <w:lang w:val="en-ID"/>
        </w:rPr>
        <w:t>Kota Banda Aceh</w:t>
      </w:r>
      <w:r w:rsidRPr="002B6952">
        <w:rPr>
          <w:lang w:val="id-ID"/>
        </w:rPr>
        <w:t xml:space="preserve">. </w:t>
      </w:r>
      <w:r>
        <w:t xml:space="preserve">Pertumbuhan populasi yang stabil sejak tahun 2010 di daerah utara </w:t>
      </w:r>
      <w:r w:rsidRPr="002B6952">
        <w:rPr>
          <w:lang w:val="id-ID"/>
        </w:rPr>
        <w:t xml:space="preserve">menunjukkan bahwa warga </w:t>
      </w:r>
      <w:r>
        <w:rPr>
          <w:lang w:val="en-ID"/>
        </w:rPr>
        <w:t xml:space="preserve">telah </w:t>
      </w:r>
      <w:r w:rsidRPr="002B6952">
        <w:rPr>
          <w:lang w:val="id-ID"/>
        </w:rPr>
        <w:t>kembali ke</w:t>
      </w:r>
      <w:r w:rsidRPr="002B6952">
        <w:rPr>
          <w:lang w:val="en-ID"/>
        </w:rPr>
        <w:t xml:space="preserve"> </w:t>
      </w:r>
      <w:r>
        <w:rPr>
          <w:lang w:val="en-ID"/>
        </w:rPr>
        <w:t>lokasi semula</w:t>
      </w:r>
      <w:r w:rsidRPr="002B6952">
        <w:rPr>
          <w:lang w:val="id-ID"/>
        </w:rPr>
        <w:t xml:space="preserve"> yang pernah hancur oleh</w:t>
      </w:r>
      <w:r>
        <w:rPr>
          <w:lang w:val="en-ID"/>
        </w:rPr>
        <w:t xml:space="preserve"> bencana alam</w:t>
      </w:r>
      <w:r w:rsidRPr="002B6952">
        <w:rPr>
          <w:lang w:val="id-ID"/>
        </w:rPr>
        <w:t xml:space="preserve"> tsunami. Dengan demikian, </w:t>
      </w:r>
      <w:r>
        <w:rPr>
          <w:lang w:val="en-ID"/>
        </w:rPr>
        <w:t xml:space="preserve">hal </w:t>
      </w:r>
      <w:r w:rsidRPr="002B6952">
        <w:rPr>
          <w:lang w:val="id-ID"/>
        </w:rPr>
        <w:t>ini menunjukkan bahwa</w:t>
      </w:r>
      <w:r w:rsidRPr="002B6952">
        <w:rPr>
          <w:lang w:val="en-ID"/>
        </w:rPr>
        <w:t xml:space="preserve"> </w:t>
      </w:r>
      <w:r>
        <w:rPr>
          <w:lang w:val="id-ID"/>
        </w:rPr>
        <w:t xml:space="preserve">strategi untuk </w:t>
      </w:r>
      <w:r>
        <w:rPr>
          <w:lang w:val="en-ID"/>
        </w:rPr>
        <w:t>membatasi</w:t>
      </w:r>
      <w:r w:rsidRPr="002B6952">
        <w:rPr>
          <w:lang w:val="id-ID"/>
        </w:rPr>
        <w:t xml:space="preserve"> pembangunan di bagian utara</w:t>
      </w:r>
      <w:r>
        <w:rPr>
          <w:lang w:val="en-ID"/>
        </w:rPr>
        <w:t xml:space="preserve"> Kota Banda Aceh</w:t>
      </w:r>
      <w:r w:rsidRPr="002B6952">
        <w:rPr>
          <w:lang w:val="id-ID"/>
        </w:rPr>
        <w:t xml:space="preserve"> belum efektif. </w:t>
      </w:r>
    </w:p>
    <w:p w14:paraId="7A4E6F8C" w14:textId="77777777" w:rsidR="00007CE0" w:rsidRPr="00F266B5" w:rsidRDefault="00007CE0" w:rsidP="00007CE0">
      <w:pPr>
        <w:pStyle w:val="Heading2"/>
      </w:pPr>
      <w:bookmarkStart w:id="20" w:name="_Toc478995567"/>
      <w:r w:rsidRPr="002B6952">
        <w:t xml:space="preserve">2.2 Profil Pengembangan </w:t>
      </w:r>
      <w:r>
        <w:t>Kota Banda Aceh</w:t>
      </w:r>
      <w:bookmarkEnd w:id="20"/>
    </w:p>
    <w:p w14:paraId="2E1A50B0" w14:textId="77777777" w:rsidR="00007CE0" w:rsidRPr="00536EE4" w:rsidRDefault="00007CE0" w:rsidP="00007CE0">
      <w:pPr>
        <w:pStyle w:val="Heading3"/>
      </w:pPr>
      <w:bookmarkStart w:id="21" w:name="_Toc478995568"/>
      <w:r w:rsidRPr="00536EE4">
        <w:t>2.2.1 Kondisi Saat Ini</w:t>
      </w:r>
      <w:bookmarkEnd w:id="21"/>
    </w:p>
    <w:p w14:paraId="4296291C" w14:textId="77777777" w:rsidR="00007CE0" w:rsidRPr="002B6952" w:rsidRDefault="00007CE0" w:rsidP="00007CE0">
      <w:pPr>
        <w:rPr>
          <w:lang w:val="id-ID"/>
        </w:rPr>
      </w:pPr>
      <w:r>
        <w:rPr>
          <w:lang w:val="en-ID"/>
        </w:rPr>
        <w:t>Tata guna lahan di Kota Banda Aceh</w:t>
      </w:r>
      <w:r w:rsidRPr="002B6952">
        <w:rPr>
          <w:lang w:val="id-ID"/>
        </w:rPr>
        <w:t xml:space="preserve"> saat ini ditunjukkan pada Gambar 2. 3. </w:t>
      </w:r>
      <w:r>
        <w:rPr>
          <w:lang w:val="en-ID"/>
        </w:rPr>
        <w:t>Gambar tersebut</w:t>
      </w:r>
      <w:r w:rsidRPr="002B6952">
        <w:rPr>
          <w:lang w:val="id-ID"/>
        </w:rPr>
        <w:t xml:space="preserve"> menunjukkan dampak dari</w:t>
      </w:r>
      <w:r>
        <w:rPr>
          <w:lang w:val="en-ID"/>
        </w:rPr>
        <w:t xml:space="preserve"> bencana alam </w:t>
      </w:r>
      <w:r w:rsidRPr="002B6952">
        <w:rPr>
          <w:lang w:val="id-ID"/>
        </w:rPr>
        <w:t>tsunami</w:t>
      </w:r>
      <w:r>
        <w:rPr>
          <w:lang w:val="en-ID"/>
        </w:rPr>
        <w:t xml:space="preserve"> pada tahun 2004</w:t>
      </w:r>
      <w:r w:rsidRPr="002B6952">
        <w:rPr>
          <w:lang w:val="id-ID"/>
        </w:rPr>
        <w:t xml:space="preserve"> </w:t>
      </w:r>
      <w:r>
        <w:rPr>
          <w:lang w:val="en-ID"/>
        </w:rPr>
        <w:t>sehingga pembangunan mengarah ke selatan</w:t>
      </w:r>
      <w:r w:rsidRPr="002B6952">
        <w:rPr>
          <w:lang w:val="id-ID"/>
        </w:rPr>
        <w:t xml:space="preserve">. Namun, seperti </w:t>
      </w:r>
      <w:r>
        <w:rPr>
          <w:lang w:val="en-ID"/>
        </w:rPr>
        <w:t xml:space="preserve">yang </w:t>
      </w:r>
      <w:r w:rsidRPr="002B6952">
        <w:rPr>
          <w:lang w:val="id-ID"/>
        </w:rPr>
        <w:t xml:space="preserve">telah disebutkan </w:t>
      </w:r>
      <w:r>
        <w:rPr>
          <w:lang w:val="en-ID"/>
        </w:rPr>
        <w:t>sebelumnya</w:t>
      </w:r>
      <w:r w:rsidRPr="002B6952">
        <w:rPr>
          <w:lang w:val="id-ID"/>
        </w:rPr>
        <w:t>,</w:t>
      </w:r>
      <w:r w:rsidRPr="002B6952">
        <w:rPr>
          <w:lang w:val="en-ID"/>
        </w:rPr>
        <w:t xml:space="preserve"> </w:t>
      </w:r>
      <w:r>
        <w:rPr>
          <w:lang w:val="en-ID"/>
        </w:rPr>
        <w:t>saat ini perencanaan belum sesuai harapan</w:t>
      </w:r>
      <w:r w:rsidRPr="002B6952">
        <w:rPr>
          <w:lang w:val="id-ID"/>
        </w:rPr>
        <w:t xml:space="preserve">. </w:t>
      </w:r>
      <w:r>
        <w:rPr>
          <w:lang w:val="en-ID"/>
        </w:rPr>
        <w:t>Hal ini disebabkan oleh banyaknya</w:t>
      </w:r>
      <w:r w:rsidRPr="002B6952">
        <w:rPr>
          <w:lang w:val="id-ID"/>
        </w:rPr>
        <w:t xml:space="preserve"> tantangan yang dihadapi oleh </w:t>
      </w:r>
      <w:r>
        <w:rPr>
          <w:lang w:val="en-ID"/>
        </w:rPr>
        <w:t>p</w:t>
      </w:r>
      <w:r>
        <w:rPr>
          <w:lang w:val="id-ID"/>
        </w:rPr>
        <w:t>emerintah</w:t>
      </w:r>
      <w:r>
        <w:rPr>
          <w:lang w:val="en-ID"/>
        </w:rPr>
        <w:t>.</w:t>
      </w:r>
    </w:p>
    <w:p w14:paraId="15B3E15B" w14:textId="77777777" w:rsidR="00007CE0" w:rsidRDefault="00007CE0" w:rsidP="00007CE0">
      <w:pPr>
        <w:rPr>
          <w:lang w:val="id-ID"/>
        </w:rPr>
      </w:pPr>
      <w:r>
        <w:rPr>
          <w:lang w:val="en-ID"/>
        </w:rPr>
        <w:t>Seperti yang sudah diketahui bersama</w:t>
      </w:r>
      <w:r w:rsidRPr="002B6952">
        <w:rPr>
          <w:lang w:val="id-ID"/>
        </w:rPr>
        <w:t xml:space="preserve">, </w:t>
      </w:r>
      <w:r>
        <w:rPr>
          <w:lang w:val="en-ID"/>
        </w:rPr>
        <w:t>Kota</w:t>
      </w:r>
      <w:r w:rsidRPr="002B6952">
        <w:rPr>
          <w:lang w:val="en-ID"/>
        </w:rPr>
        <w:t xml:space="preserve"> </w:t>
      </w:r>
      <w:r w:rsidRPr="002B6952">
        <w:rPr>
          <w:lang w:val="id-ID"/>
        </w:rPr>
        <w:t>Banda Aceh d</w:t>
      </w:r>
      <w:r>
        <w:rPr>
          <w:lang w:val="id-ID"/>
        </w:rPr>
        <w:t xml:space="preserve">idominasi oleh penggunaan lahan </w:t>
      </w:r>
      <w:r>
        <w:rPr>
          <w:lang w:val="en-ID"/>
        </w:rPr>
        <w:t>untuk pemukiman</w:t>
      </w:r>
      <w:r w:rsidRPr="002B6952">
        <w:rPr>
          <w:lang w:val="id-ID"/>
        </w:rPr>
        <w:t xml:space="preserve"> dengan</w:t>
      </w:r>
      <w:r>
        <w:rPr>
          <w:lang w:val="en-ID"/>
        </w:rPr>
        <w:t xml:space="preserve"> pusat Kota Banda Aceh didominasi oleh lahan</w:t>
      </w:r>
      <w:r w:rsidRPr="002B6952">
        <w:rPr>
          <w:lang w:val="id-ID"/>
        </w:rPr>
        <w:t xml:space="preserve"> komersial.</w:t>
      </w:r>
      <w:r w:rsidRPr="002B6952">
        <w:rPr>
          <w:lang w:val="en-ID"/>
        </w:rPr>
        <w:t xml:space="preserve"> </w:t>
      </w:r>
      <w:r>
        <w:rPr>
          <w:lang w:val="en-ID"/>
        </w:rPr>
        <w:t xml:space="preserve">Pembangunan perumahan di sepanjang jalan utama d Kota Banda Aceh masih sangat sedikit, kondisi ini berbeda dengan </w:t>
      </w:r>
      <w:r w:rsidRPr="002B6952">
        <w:rPr>
          <w:lang w:val="id-ID"/>
        </w:rPr>
        <w:t xml:space="preserve">kota-kota lain di Indonesia (misalnya </w:t>
      </w:r>
      <w:r>
        <w:rPr>
          <w:lang w:val="en-ID"/>
        </w:rPr>
        <w:t xml:space="preserve">di </w:t>
      </w:r>
      <w:r w:rsidRPr="002B6952">
        <w:rPr>
          <w:lang w:val="id-ID"/>
        </w:rPr>
        <w:t xml:space="preserve">Palembang). </w:t>
      </w:r>
      <w:r>
        <w:t>Selanjutnya, K</w:t>
      </w:r>
      <w:r w:rsidRPr="00707F4C">
        <w:t xml:space="preserve">ota </w:t>
      </w:r>
      <w:r>
        <w:t>Banda Aceh bagian selatan dinilai</w:t>
      </w:r>
      <w:r w:rsidRPr="00707F4C">
        <w:t xml:space="preserve"> </w:t>
      </w:r>
      <w:r>
        <w:t xml:space="preserve">cukup </w:t>
      </w:r>
      <w:r w:rsidRPr="00707F4C">
        <w:t>menarik</w:t>
      </w:r>
      <w:r>
        <w:t xml:space="preserve"> untuk</w:t>
      </w:r>
      <w:r w:rsidRPr="00707F4C">
        <w:t xml:space="preserve"> </w:t>
      </w:r>
      <w:r>
        <w:t>mengembangkan</w:t>
      </w:r>
      <w:r w:rsidRPr="00707F4C">
        <w:t xml:space="preserve"> sektor jasa </w:t>
      </w:r>
      <w:r>
        <w:t>dan komersial sesuai</w:t>
      </w:r>
      <w:r w:rsidRPr="00707F4C">
        <w:t xml:space="preserve"> dengan </w:t>
      </w:r>
      <w:r w:rsidRPr="00474329">
        <w:rPr>
          <w:i/>
        </w:rPr>
        <w:t>masterplan</w:t>
      </w:r>
      <w:r w:rsidRPr="00707F4C">
        <w:t>.</w:t>
      </w:r>
      <w:r>
        <w:t xml:space="preserve"> </w:t>
      </w:r>
      <w:r>
        <w:rPr>
          <w:lang w:val="en-ID"/>
        </w:rPr>
        <w:t>Sejalan dengan hal tersebut maka</w:t>
      </w:r>
      <w:r w:rsidRPr="002B6952">
        <w:rPr>
          <w:lang w:val="id-ID"/>
        </w:rPr>
        <w:t xml:space="preserve"> per</w:t>
      </w:r>
      <w:r>
        <w:rPr>
          <w:lang w:val="en-ID"/>
        </w:rPr>
        <w:t>baikan</w:t>
      </w:r>
      <w:r w:rsidRPr="002B6952">
        <w:rPr>
          <w:lang w:val="id-ID"/>
        </w:rPr>
        <w:t xml:space="preserve"> </w:t>
      </w:r>
      <w:r>
        <w:rPr>
          <w:lang w:val="en-ID"/>
        </w:rPr>
        <w:t>fasilitas pejalan kaki</w:t>
      </w:r>
      <w:r w:rsidRPr="002B6952">
        <w:rPr>
          <w:lang w:val="id-ID"/>
        </w:rPr>
        <w:t xml:space="preserve"> di</w:t>
      </w:r>
      <w:r>
        <w:rPr>
          <w:lang w:val="en-ID"/>
        </w:rPr>
        <w:t xml:space="preserve"> daerah</w:t>
      </w:r>
      <w:r w:rsidRPr="002B6952">
        <w:rPr>
          <w:lang w:val="id-ID"/>
        </w:rPr>
        <w:t xml:space="preserve"> selatan </w:t>
      </w:r>
      <w:r>
        <w:rPr>
          <w:lang w:val="en-ID"/>
        </w:rPr>
        <w:t>juga perlu dilanjutkan</w:t>
      </w:r>
      <w:r w:rsidRPr="002B6952">
        <w:rPr>
          <w:lang w:val="id-ID"/>
        </w:rPr>
        <w:t>.</w:t>
      </w:r>
    </w:p>
    <w:p w14:paraId="30D90CCB" w14:textId="77777777" w:rsidR="00007CE0" w:rsidRPr="005615A0" w:rsidRDefault="00007CE0" w:rsidP="00007CE0">
      <w:pPr>
        <w:pStyle w:val="Caption"/>
      </w:pPr>
      <w:bookmarkStart w:id="22" w:name="_Toc478995689"/>
      <w:r>
        <w:t xml:space="preserve">Gambar 2. </w:t>
      </w:r>
      <w:r>
        <w:fldChar w:fldCharType="begin"/>
      </w:r>
      <w:r>
        <w:instrText xml:space="preserve"> SEQ Gambar_2. \* ARABIC </w:instrText>
      </w:r>
      <w:r>
        <w:fldChar w:fldCharType="separate"/>
      </w:r>
      <w:r w:rsidR="00031F7D">
        <w:rPr>
          <w:noProof/>
        </w:rPr>
        <w:t>3</w:t>
      </w:r>
      <w:r>
        <w:fldChar w:fldCharType="end"/>
      </w:r>
      <w:r>
        <w:t xml:space="preserve"> Tata Guna Lahan Banda Aceh</w:t>
      </w:r>
      <w:bookmarkEnd w:id="22"/>
    </w:p>
    <w:p w14:paraId="11CC8C15" w14:textId="77777777" w:rsidR="00007CE0" w:rsidRDefault="00007CE0" w:rsidP="00007CE0">
      <w:pPr>
        <w:pStyle w:val="Caption"/>
        <w:spacing w:before="0" w:after="0"/>
        <w:rPr>
          <w:sz w:val="21"/>
          <w:szCs w:val="21"/>
        </w:rPr>
      </w:pPr>
      <w:r>
        <w:rPr>
          <w:noProof/>
          <w:sz w:val="21"/>
          <w:szCs w:val="21"/>
          <w:lang w:val="en-US" w:eastAsia="en-US"/>
        </w:rPr>
        <w:drawing>
          <wp:inline distT="0" distB="0" distL="0" distR="0" wp14:anchorId="3DB86053" wp14:editId="655433CE">
            <wp:extent cx="5400000" cy="3879133"/>
            <wp:effectExtent l="19050" t="19050" r="10795" b="26670"/>
            <wp:docPr id="3" name="Picture 3" descr="Land Use-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d Use-cropp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3879133"/>
                    </a:xfrm>
                    <a:prstGeom prst="rect">
                      <a:avLst/>
                    </a:prstGeom>
                    <a:noFill/>
                    <a:ln w="6350" cmpd="sng">
                      <a:solidFill>
                        <a:srgbClr val="000000"/>
                      </a:solidFill>
                      <a:miter lim="800000"/>
                      <a:headEnd/>
                      <a:tailEnd/>
                    </a:ln>
                    <a:effectLst/>
                  </pic:spPr>
                </pic:pic>
              </a:graphicData>
            </a:graphic>
          </wp:inline>
        </w:drawing>
      </w:r>
    </w:p>
    <w:p w14:paraId="6F26CE47" w14:textId="77777777" w:rsidR="00007CE0" w:rsidRPr="005C589F" w:rsidRDefault="00007CE0" w:rsidP="00007CE0">
      <w:pPr>
        <w:pStyle w:val="Quote"/>
      </w:pPr>
      <w:r>
        <w:t xml:space="preserve">             </w:t>
      </w:r>
      <w:r>
        <w:rPr>
          <w:b/>
        </w:rPr>
        <w:t>Sumber</w:t>
      </w:r>
      <w:r w:rsidRPr="005C589F">
        <w:rPr>
          <w:b/>
        </w:rPr>
        <w:t>:</w:t>
      </w:r>
      <w:r w:rsidRPr="005C589F">
        <w:t xml:space="preserve"> Bappeda, Kota Banda Aceh</w:t>
      </w:r>
    </w:p>
    <w:p w14:paraId="3EC47307" w14:textId="77777777" w:rsidR="00007CE0" w:rsidRPr="002B6952" w:rsidRDefault="00007CE0" w:rsidP="00007CE0">
      <w:pPr>
        <w:rPr>
          <w:lang w:val="id-ID"/>
        </w:rPr>
      </w:pPr>
      <w:r w:rsidRPr="002B6952">
        <w:rPr>
          <w:lang w:val="id-ID"/>
        </w:rPr>
        <w:t xml:space="preserve">Dari </w:t>
      </w:r>
      <w:r>
        <w:rPr>
          <w:lang w:val="en-ID"/>
        </w:rPr>
        <w:t xml:space="preserve">sudut pandang </w:t>
      </w:r>
      <w:r w:rsidRPr="002B6952">
        <w:rPr>
          <w:lang w:val="id-ID"/>
        </w:rPr>
        <w:t xml:space="preserve">perencanaan transportasi </w:t>
      </w:r>
      <w:r>
        <w:rPr>
          <w:lang w:val="en-ID"/>
        </w:rPr>
        <w:t>umum</w:t>
      </w:r>
      <w:r w:rsidRPr="002B6952">
        <w:rPr>
          <w:lang w:val="id-ID"/>
        </w:rPr>
        <w:t xml:space="preserve">, </w:t>
      </w:r>
      <w:r>
        <w:rPr>
          <w:lang w:val="en-ID"/>
        </w:rPr>
        <w:t>pergeseran tata guna lahan</w:t>
      </w:r>
      <w:r w:rsidRPr="002B6952">
        <w:rPr>
          <w:lang w:val="id-ID"/>
        </w:rPr>
        <w:t xml:space="preserve"> akan </w:t>
      </w:r>
      <w:r>
        <w:rPr>
          <w:lang w:val="en-ID"/>
        </w:rPr>
        <w:t xml:space="preserve">menyebabkan pengembangan </w:t>
      </w:r>
      <w:r w:rsidRPr="002B6952">
        <w:rPr>
          <w:lang w:val="id-ID"/>
        </w:rPr>
        <w:t>permintaan</w:t>
      </w:r>
      <w:r>
        <w:rPr>
          <w:lang w:val="en-ID"/>
        </w:rPr>
        <w:t xml:space="preserve"> penumpang</w:t>
      </w:r>
      <w:r w:rsidRPr="002B6952">
        <w:rPr>
          <w:lang w:val="id-ID"/>
        </w:rPr>
        <w:t xml:space="preserve"> </w:t>
      </w:r>
      <w:r>
        <w:t xml:space="preserve">yang </w:t>
      </w:r>
      <w:r>
        <w:rPr>
          <w:lang w:val="en-ID"/>
        </w:rPr>
        <w:t>menyebabkan perlunya</w:t>
      </w:r>
      <w:r w:rsidRPr="002B6952">
        <w:rPr>
          <w:lang w:val="id-ID"/>
        </w:rPr>
        <w:t xml:space="preserve"> perpanjangan jaringan BRT </w:t>
      </w:r>
      <w:r>
        <w:rPr>
          <w:lang w:val="en-ID"/>
        </w:rPr>
        <w:t xml:space="preserve">ke arah </w:t>
      </w:r>
      <w:r w:rsidRPr="002B6952">
        <w:rPr>
          <w:lang w:val="id-ID"/>
        </w:rPr>
        <w:t xml:space="preserve">selatan. Ini </w:t>
      </w:r>
      <w:r>
        <w:rPr>
          <w:lang w:val="en-ID"/>
        </w:rPr>
        <w:t xml:space="preserve">merupakan suatu pertanda yang baik bagi </w:t>
      </w:r>
      <w:r w:rsidRPr="002B6952">
        <w:rPr>
          <w:lang w:val="en-ID"/>
        </w:rPr>
        <w:t>ke</w:t>
      </w:r>
      <w:r w:rsidRPr="002B6952">
        <w:rPr>
          <w:lang w:val="id-ID"/>
        </w:rPr>
        <w:t>layak</w:t>
      </w:r>
      <w:r w:rsidRPr="002B6952">
        <w:rPr>
          <w:lang w:val="en-ID"/>
        </w:rPr>
        <w:t>an</w:t>
      </w:r>
      <w:r>
        <w:rPr>
          <w:lang w:val="id-ID"/>
        </w:rPr>
        <w:t xml:space="preserve"> </w:t>
      </w:r>
      <w:r>
        <w:rPr>
          <w:lang w:val="en-ID"/>
        </w:rPr>
        <w:t>pengembangan rute transportasi umum</w:t>
      </w:r>
      <w:r w:rsidRPr="002B6952">
        <w:rPr>
          <w:lang w:val="id-ID"/>
        </w:rPr>
        <w:t xml:space="preserve"> karena </w:t>
      </w:r>
      <w:r>
        <w:rPr>
          <w:lang w:val="en-ID"/>
        </w:rPr>
        <w:t xml:space="preserve">akan meningkatkan </w:t>
      </w:r>
      <w:r>
        <w:rPr>
          <w:lang w:val="id-ID"/>
        </w:rPr>
        <w:t>permintaan</w:t>
      </w:r>
      <w:r>
        <w:rPr>
          <w:lang w:val="en-ID"/>
        </w:rPr>
        <w:t xml:space="preserve">/pengguna </w:t>
      </w:r>
      <w:r w:rsidRPr="002B6952">
        <w:rPr>
          <w:lang w:val="id-ID"/>
        </w:rPr>
        <w:t xml:space="preserve">dan </w:t>
      </w:r>
      <w:r>
        <w:rPr>
          <w:lang w:val="en-ID"/>
        </w:rPr>
        <w:t>juga meningkatkan peluang investasi</w:t>
      </w:r>
      <w:r w:rsidRPr="002B6952">
        <w:rPr>
          <w:lang w:val="id-ID"/>
        </w:rPr>
        <w:t>.</w:t>
      </w:r>
    </w:p>
    <w:p w14:paraId="117DA97D" w14:textId="77777777" w:rsidR="00007CE0" w:rsidRPr="00C414F7" w:rsidRDefault="00007CE0" w:rsidP="00007CE0">
      <w:pPr>
        <w:pStyle w:val="Heading3"/>
      </w:pPr>
      <w:bookmarkStart w:id="23" w:name="_Toc478995569"/>
      <w:r w:rsidRPr="002B6952">
        <w:t>2.2.1 Rencana</w:t>
      </w:r>
      <w:bookmarkEnd w:id="23"/>
    </w:p>
    <w:p w14:paraId="1CDBE100" w14:textId="77777777" w:rsidR="00007CE0" w:rsidRPr="002B6952" w:rsidRDefault="00007CE0" w:rsidP="00007CE0">
      <w:pPr>
        <w:rPr>
          <w:lang w:val="id-ID"/>
        </w:rPr>
      </w:pPr>
      <w:r w:rsidRPr="002B6952">
        <w:rPr>
          <w:lang w:val="id-ID"/>
        </w:rPr>
        <w:t>Perkembangan Kota Banda Aceh telah berubah drastis sejak bencana tsunami</w:t>
      </w:r>
      <w:r w:rsidRPr="002B6952">
        <w:rPr>
          <w:lang w:val="en-ID"/>
        </w:rPr>
        <w:t xml:space="preserve"> </w:t>
      </w:r>
      <w:r w:rsidRPr="002B6952">
        <w:rPr>
          <w:lang w:val="id-ID"/>
        </w:rPr>
        <w:t xml:space="preserve">pada tahun 2004. Sebelum tsunami, pembangunan kota </w:t>
      </w:r>
      <w:r>
        <w:rPr>
          <w:lang w:val="en-ID"/>
        </w:rPr>
        <w:t>berpusat</w:t>
      </w:r>
      <w:r w:rsidRPr="002B6952">
        <w:rPr>
          <w:lang w:val="en-ID"/>
        </w:rPr>
        <w:t xml:space="preserve"> </w:t>
      </w:r>
      <w:r>
        <w:rPr>
          <w:lang w:val="en-ID"/>
        </w:rPr>
        <w:t>pada daerah pantai atau daerah utara</w:t>
      </w:r>
      <w:r w:rsidRPr="002B6952">
        <w:rPr>
          <w:lang w:val="id-ID"/>
        </w:rPr>
        <w:t>. Namun, kerusakan luar biasa yang disebabkan oleh tsunami telah menyebabkan pemerintah kota</w:t>
      </w:r>
      <w:r w:rsidRPr="002B6952">
        <w:rPr>
          <w:lang w:val="en-ID"/>
        </w:rPr>
        <w:t xml:space="preserve"> </w:t>
      </w:r>
      <w:r w:rsidRPr="002B6952">
        <w:rPr>
          <w:lang w:val="id-ID"/>
        </w:rPr>
        <w:t>mengadopsi rencana induk berbasis mitigasi</w:t>
      </w:r>
      <w:r>
        <w:rPr>
          <w:lang w:val="en-ID"/>
        </w:rPr>
        <w:t xml:space="preserve"> </w:t>
      </w:r>
      <w:r w:rsidRPr="002B6952">
        <w:rPr>
          <w:lang w:val="id-ID"/>
        </w:rPr>
        <w:t>bencana. Rencana ini diuraikan dalam</w:t>
      </w:r>
      <w:r w:rsidRPr="002B6952">
        <w:rPr>
          <w:lang w:val="en-ID"/>
        </w:rPr>
        <w:t xml:space="preserve"> </w:t>
      </w:r>
      <w:r w:rsidRPr="002B6952">
        <w:rPr>
          <w:lang w:val="id-ID"/>
        </w:rPr>
        <w:t>Rencana Tata Ruang Wilayah Banda</w:t>
      </w:r>
      <w:r w:rsidRPr="002B6952">
        <w:rPr>
          <w:lang w:val="en-ID"/>
        </w:rPr>
        <w:t xml:space="preserve"> </w:t>
      </w:r>
      <w:r w:rsidRPr="002B6952">
        <w:rPr>
          <w:lang w:val="id-ID"/>
        </w:rPr>
        <w:t>Aceh 2009-2029. Gambar 2.4 mengilustrasikan rencana ini.</w:t>
      </w:r>
    </w:p>
    <w:p w14:paraId="3A538681" w14:textId="77777777" w:rsidR="00007CE0" w:rsidRPr="00667EBA" w:rsidRDefault="00007CE0" w:rsidP="00007CE0">
      <w:pPr>
        <w:rPr>
          <w:lang w:val="en-ID"/>
        </w:rPr>
      </w:pPr>
      <w:r w:rsidRPr="002B6952">
        <w:rPr>
          <w:lang w:val="id-ID"/>
        </w:rPr>
        <w:t xml:space="preserve">Salah satu strategi utama pembangunan adalah untuk mengarahkan pertumbuhan perkotaan </w:t>
      </w:r>
      <w:r>
        <w:rPr>
          <w:lang w:val="en-ID"/>
        </w:rPr>
        <w:t>ke</w:t>
      </w:r>
      <w:r w:rsidRPr="002B6952">
        <w:rPr>
          <w:lang w:val="id-ID"/>
        </w:rPr>
        <w:t xml:space="preserve"> selatan</w:t>
      </w:r>
      <w:r w:rsidRPr="002B6952">
        <w:rPr>
          <w:lang w:val="en-ID"/>
        </w:rPr>
        <w:t xml:space="preserve"> </w:t>
      </w:r>
      <w:r w:rsidRPr="002B6952">
        <w:rPr>
          <w:lang w:val="id-ID"/>
        </w:rPr>
        <w:t xml:space="preserve">sehingga </w:t>
      </w:r>
      <w:r>
        <w:rPr>
          <w:lang w:val="en-ID"/>
        </w:rPr>
        <w:t>warga dan perkantoran</w:t>
      </w:r>
      <w:r w:rsidRPr="002B6952">
        <w:rPr>
          <w:lang w:val="id-ID"/>
        </w:rPr>
        <w:t xml:space="preserve"> </w:t>
      </w:r>
      <w:r>
        <w:rPr>
          <w:lang w:val="en-ID"/>
        </w:rPr>
        <w:t>lebih aman</w:t>
      </w:r>
      <w:r w:rsidRPr="002B6952">
        <w:rPr>
          <w:lang w:val="id-ID"/>
        </w:rPr>
        <w:t xml:space="preserve"> terhadap </w:t>
      </w:r>
      <w:r>
        <w:rPr>
          <w:lang w:val="en-ID"/>
        </w:rPr>
        <w:t>bencana tsunami</w:t>
      </w:r>
      <w:r w:rsidRPr="002B6952">
        <w:rPr>
          <w:lang w:val="id-ID"/>
        </w:rPr>
        <w:t xml:space="preserve"> yang mungkin terjadi di masa depan. Pemerintah telah mulai mengembangkan</w:t>
      </w:r>
      <w:r w:rsidRPr="002B6952">
        <w:rPr>
          <w:lang w:val="en-ID"/>
        </w:rPr>
        <w:t xml:space="preserve"> </w:t>
      </w:r>
      <w:r w:rsidRPr="002B6952">
        <w:rPr>
          <w:lang w:val="id-ID"/>
        </w:rPr>
        <w:t>pusat kota baru</w:t>
      </w:r>
      <w:r>
        <w:rPr>
          <w:lang w:val="en-ID"/>
        </w:rPr>
        <w:t xml:space="preserve"> dan infrastruktur pendukungnya</w:t>
      </w:r>
      <w:r w:rsidRPr="002B6952">
        <w:rPr>
          <w:lang w:val="id-ID"/>
        </w:rPr>
        <w:t xml:space="preserve"> di </w:t>
      </w:r>
      <w:r>
        <w:rPr>
          <w:lang w:val="en-ID"/>
        </w:rPr>
        <w:t xml:space="preserve">Kecamatan </w:t>
      </w:r>
      <w:r w:rsidRPr="002B6952">
        <w:rPr>
          <w:lang w:val="id-ID"/>
        </w:rPr>
        <w:t>Lueng Bata. Pemerintah juga mendorong pembangunan perkotaan masa depan untuk</w:t>
      </w:r>
      <w:r w:rsidRPr="002B6952">
        <w:rPr>
          <w:lang w:val="en-ID"/>
        </w:rPr>
        <w:t xml:space="preserve"> </w:t>
      </w:r>
      <w:r w:rsidRPr="002B6952">
        <w:rPr>
          <w:lang w:val="id-ID"/>
        </w:rPr>
        <w:t xml:space="preserve">fokus di daerah yang </w:t>
      </w:r>
      <w:r>
        <w:rPr>
          <w:lang w:val="en-ID"/>
        </w:rPr>
        <w:t>digambarkan ber</w:t>
      </w:r>
      <w:r w:rsidRPr="002B6952">
        <w:rPr>
          <w:lang w:val="id-ID"/>
        </w:rPr>
        <w:t xml:space="preserve">warna oranye pada Gambar 2. 4. </w:t>
      </w:r>
      <w:r>
        <w:rPr>
          <w:lang w:val="en-ID"/>
        </w:rPr>
        <w:t>Selanjutnya, Pemerintah telah menyediakan jaringan pendukung seperti jalan</w:t>
      </w:r>
      <w:r w:rsidRPr="002B6952">
        <w:rPr>
          <w:lang w:val="id-ID"/>
        </w:rPr>
        <w:t xml:space="preserve"> arteri dan </w:t>
      </w:r>
      <w:r>
        <w:rPr>
          <w:lang w:val="en-ID"/>
        </w:rPr>
        <w:t>jalan lingkar (</w:t>
      </w:r>
      <w:r>
        <w:rPr>
          <w:i/>
          <w:lang w:val="en-ID"/>
        </w:rPr>
        <w:t>ring road</w:t>
      </w:r>
      <w:r>
        <w:rPr>
          <w:lang w:val="en-ID"/>
        </w:rPr>
        <w:t>)</w:t>
      </w:r>
      <w:r w:rsidRPr="002B6952">
        <w:rPr>
          <w:lang w:val="id-ID"/>
        </w:rPr>
        <w:t xml:space="preserve"> untuk </w:t>
      </w:r>
      <w:r>
        <w:rPr>
          <w:lang w:val="en-ID"/>
        </w:rPr>
        <w:t>mendukung percepatan</w:t>
      </w:r>
      <w:r w:rsidRPr="002B6952">
        <w:rPr>
          <w:lang w:val="id-ID"/>
        </w:rPr>
        <w:t xml:space="preserve"> pertumbuhan </w:t>
      </w:r>
      <w:r>
        <w:rPr>
          <w:lang w:val="en-ID"/>
        </w:rPr>
        <w:t>Kota</w:t>
      </w:r>
      <w:r w:rsidRPr="002B6952">
        <w:rPr>
          <w:lang w:val="id-ID"/>
        </w:rPr>
        <w:t xml:space="preserve"> diuraikan dalam </w:t>
      </w:r>
      <w:r>
        <w:rPr>
          <w:lang w:val="en-ID"/>
        </w:rPr>
        <w:t>Rencana Induk</w:t>
      </w:r>
      <w:r w:rsidRPr="002B6952">
        <w:rPr>
          <w:lang w:val="id-ID"/>
        </w:rPr>
        <w:t xml:space="preserve"> </w:t>
      </w:r>
      <w:r>
        <w:rPr>
          <w:lang w:val="en-ID"/>
        </w:rPr>
        <w:t xml:space="preserve">Tata Ruang </w:t>
      </w:r>
      <w:r w:rsidRPr="002B6952">
        <w:rPr>
          <w:lang w:val="id-ID"/>
        </w:rPr>
        <w:t>Kota Banda Aceh</w:t>
      </w:r>
      <w:r w:rsidRPr="002B6952">
        <w:rPr>
          <w:lang w:val="en-ID"/>
        </w:rPr>
        <w:t xml:space="preserve"> </w:t>
      </w:r>
      <w:r w:rsidRPr="002B6952">
        <w:rPr>
          <w:lang w:val="id-ID"/>
        </w:rPr>
        <w:t xml:space="preserve">sampai dengan </w:t>
      </w:r>
      <w:r w:rsidRPr="002B6952">
        <w:rPr>
          <w:lang w:val="en-ID"/>
        </w:rPr>
        <w:t xml:space="preserve">tahun </w:t>
      </w:r>
      <w:r w:rsidRPr="002B6952">
        <w:rPr>
          <w:lang w:val="id-ID"/>
        </w:rPr>
        <w:t>2029</w:t>
      </w:r>
      <w:r>
        <w:rPr>
          <w:lang w:val="en-ID"/>
        </w:rPr>
        <w:t xml:space="preserve"> (Gambar 2.4).</w:t>
      </w:r>
    </w:p>
    <w:p w14:paraId="315BE3F9" w14:textId="77777777" w:rsidR="00007CE0" w:rsidRPr="002B6952" w:rsidRDefault="00007CE0" w:rsidP="00007CE0">
      <w:r w:rsidRPr="002B6952">
        <w:rPr>
          <w:lang w:val="id-ID"/>
        </w:rPr>
        <w:t>Pusat kota baru yang akan dik</w:t>
      </w:r>
      <w:r>
        <w:rPr>
          <w:lang w:val="id-ID"/>
        </w:rPr>
        <w:t xml:space="preserve">embangkan di bagian selatan </w:t>
      </w:r>
      <w:r>
        <w:rPr>
          <w:lang w:val="en-ID"/>
        </w:rPr>
        <w:t>Kota Banda Aceh</w:t>
      </w:r>
      <w:r w:rsidRPr="002B6952">
        <w:rPr>
          <w:lang w:val="id-ID"/>
        </w:rPr>
        <w:t xml:space="preserve"> adalah</w:t>
      </w:r>
      <w:r>
        <w:rPr>
          <w:lang w:val="en-ID"/>
        </w:rPr>
        <w:t xml:space="preserve"> Kecamatan</w:t>
      </w:r>
      <w:r w:rsidRPr="002B6952">
        <w:rPr>
          <w:lang w:val="id-ID"/>
        </w:rPr>
        <w:t xml:space="preserve"> Lamdom dan Batoh di</w:t>
      </w:r>
      <w:r w:rsidRPr="002B6952">
        <w:rPr>
          <w:lang w:val="en-ID"/>
        </w:rPr>
        <w:t xml:space="preserve"> </w:t>
      </w:r>
      <w:r>
        <w:rPr>
          <w:lang w:val="en-ID"/>
        </w:rPr>
        <w:t>Kecamatan Lueng Bata</w:t>
      </w:r>
      <w:r w:rsidRPr="002B6952">
        <w:rPr>
          <w:lang w:val="id-ID"/>
        </w:rPr>
        <w:t>. Strategi ini</w:t>
      </w:r>
      <w:r w:rsidRPr="002B6952">
        <w:rPr>
          <w:lang w:val="en-ID"/>
        </w:rPr>
        <w:t xml:space="preserve"> </w:t>
      </w:r>
      <w:r w:rsidRPr="002B6952">
        <w:rPr>
          <w:lang w:val="id-ID"/>
        </w:rPr>
        <w:t>diharapkan dapat memicu pertumbuhan</w:t>
      </w:r>
      <w:r w:rsidRPr="002B6952">
        <w:rPr>
          <w:lang w:val="en-ID"/>
        </w:rPr>
        <w:t xml:space="preserve"> </w:t>
      </w:r>
      <w:r>
        <w:rPr>
          <w:lang w:val="en-ID"/>
        </w:rPr>
        <w:t>sektor perekonomian</w:t>
      </w:r>
      <w:r w:rsidRPr="002B6952">
        <w:rPr>
          <w:lang w:val="id-ID"/>
        </w:rPr>
        <w:t>,</w:t>
      </w:r>
      <w:r>
        <w:rPr>
          <w:lang w:val="en-ID"/>
        </w:rPr>
        <w:t xml:space="preserve"> sektor</w:t>
      </w:r>
      <w:r w:rsidRPr="002B6952">
        <w:rPr>
          <w:lang w:val="id-ID"/>
        </w:rPr>
        <w:t xml:space="preserve"> </w:t>
      </w:r>
      <w:r>
        <w:rPr>
          <w:lang w:val="en-ID"/>
        </w:rPr>
        <w:t>jasa</w:t>
      </w:r>
      <w:r w:rsidRPr="002B6952">
        <w:rPr>
          <w:lang w:val="id-ID"/>
        </w:rPr>
        <w:t xml:space="preserve"> dan daerah pemukiman di pusat kota</w:t>
      </w:r>
      <w:r>
        <w:rPr>
          <w:lang w:val="en-ID"/>
        </w:rPr>
        <w:t xml:space="preserve"> yang</w:t>
      </w:r>
      <w:r w:rsidRPr="002B6952">
        <w:rPr>
          <w:lang w:val="id-ID"/>
        </w:rPr>
        <w:t xml:space="preserve"> baru. Hal ini akan mendorong</w:t>
      </w:r>
      <w:r w:rsidRPr="002B6952">
        <w:rPr>
          <w:lang w:val="en-ID"/>
        </w:rPr>
        <w:t xml:space="preserve"> </w:t>
      </w:r>
      <w:r w:rsidRPr="002B6952">
        <w:rPr>
          <w:lang w:val="id-ID"/>
        </w:rPr>
        <w:t>lebih banyak ora</w:t>
      </w:r>
      <w:r>
        <w:rPr>
          <w:lang w:val="id-ID"/>
        </w:rPr>
        <w:t xml:space="preserve">ng untuk </w:t>
      </w:r>
      <w:r>
        <w:rPr>
          <w:lang w:val="en-ID"/>
        </w:rPr>
        <w:t xml:space="preserve">tinggal </w:t>
      </w:r>
      <w:r>
        <w:rPr>
          <w:lang w:val="id-ID"/>
        </w:rPr>
        <w:t>di bagian selata</w:t>
      </w:r>
      <w:r>
        <w:rPr>
          <w:lang w:val="en-ID"/>
        </w:rPr>
        <w:t>n</w:t>
      </w:r>
      <w:r w:rsidRPr="002B6952">
        <w:rPr>
          <w:lang w:val="id-ID"/>
        </w:rPr>
        <w:t xml:space="preserve">. Seperti </w:t>
      </w:r>
      <w:r>
        <w:rPr>
          <w:lang w:val="en-ID"/>
        </w:rPr>
        <w:t xml:space="preserve">yang </w:t>
      </w:r>
      <w:r w:rsidRPr="002B6952">
        <w:rPr>
          <w:lang w:val="id-ID"/>
        </w:rPr>
        <w:t xml:space="preserve">disebutkan di atas, </w:t>
      </w:r>
      <w:r w:rsidRPr="002B6952">
        <w:rPr>
          <w:lang w:val="en-ID"/>
        </w:rPr>
        <w:t xml:space="preserve">pusat kota </w:t>
      </w:r>
      <w:r>
        <w:rPr>
          <w:lang w:val="en-ID"/>
        </w:rPr>
        <w:t xml:space="preserve">yang </w:t>
      </w:r>
      <w:r w:rsidRPr="002B6952">
        <w:rPr>
          <w:lang w:val="en-ID"/>
        </w:rPr>
        <w:t xml:space="preserve">baru </w:t>
      </w:r>
      <w:r w:rsidRPr="002B6952">
        <w:rPr>
          <w:lang w:val="id-ID"/>
        </w:rPr>
        <w:t xml:space="preserve">telah didukung oleh pembangunan infrastruktur seperti </w:t>
      </w:r>
      <w:r>
        <w:rPr>
          <w:lang w:val="en-ID"/>
        </w:rPr>
        <w:t>halte bus</w:t>
      </w:r>
      <w:r w:rsidRPr="002B6952">
        <w:rPr>
          <w:lang w:val="id-ID"/>
        </w:rPr>
        <w:t>, jala</w:t>
      </w:r>
      <w:r>
        <w:rPr>
          <w:lang w:val="id-ID"/>
        </w:rPr>
        <w:t xml:space="preserve">n dan penyediaan </w:t>
      </w:r>
      <w:r>
        <w:rPr>
          <w:lang w:val="en-ID"/>
        </w:rPr>
        <w:t>fasilitas</w:t>
      </w:r>
      <w:r>
        <w:rPr>
          <w:lang w:val="id-ID"/>
        </w:rPr>
        <w:t xml:space="preserve"> umum</w:t>
      </w:r>
      <w:r>
        <w:rPr>
          <w:lang w:val="en-ID"/>
        </w:rPr>
        <w:t xml:space="preserve">, </w:t>
      </w:r>
      <w:r w:rsidRPr="002B6952">
        <w:rPr>
          <w:lang w:val="id-ID"/>
        </w:rPr>
        <w:t xml:space="preserve">dll. </w:t>
      </w:r>
      <w:r>
        <w:rPr>
          <w:lang w:val="en-ID"/>
        </w:rPr>
        <w:t>Dampak</w:t>
      </w:r>
      <w:r w:rsidRPr="002B6952">
        <w:rPr>
          <w:lang w:val="id-ID"/>
        </w:rPr>
        <w:t xml:space="preserve"> dari </w:t>
      </w:r>
      <w:r w:rsidRPr="002B6952">
        <w:rPr>
          <w:lang w:val="en-ID"/>
        </w:rPr>
        <w:t>s</w:t>
      </w:r>
      <w:r w:rsidRPr="002B6952">
        <w:rPr>
          <w:lang w:val="id-ID"/>
        </w:rPr>
        <w:t>trategi</w:t>
      </w:r>
      <w:r w:rsidRPr="002B6952">
        <w:rPr>
          <w:lang w:val="en-ID"/>
        </w:rPr>
        <w:t xml:space="preserve"> ini</w:t>
      </w:r>
      <w:r w:rsidRPr="002B6952">
        <w:rPr>
          <w:lang w:val="id-ID"/>
        </w:rPr>
        <w:t xml:space="preserve"> sudah mulai muncul dengan </w:t>
      </w:r>
      <w:r w:rsidRPr="002B6952">
        <w:rPr>
          <w:lang w:val="en-ID"/>
        </w:rPr>
        <w:t>hadirnya</w:t>
      </w:r>
      <w:r w:rsidRPr="002B6952">
        <w:rPr>
          <w:lang w:val="id-ID"/>
        </w:rPr>
        <w:t xml:space="preserve"> kawasan komersial baru</w:t>
      </w:r>
      <w:r w:rsidRPr="002B6952">
        <w:rPr>
          <w:lang w:val="en-ID"/>
        </w:rPr>
        <w:t xml:space="preserve"> </w:t>
      </w:r>
      <w:r w:rsidRPr="002B6952">
        <w:rPr>
          <w:lang w:val="id-ID"/>
        </w:rPr>
        <w:t>yang didirikan oleh sektor swasta.</w:t>
      </w:r>
    </w:p>
    <w:p w14:paraId="2D458A85" w14:textId="77777777" w:rsidR="00007CE0" w:rsidRPr="0029446C" w:rsidRDefault="00007CE0" w:rsidP="00007CE0">
      <w:pPr>
        <w:rPr>
          <w:lang w:val="en-ID"/>
        </w:rPr>
      </w:pPr>
      <w:r w:rsidRPr="002B6952">
        <w:rPr>
          <w:lang w:val="id-ID"/>
        </w:rPr>
        <w:t xml:space="preserve">Seperti terlihat pada Gambar 2.4, </w:t>
      </w:r>
      <w:r>
        <w:rPr>
          <w:lang w:val="en-ID"/>
        </w:rPr>
        <w:t xml:space="preserve">Pemerintah </w:t>
      </w:r>
      <w:r w:rsidRPr="002B6952">
        <w:rPr>
          <w:lang w:val="id-ID"/>
        </w:rPr>
        <w:t>Kota</w:t>
      </w:r>
      <w:r>
        <w:rPr>
          <w:lang w:val="en-ID"/>
        </w:rPr>
        <w:t xml:space="preserve"> Banda Aceh</w:t>
      </w:r>
      <w:r w:rsidRPr="002B6952">
        <w:rPr>
          <w:lang w:val="id-ID"/>
        </w:rPr>
        <w:t xml:space="preserve"> telah merencanakan Banda Aceh Outer Ring Road</w:t>
      </w:r>
      <w:r>
        <w:rPr>
          <w:lang w:val="en-ID"/>
        </w:rPr>
        <w:t xml:space="preserve"> </w:t>
      </w:r>
      <w:r w:rsidRPr="002B6952">
        <w:rPr>
          <w:lang w:val="id-ID"/>
        </w:rPr>
        <w:t xml:space="preserve">(BORR) yang </w:t>
      </w:r>
      <w:r>
        <w:rPr>
          <w:lang w:val="en-ID"/>
        </w:rPr>
        <w:t>mengitari</w:t>
      </w:r>
      <w:r>
        <w:rPr>
          <w:lang w:val="id-ID"/>
        </w:rPr>
        <w:t xml:space="preserve"> </w:t>
      </w:r>
      <w:r>
        <w:rPr>
          <w:lang w:val="en-ID"/>
        </w:rPr>
        <w:t>Kota Banda Aceh</w:t>
      </w:r>
      <w:r w:rsidRPr="002B6952">
        <w:rPr>
          <w:lang w:val="id-ID"/>
        </w:rPr>
        <w:t xml:space="preserve">, termasuk di daerah pesisir utara. </w:t>
      </w:r>
      <w:r w:rsidRPr="002B6952">
        <w:rPr>
          <w:lang w:val="en-ID"/>
        </w:rPr>
        <w:t>J</w:t>
      </w:r>
      <w:r w:rsidRPr="002B6952">
        <w:rPr>
          <w:lang w:val="id-ID"/>
        </w:rPr>
        <w:t>alan</w:t>
      </w:r>
      <w:r w:rsidRPr="002B6952">
        <w:rPr>
          <w:lang w:val="en-ID"/>
        </w:rPr>
        <w:t xml:space="preserve"> ini</w:t>
      </w:r>
      <w:r w:rsidRPr="002B6952">
        <w:rPr>
          <w:lang w:val="id-ID"/>
        </w:rPr>
        <w:t xml:space="preserve"> akan di</w:t>
      </w:r>
      <w:r w:rsidRPr="002B6952">
        <w:rPr>
          <w:lang w:val="en-ID"/>
        </w:rPr>
        <w:t>bangun</w:t>
      </w:r>
      <w:r w:rsidRPr="002B6952">
        <w:rPr>
          <w:lang w:val="id-ID"/>
        </w:rPr>
        <w:t xml:space="preserve"> di </w:t>
      </w:r>
      <w:r>
        <w:rPr>
          <w:lang w:val="en-ID"/>
        </w:rPr>
        <w:t>daerah</w:t>
      </w:r>
      <w:r w:rsidRPr="002B6952">
        <w:rPr>
          <w:lang w:val="id-ID"/>
        </w:rPr>
        <w:t xml:space="preserve"> yang </w:t>
      </w:r>
      <w:r>
        <w:rPr>
          <w:lang w:val="en-ID"/>
        </w:rPr>
        <w:t xml:space="preserve">akan </w:t>
      </w:r>
      <w:r w:rsidRPr="002B6952">
        <w:rPr>
          <w:lang w:val="id-ID"/>
        </w:rPr>
        <w:t xml:space="preserve">digunakan sebagai </w:t>
      </w:r>
      <w:r>
        <w:rPr>
          <w:lang w:val="en-ID"/>
        </w:rPr>
        <w:t>tempat</w:t>
      </w:r>
      <w:r>
        <w:rPr>
          <w:lang w:val="id-ID"/>
        </w:rPr>
        <w:t xml:space="preserve"> mitigasi</w:t>
      </w:r>
      <w:r>
        <w:rPr>
          <w:lang w:val="en-ID"/>
        </w:rPr>
        <w:t xml:space="preserve"> bencana</w:t>
      </w:r>
      <w:r>
        <w:rPr>
          <w:lang w:val="id-ID"/>
        </w:rPr>
        <w:t xml:space="preserve"> tsunami.</w:t>
      </w:r>
      <w:r>
        <w:rPr>
          <w:lang w:val="en-ID"/>
        </w:rPr>
        <w:t xml:space="preserve"> </w:t>
      </w:r>
      <w:r w:rsidRPr="002B6952">
        <w:rPr>
          <w:lang w:val="id-ID"/>
        </w:rPr>
        <w:t xml:space="preserve">BORR juga akan menghubungkan </w:t>
      </w:r>
      <w:r w:rsidR="00D911F2">
        <w:rPr>
          <w:lang w:val="en-ID"/>
        </w:rPr>
        <w:t>Pusat Kota</w:t>
      </w:r>
      <w:r w:rsidRPr="002B6952">
        <w:rPr>
          <w:lang w:val="id-ID"/>
        </w:rPr>
        <w:t xml:space="preserve"> dengan Kabupaten Aceh Besar dan beberapa</w:t>
      </w:r>
      <w:r w:rsidRPr="002B6952">
        <w:rPr>
          <w:lang w:val="en-ID"/>
        </w:rPr>
        <w:t xml:space="preserve"> </w:t>
      </w:r>
      <w:r w:rsidRPr="002B6952">
        <w:rPr>
          <w:lang w:val="id-ID"/>
        </w:rPr>
        <w:t>fasilitas</w:t>
      </w:r>
      <w:r w:rsidRPr="002B6952">
        <w:rPr>
          <w:lang w:val="en-ID"/>
        </w:rPr>
        <w:t xml:space="preserve"> </w:t>
      </w:r>
      <w:r w:rsidRPr="002B6952">
        <w:rPr>
          <w:lang w:val="id-ID"/>
        </w:rPr>
        <w:t>penting seperti bandara dan pelabuhan laut. Peta rencana tata ruang dari Banda</w:t>
      </w:r>
      <w:r w:rsidRPr="002B6952">
        <w:rPr>
          <w:lang w:val="en-ID"/>
        </w:rPr>
        <w:t xml:space="preserve"> </w:t>
      </w:r>
      <w:r w:rsidRPr="002B6952">
        <w:rPr>
          <w:lang w:val="id-ID"/>
        </w:rPr>
        <w:t xml:space="preserve">Aceh 2029 </w:t>
      </w:r>
      <w:r>
        <w:rPr>
          <w:lang w:val="en-ID"/>
        </w:rPr>
        <w:t>dapat terlihat dalam gambar berikut.</w:t>
      </w:r>
    </w:p>
    <w:p w14:paraId="5FDFD998" w14:textId="77777777" w:rsidR="00007CE0" w:rsidRDefault="00007CE0" w:rsidP="00007CE0">
      <w:pPr>
        <w:pStyle w:val="Caption"/>
      </w:pPr>
      <w:bookmarkStart w:id="24" w:name="_Toc472972579"/>
      <w:r>
        <w:br w:type="page"/>
      </w:r>
    </w:p>
    <w:p w14:paraId="29AB8EC9" w14:textId="77777777" w:rsidR="00007CE0" w:rsidRPr="00BE22AE" w:rsidRDefault="00007CE0" w:rsidP="00007CE0">
      <w:pPr>
        <w:pStyle w:val="Caption"/>
        <w:rPr>
          <w:i/>
        </w:rPr>
      </w:pPr>
      <w:bookmarkStart w:id="25" w:name="_Toc478995690"/>
      <w:r>
        <w:t xml:space="preserve">Gambar 2. </w:t>
      </w:r>
      <w:r>
        <w:fldChar w:fldCharType="begin"/>
      </w:r>
      <w:r>
        <w:instrText xml:space="preserve"> SEQ Gambar_2. \* ARABIC </w:instrText>
      </w:r>
      <w:r>
        <w:fldChar w:fldCharType="separate"/>
      </w:r>
      <w:r w:rsidR="00031F7D">
        <w:rPr>
          <w:noProof/>
        </w:rPr>
        <w:t>4</w:t>
      </w:r>
      <w:r>
        <w:fldChar w:fldCharType="end"/>
      </w:r>
      <w:r>
        <w:t xml:space="preserve"> Rencana Induk Tata Ruang Banda Aceh</w:t>
      </w:r>
      <w:r w:rsidRPr="00BE22AE">
        <w:t xml:space="preserve"> 2009-2029</w:t>
      </w:r>
      <w:bookmarkEnd w:id="24"/>
      <w:bookmarkEnd w:id="25"/>
    </w:p>
    <w:p w14:paraId="35918472" w14:textId="77777777" w:rsidR="00007CE0" w:rsidRDefault="00007CE0" w:rsidP="00007CE0">
      <w:pPr>
        <w:pStyle w:val="ListParagraph"/>
        <w:keepNext/>
        <w:spacing w:before="0" w:after="0" w:line="360" w:lineRule="auto"/>
        <w:ind w:left="0"/>
        <w:jc w:val="center"/>
      </w:pPr>
      <w:r w:rsidRPr="00A51408">
        <w:rPr>
          <w:noProof/>
          <w:szCs w:val="24"/>
        </w:rPr>
        <w:drawing>
          <wp:inline distT="0" distB="0" distL="0" distR="0" wp14:anchorId="6A545600" wp14:editId="40743AFB">
            <wp:extent cx="5400000" cy="3827693"/>
            <wp:effectExtent l="19050" t="19050" r="10795" b="20955"/>
            <wp:docPr id="4" name="Picture 4" descr="Pola Ru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la Ruang.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3827693"/>
                    </a:xfrm>
                    <a:prstGeom prst="rect">
                      <a:avLst/>
                    </a:prstGeom>
                    <a:noFill/>
                    <a:ln w="6350" cmpd="sng">
                      <a:solidFill>
                        <a:srgbClr val="000000"/>
                      </a:solidFill>
                      <a:miter lim="800000"/>
                      <a:headEnd/>
                      <a:tailEnd/>
                    </a:ln>
                    <a:effectLst/>
                  </pic:spPr>
                </pic:pic>
              </a:graphicData>
            </a:graphic>
          </wp:inline>
        </w:drawing>
      </w:r>
    </w:p>
    <w:p w14:paraId="2A92D192" w14:textId="77777777" w:rsidR="00007CE0" w:rsidRPr="00BE22AE" w:rsidRDefault="00007CE0" w:rsidP="00007CE0">
      <w:pPr>
        <w:pStyle w:val="Quote"/>
      </w:pPr>
      <w:r>
        <w:rPr>
          <w:b/>
        </w:rPr>
        <w:t xml:space="preserve">   Sumber</w:t>
      </w:r>
      <w:r w:rsidRPr="00BE22AE">
        <w:t xml:space="preserve">: </w:t>
      </w:r>
      <w:r w:rsidR="009009C0">
        <w:t>Rencana Tata Ruang Wilayah Kota Banda Aceh</w:t>
      </w:r>
      <w:r w:rsidRPr="00BE22AE">
        <w:t xml:space="preserve"> 2009-2029</w:t>
      </w:r>
    </w:p>
    <w:p w14:paraId="5D7EA4CE" w14:textId="77777777" w:rsidR="00007CE0" w:rsidRPr="002B6952" w:rsidRDefault="00007CE0" w:rsidP="00007CE0">
      <w:r w:rsidRPr="002B6952">
        <w:rPr>
          <w:lang w:val="en-ID"/>
        </w:rPr>
        <w:t xml:space="preserve">Peta struktur </w:t>
      </w:r>
      <w:r>
        <w:rPr>
          <w:lang w:val="en-ID"/>
        </w:rPr>
        <w:t xml:space="preserve">tata </w:t>
      </w:r>
      <w:r w:rsidRPr="002B6952">
        <w:rPr>
          <w:lang w:val="en-ID"/>
        </w:rPr>
        <w:t>ruang</w:t>
      </w:r>
      <w:r w:rsidRPr="002B6952">
        <w:rPr>
          <w:lang w:val="id-ID"/>
        </w:rPr>
        <w:t xml:space="preserve"> (Gambar 2. 5) menggambarkan </w:t>
      </w:r>
      <w:r>
        <w:rPr>
          <w:lang w:val="en-ID"/>
        </w:rPr>
        <w:t>daerah pusat kota</w:t>
      </w:r>
      <w:r w:rsidRPr="002B6952">
        <w:rPr>
          <w:lang w:val="id-ID"/>
        </w:rPr>
        <w:t xml:space="preserve"> </w:t>
      </w:r>
      <w:r>
        <w:rPr>
          <w:lang w:val="en-ID"/>
        </w:rPr>
        <w:t>rencana</w:t>
      </w:r>
      <w:r w:rsidRPr="002B6952">
        <w:rPr>
          <w:lang w:val="id-ID"/>
        </w:rPr>
        <w:t xml:space="preserve"> dan </w:t>
      </w:r>
      <w:r>
        <w:rPr>
          <w:lang w:val="en-ID"/>
        </w:rPr>
        <w:t>daerah sekitar pusat kota</w:t>
      </w:r>
      <w:r w:rsidRPr="002B6952">
        <w:rPr>
          <w:lang w:val="id-ID"/>
        </w:rPr>
        <w:t xml:space="preserve"> pada 2029. Pusat-pusat perkotaan (berwarna ungu) adalah </w:t>
      </w:r>
      <w:r>
        <w:rPr>
          <w:lang w:val="en-ID"/>
        </w:rPr>
        <w:t>Kecamatan</w:t>
      </w:r>
      <w:r w:rsidRPr="002B6952">
        <w:rPr>
          <w:lang w:val="id-ID"/>
        </w:rPr>
        <w:t xml:space="preserve"> Baiturrahman</w:t>
      </w:r>
      <w:r>
        <w:rPr>
          <w:lang w:val="en-ID"/>
        </w:rPr>
        <w:t xml:space="preserve"> </w:t>
      </w:r>
      <w:r w:rsidRPr="002B6952">
        <w:rPr>
          <w:lang w:val="id-ID"/>
        </w:rPr>
        <w:t xml:space="preserve">(pusat kota saat ini) dan Lamdom-Batoh (pusat kota </w:t>
      </w:r>
      <w:r w:rsidRPr="002B6952">
        <w:rPr>
          <w:lang w:val="en-ID"/>
        </w:rPr>
        <w:t>rencana</w:t>
      </w:r>
      <w:r w:rsidRPr="002B6952">
        <w:rPr>
          <w:lang w:val="id-ID"/>
        </w:rPr>
        <w:t xml:space="preserve"> di </w:t>
      </w:r>
      <w:r w:rsidRPr="002B6952">
        <w:rPr>
          <w:lang w:val="en-ID"/>
        </w:rPr>
        <w:t xml:space="preserve">bagian </w:t>
      </w:r>
      <w:r>
        <w:rPr>
          <w:lang w:val="id-ID"/>
        </w:rPr>
        <w:t>selatan).</w:t>
      </w:r>
      <w:r>
        <w:rPr>
          <w:lang w:val="en-ID"/>
        </w:rPr>
        <w:t xml:space="preserve"> </w:t>
      </w:r>
      <w:r w:rsidRPr="002B6952">
        <w:rPr>
          <w:lang w:val="id-ID"/>
        </w:rPr>
        <w:t>Dengan demikian, sesuai dengan rencana</w:t>
      </w:r>
      <w:r w:rsidRPr="002B6952">
        <w:rPr>
          <w:lang w:val="en-ID"/>
        </w:rPr>
        <w:t xml:space="preserve"> yang</w:t>
      </w:r>
      <w:r w:rsidRPr="002B6952">
        <w:rPr>
          <w:lang w:val="id-ID"/>
        </w:rPr>
        <w:t xml:space="preserve"> diilustrasikan, </w:t>
      </w:r>
      <w:r>
        <w:rPr>
          <w:lang w:val="en-ID"/>
        </w:rPr>
        <w:t>Kota Banda Aceh</w:t>
      </w:r>
      <w:r w:rsidRPr="002B6952">
        <w:rPr>
          <w:lang w:val="id-ID"/>
        </w:rPr>
        <w:t xml:space="preserve"> akan memiliki dua pusat kota di</w:t>
      </w:r>
      <w:r>
        <w:rPr>
          <w:lang w:val="en-ID"/>
        </w:rPr>
        <w:t xml:space="preserve"> </w:t>
      </w:r>
      <w:r w:rsidRPr="002B6952">
        <w:rPr>
          <w:lang w:val="id-ID"/>
        </w:rPr>
        <w:t xml:space="preserve">masa depan. </w:t>
      </w:r>
      <w:r w:rsidRPr="002B6952">
        <w:rPr>
          <w:lang w:val="en-ID"/>
        </w:rPr>
        <w:t>Subpusat perkotaan</w:t>
      </w:r>
      <w:r w:rsidRPr="002B6952">
        <w:rPr>
          <w:lang w:val="id-ID"/>
        </w:rPr>
        <w:t xml:space="preserve"> (berwarna biru)</w:t>
      </w:r>
      <w:r>
        <w:rPr>
          <w:lang w:val="en-ID"/>
        </w:rPr>
        <w:t xml:space="preserve"> </w:t>
      </w:r>
      <w:r w:rsidRPr="002B6952">
        <w:rPr>
          <w:lang w:val="en-ID"/>
        </w:rPr>
        <w:t xml:space="preserve">adalah </w:t>
      </w:r>
      <w:r w:rsidRPr="002B6952">
        <w:rPr>
          <w:lang w:val="id-ID"/>
        </w:rPr>
        <w:t>Keutapang dan Ulee Kareng.</w:t>
      </w:r>
    </w:p>
    <w:p w14:paraId="5E8559B6" w14:textId="77777777" w:rsidR="00007CE0" w:rsidRPr="002B6952" w:rsidRDefault="00007CE0" w:rsidP="00007CE0">
      <w:pPr>
        <w:pStyle w:val="HTMLPreformatted"/>
        <w:shd w:val="clear" w:color="auto" w:fill="FFFFFF"/>
        <w:spacing w:line="360" w:lineRule="auto"/>
        <w:rPr>
          <w:rFonts w:asciiTheme="minorHAnsi" w:hAnsiTheme="minorHAnsi" w:cstheme="minorHAnsi"/>
          <w:b/>
          <w:color w:val="212121"/>
          <w:sz w:val="22"/>
          <w:shd w:val="clear" w:color="auto" w:fill="FFFFFF"/>
        </w:rPr>
      </w:pPr>
    </w:p>
    <w:p w14:paraId="3CCF8404" w14:textId="77777777" w:rsidR="00007CE0" w:rsidRDefault="00007CE0" w:rsidP="00007CE0">
      <w:pPr>
        <w:pStyle w:val="Caption"/>
        <w:spacing w:after="0"/>
      </w:pPr>
      <w:bookmarkStart w:id="26" w:name="_Ref471888128"/>
      <w:bookmarkStart w:id="27" w:name="_Toc461197531"/>
      <w:bookmarkStart w:id="28" w:name="_Toc472972580"/>
    </w:p>
    <w:p w14:paraId="000872AF" w14:textId="77777777" w:rsidR="00007CE0" w:rsidRDefault="00007CE0" w:rsidP="00007CE0">
      <w:pPr>
        <w:pStyle w:val="Caption"/>
        <w:spacing w:after="0"/>
      </w:pPr>
      <w:r>
        <w:br w:type="page"/>
      </w:r>
    </w:p>
    <w:p w14:paraId="5F246642" w14:textId="77777777" w:rsidR="00007CE0" w:rsidRPr="00BE22AE" w:rsidRDefault="00007CE0" w:rsidP="00007CE0">
      <w:pPr>
        <w:pStyle w:val="Caption"/>
      </w:pPr>
      <w:bookmarkStart w:id="29" w:name="_Toc478995691"/>
      <w:bookmarkEnd w:id="26"/>
      <w:r>
        <w:t xml:space="preserve">Gambar 2. </w:t>
      </w:r>
      <w:r>
        <w:fldChar w:fldCharType="begin"/>
      </w:r>
      <w:r>
        <w:instrText xml:space="preserve"> SEQ Gambar_2. \* ARABIC </w:instrText>
      </w:r>
      <w:r>
        <w:fldChar w:fldCharType="separate"/>
      </w:r>
      <w:r w:rsidR="00031F7D">
        <w:rPr>
          <w:noProof/>
        </w:rPr>
        <w:t>5</w:t>
      </w:r>
      <w:r>
        <w:fldChar w:fldCharType="end"/>
      </w:r>
      <w:r>
        <w:t xml:space="preserve"> Rencana Struktur Tata Ruang Kota Banda Aceh</w:t>
      </w:r>
      <w:r w:rsidRPr="00BE22AE">
        <w:t xml:space="preserve"> 2029</w:t>
      </w:r>
      <w:bookmarkEnd w:id="27"/>
      <w:bookmarkEnd w:id="28"/>
      <w:bookmarkEnd w:id="29"/>
    </w:p>
    <w:p w14:paraId="1273E525" w14:textId="77777777" w:rsidR="00007CE0" w:rsidRPr="00EE132B" w:rsidRDefault="00007CE0" w:rsidP="00007CE0">
      <w:pPr>
        <w:pStyle w:val="ListParagraph"/>
        <w:keepNext/>
        <w:spacing w:before="0" w:after="0" w:line="360" w:lineRule="auto"/>
        <w:ind w:left="0"/>
        <w:jc w:val="center"/>
        <w:rPr>
          <w:rFonts w:ascii="Arial" w:hAnsi="Arial" w:cs="Arial"/>
          <w:lang w:val="id-ID" w:eastAsia="en-AU"/>
        </w:rPr>
      </w:pPr>
      <w:r w:rsidRPr="00EE132B">
        <w:rPr>
          <w:rFonts w:ascii="Arial" w:hAnsi="Arial" w:cs="Arial"/>
          <w:noProof/>
        </w:rPr>
        <w:drawing>
          <wp:inline distT="0" distB="0" distL="0" distR="0" wp14:anchorId="46078820" wp14:editId="29FDFE68">
            <wp:extent cx="5039995" cy="3594100"/>
            <wp:effectExtent l="0" t="0" r="8255" b="6350"/>
            <wp:docPr id="5" name="Picture 5" descr="Struktur Ru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ruktur Ruang.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39995" cy="3594100"/>
                    </a:xfrm>
                    <a:prstGeom prst="rect">
                      <a:avLst/>
                    </a:prstGeom>
                    <a:noFill/>
                    <a:ln>
                      <a:noFill/>
                    </a:ln>
                  </pic:spPr>
                </pic:pic>
              </a:graphicData>
            </a:graphic>
          </wp:inline>
        </w:drawing>
      </w:r>
    </w:p>
    <w:p w14:paraId="032A8487" w14:textId="77777777" w:rsidR="00007CE0" w:rsidRPr="00BE22AE" w:rsidRDefault="00007CE0" w:rsidP="00007CE0">
      <w:pPr>
        <w:pStyle w:val="Quote"/>
      </w:pPr>
      <w:r>
        <w:rPr>
          <w:b/>
        </w:rPr>
        <w:t xml:space="preserve">     Sumber</w:t>
      </w:r>
      <w:r w:rsidRPr="004832DF">
        <w:rPr>
          <w:b/>
        </w:rPr>
        <w:t>:</w:t>
      </w:r>
      <w:r w:rsidRPr="00BE22AE">
        <w:t xml:space="preserve"> </w:t>
      </w:r>
      <w:r w:rsidR="009009C0">
        <w:t>Rencana Tata Ruang Wilayah Kota Banda Aceh</w:t>
      </w:r>
      <w:r w:rsidRPr="00BE22AE">
        <w:t xml:space="preserve"> 2009-2029</w:t>
      </w:r>
    </w:p>
    <w:p w14:paraId="112AD87B" w14:textId="77777777" w:rsidR="00007CE0" w:rsidRPr="002B6952" w:rsidRDefault="00007CE0" w:rsidP="00007CE0">
      <w:pPr>
        <w:rPr>
          <w:lang w:val="id-ID"/>
        </w:rPr>
      </w:pPr>
      <w:r w:rsidRPr="002B6952">
        <w:rPr>
          <w:lang w:val="id-ID"/>
        </w:rPr>
        <w:t>Masterplan</w:t>
      </w:r>
      <w:r>
        <w:rPr>
          <w:lang w:val="en-ID"/>
        </w:rPr>
        <w:t xml:space="preserve"> Kota Banda Aceh tahun</w:t>
      </w:r>
      <w:r w:rsidRPr="002B6952">
        <w:rPr>
          <w:lang w:val="id-ID"/>
        </w:rPr>
        <w:t xml:space="preserve"> 2009-2029 juga menekankan pentingnya pembangunan transportasi umum berkelanjutan yang menghubungkan pusat kota </w:t>
      </w:r>
      <w:r>
        <w:rPr>
          <w:lang w:val="en-ID"/>
        </w:rPr>
        <w:t>dan wilayah sekitar</w:t>
      </w:r>
      <w:r w:rsidRPr="002B6952">
        <w:rPr>
          <w:lang w:val="id-ID"/>
        </w:rPr>
        <w:t>.</w:t>
      </w:r>
      <w:r>
        <w:rPr>
          <w:lang w:val="en-ID"/>
        </w:rPr>
        <w:t xml:space="preserve"> </w:t>
      </w:r>
      <w:r w:rsidRPr="002B6952">
        <w:rPr>
          <w:lang w:val="id-ID"/>
        </w:rPr>
        <w:t xml:space="preserve">Sistem transportasi umum </w:t>
      </w:r>
      <w:r>
        <w:rPr>
          <w:lang w:val="en-ID"/>
        </w:rPr>
        <w:t>merupakan hal yang penting</w:t>
      </w:r>
      <w:r w:rsidRPr="002B6952">
        <w:rPr>
          <w:lang w:val="id-ID"/>
        </w:rPr>
        <w:t xml:space="preserve"> dalam pertumbuhan pusat kota </w:t>
      </w:r>
      <w:r>
        <w:rPr>
          <w:lang w:val="en-ID"/>
        </w:rPr>
        <w:t xml:space="preserve">yang baru </w:t>
      </w:r>
      <w:r w:rsidRPr="002B6952">
        <w:rPr>
          <w:lang w:val="id-ID"/>
        </w:rPr>
        <w:t xml:space="preserve">karena dapat memicu lebih banyak orang </w:t>
      </w:r>
      <w:r>
        <w:rPr>
          <w:lang w:val="en-ID"/>
        </w:rPr>
        <w:t xml:space="preserve">untuk tinggal </w:t>
      </w:r>
      <w:r w:rsidRPr="002B6952">
        <w:rPr>
          <w:lang w:val="id-ID"/>
        </w:rPr>
        <w:t>dan</w:t>
      </w:r>
      <w:r>
        <w:rPr>
          <w:lang w:val="en-ID"/>
        </w:rPr>
        <w:t xml:space="preserve"> memicu</w:t>
      </w:r>
      <w:r w:rsidRPr="002B6952">
        <w:rPr>
          <w:lang w:val="id-ID"/>
        </w:rPr>
        <w:t xml:space="preserve"> </w:t>
      </w:r>
      <w:r>
        <w:rPr>
          <w:lang w:val="en-ID"/>
        </w:rPr>
        <w:t>peluang bisnis</w:t>
      </w:r>
      <w:r w:rsidRPr="002B6952">
        <w:rPr>
          <w:lang w:val="id-ID"/>
        </w:rPr>
        <w:t xml:space="preserve"> untuk </w:t>
      </w:r>
      <w:r>
        <w:rPr>
          <w:lang w:val="en-ID"/>
        </w:rPr>
        <w:t>menempati daerah ini</w:t>
      </w:r>
      <w:r>
        <w:rPr>
          <w:lang w:val="id-ID"/>
        </w:rPr>
        <w:t>. Saat ini, t</w:t>
      </w:r>
      <w:r w:rsidRPr="002B6952">
        <w:rPr>
          <w:lang w:val="id-ID"/>
        </w:rPr>
        <w:t>rans</w:t>
      </w:r>
      <w:r>
        <w:rPr>
          <w:lang w:val="id-ID"/>
        </w:rPr>
        <w:t xml:space="preserve">portasi umum ke </w:t>
      </w:r>
      <w:r w:rsidRPr="002B6952">
        <w:rPr>
          <w:lang w:val="id-ID"/>
        </w:rPr>
        <w:t>di Batoh dan Lamdom</w:t>
      </w:r>
      <w:r>
        <w:rPr>
          <w:lang w:val="en-ID"/>
        </w:rPr>
        <w:t xml:space="preserve"> masih </w:t>
      </w:r>
      <w:r w:rsidRPr="002B6952">
        <w:rPr>
          <w:lang w:val="id-ID"/>
        </w:rPr>
        <w:t xml:space="preserve">sangat </w:t>
      </w:r>
      <w:r>
        <w:rPr>
          <w:lang w:val="en-ID"/>
        </w:rPr>
        <w:t>buruk</w:t>
      </w:r>
      <w:r w:rsidRPr="002B6952">
        <w:rPr>
          <w:lang w:val="id-ID"/>
        </w:rPr>
        <w:t xml:space="preserve"> walaupun </w:t>
      </w:r>
      <w:r>
        <w:rPr>
          <w:lang w:val="en-ID"/>
        </w:rPr>
        <w:t>sudah tersedia jalan arteri yang cukup lebar</w:t>
      </w:r>
      <w:r w:rsidRPr="002B6952">
        <w:rPr>
          <w:lang w:val="id-ID"/>
        </w:rPr>
        <w:t>.</w:t>
      </w:r>
    </w:p>
    <w:p w14:paraId="33BFAB52" w14:textId="77777777" w:rsidR="00007CE0" w:rsidRPr="002B6952" w:rsidRDefault="00007CE0" w:rsidP="00007CE0">
      <w:r w:rsidRPr="002B6952">
        <w:rPr>
          <w:lang w:val="id-ID"/>
        </w:rPr>
        <w:t>Selain itu, telah direkomendasikan oleh Bappeda bahwa daerah pusat kota</w:t>
      </w:r>
      <w:r>
        <w:rPr>
          <w:lang w:val="en-ID"/>
        </w:rPr>
        <w:t xml:space="preserve"> yang</w:t>
      </w:r>
      <w:r w:rsidRPr="002B6952">
        <w:rPr>
          <w:lang w:val="id-ID"/>
        </w:rPr>
        <w:t xml:space="preserve"> baru</w:t>
      </w:r>
      <w:r w:rsidRPr="002B6952">
        <w:rPr>
          <w:lang w:val="en-ID"/>
        </w:rPr>
        <w:t xml:space="preserve"> </w:t>
      </w:r>
      <w:r>
        <w:rPr>
          <w:lang w:val="en-ID"/>
        </w:rPr>
        <w:t xml:space="preserve">yang </w:t>
      </w:r>
      <w:r w:rsidRPr="002B6952">
        <w:rPr>
          <w:lang w:val="id-ID"/>
        </w:rPr>
        <w:t>dikembangkan berdasarkan "</w:t>
      </w:r>
      <w:r w:rsidR="00D911F2">
        <w:rPr>
          <w:i/>
          <w:lang w:val="en-ID"/>
        </w:rPr>
        <w:t xml:space="preserve">Urban </w:t>
      </w:r>
      <w:r w:rsidRPr="0040511D">
        <w:rPr>
          <w:i/>
          <w:lang w:val="en-ID"/>
        </w:rPr>
        <w:t>Village</w:t>
      </w:r>
      <w:r>
        <w:rPr>
          <w:lang w:val="id-ID"/>
        </w:rPr>
        <w:t xml:space="preserve">" </w:t>
      </w:r>
      <w:r>
        <w:rPr>
          <w:lang w:val="en-ID"/>
        </w:rPr>
        <w:t>yang berfungsi sebagai tata guna lahan campuran (</w:t>
      </w:r>
      <w:r>
        <w:rPr>
          <w:i/>
          <w:lang w:val="en-ID"/>
        </w:rPr>
        <w:t>mix use</w:t>
      </w:r>
      <w:r>
        <w:rPr>
          <w:lang w:val="en-ID"/>
        </w:rPr>
        <w:t>)</w:t>
      </w:r>
      <w:r w:rsidRPr="002B6952">
        <w:rPr>
          <w:lang w:val="id-ID"/>
        </w:rPr>
        <w:t xml:space="preserve"> dan terhubung</w:t>
      </w:r>
      <w:r w:rsidRPr="002B6952">
        <w:rPr>
          <w:lang w:val="en-ID"/>
        </w:rPr>
        <w:t xml:space="preserve"> </w:t>
      </w:r>
      <w:r w:rsidRPr="002B6952">
        <w:rPr>
          <w:lang w:val="id-ID"/>
        </w:rPr>
        <w:t xml:space="preserve">dengan daerah </w:t>
      </w:r>
      <w:r>
        <w:rPr>
          <w:lang w:val="en-ID"/>
        </w:rPr>
        <w:t>l</w:t>
      </w:r>
      <w:r w:rsidRPr="002B6952">
        <w:rPr>
          <w:lang w:val="id-ID"/>
        </w:rPr>
        <w:t>ain</w:t>
      </w:r>
      <w:r w:rsidRPr="002B6952">
        <w:rPr>
          <w:lang w:val="en-ID"/>
        </w:rPr>
        <w:t>.</w:t>
      </w:r>
      <w:r w:rsidRPr="002B6952">
        <w:rPr>
          <w:lang w:val="id-ID"/>
        </w:rPr>
        <w:t xml:space="preserve"> Mengingat</w:t>
      </w:r>
      <w:r>
        <w:rPr>
          <w:lang w:val="en-ID"/>
        </w:rPr>
        <w:t xml:space="preserve"> banyaknya </w:t>
      </w:r>
      <w:r w:rsidRPr="002B6952">
        <w:rPr>
          <w:lang w:val="id-ID"/>
        </w:rPr>
        <w:t xml:space="preserve">tantangan dalam </w:t>
      </w:r>
      <w:r>
        <w:rPr>
          <w:lang w:val="en-ID"/>
        </w:rPr>
        <w:t>mewujudkan</w:t>
      </w:r>
      <w:r w:rsidRPr="002B6952">
        <w:rPr>
          <w:lang w:val="en-ID"/>
        </w:rPr>
        <w:t xml:space="preserve"> </w:t>
      </w:r>
      <w:r w:rsidRPr="002B6952">
        <w:rPr>
          <w:lang w:val="id-ID"/>
        </w:rPr>
        <w:t>rencana induk</w:t>
      </w:r>
      <w:r>
        <w:rPr>
          <w:lang w:val="en-ID"/>
        </w:rPr>
        <w:t xml:space="preserve"> perencanaan ini</w:t>
      </w:r>
      <w:r w:rsidRPr="002B6952">
        <w:rPr>
          <w:lang w:val="id-ID"/>
        </w:rPr>
        <w:t>, Pemerintah Kota</w:t>
      </w:r>
      <w:r>
        <w:rPr>
          <w:lang w:val="en-ID"/>
        </w:rPr>
        <w:t xml:space="preserve"> Banda Aceh</w:t>
      </w:r>
      <w:r w:rsidRPr="002B6952">
        <w:rPr>
          <w:lang w:val="id-ID"/>
        </w:rPr>
        <w:t xml:space="preserve"> </w:t>
      </w:r>
      <w:r>
        <w:rPr>
          <w:lang w:val="en-ID"/>
        </w:rPr>
        <w:t>perlu</w:t>
      </w:r>
      <w:r w:rsidRPr="002B6952">
        <w:rPr>
          <w:lang w:val="id-ID"/>
        </w:rPr>
        <w:t xml:space="preserve"> mempertimbangkan langkah </w:t>
      </w:r>
      <w:r>
        <w:rPr>
          <w:lang w:val="en-ID"/>
        </w:rPr>
        <w:t>kebijakan tekan dan tarik (push/pull policy) untuk mengarahkan pengembangan tersebut</w:t>
      </w:r>
      <w:r w:rsidRPr="002B6952">
        <w:rPr>
          <w:lang w:val="id-ID"/>
        </w:rPr>
        <w:t xml:space="preserve">. Dalam </w:t>
      </w:r>
      <w:r>
        <w:rPr>
          <w:lang w:val="en-ID"/>
        </w:rPr>
        <w:t>hal</w:t>
      </w:r>
      <w:r w:rsidRPr="002B6952">
        <w:rPr>
          <w:lang w:val="id-ID"/>
        </w:rPr>
        <w:t xml:space="preserve"> ini, pengembangan sistem BRT yang efisien</w:t>
      </w:r>
      <w:r w:rsidRPr="002B6952">
        <w:rPr>
          <w:lang w:val="en-ID"/>
        </w:rPr>
        <w:t xml:space="preserve"> </w:t>
      </w:r>
      <w:r w:rsidRPr="002B6952">
        <w:rPr>
          <w:lang w:val="id-ID"/>
        </w:rPr>
        <w:t xml:space="preserve">dan </w:t>
      </w:r>
      <w:r>
        <w:rPr>
          <w:lang w:val="id-ID"/>
        </w:rPr>
        <w:t>berpotensi</w:t>
      </w:r>
      <w:r>
        <w:rPr>
          <w:lang w:val="en-ID"/>
        </w:rPr>
        <w:t xml:space="preserve"> </w:t>
      </w:r>
      <w:r w:rsidRPr="002B6952">
        <w:rPr>
          <w:lang w:val="id-ID"/>
        </w:rPr>
        <w:t>sebagai</w:t>
      </w:r>
      <w:r w:rsidRPr="002B6952">
        <w:rPr>
          <w:lang w:val="en-ID"/>
        </w:rPr>
        <w:t xml:space="preserve"> </w:t>
      </w:r>
      <w:r>
        <w:rPr>
          <w:lang w:val="en-ID"/>
        </w:rPr>
        <w:t>dorongan</w:t>
      </w:r>
      <w:r w:rsidRPr="002B6952">
        <w:rPr>
          <w:lang w:val="id-ID"/>
        </w:rPr>
        <w:t xml:space="preserve"> untuk </w:t>
      </w:r>
      <w:r>
        <w:rPr>
          <w:lang w:val="id-ID"/>
        </w:rPr>
        <w:t xml:space="preserve">membantu pembangunan perkotaan </w:t>
      </w:r>
      <w:r w:rsidRPr="002B6952">
        <w:rPr>
          <w:lang w:val="id-ID"/>
        </w:rPr>
        <w:t>sesuai dengan Rencana Induk.</w:t>
      </w:r>
      <w:r w:rsidRPr="002B6952">
        <w:rPr>
          <w:lang w:val="en-ID"/>
        </w:rPr>
        <w:t xml:space="preserve"> </w:t>
      </w:r>
      <w:r w:rsidRPr="002B6952">
        <w:rPr>
          <w:lang w:val="id-ID"/>
        </w:rPr>
        <w:t xml:space="preserve">Apakah ini </w:t>
      </w:r>
      <w:r>
        <w:rPr>
          <w:lang w:val="en-ID"/>
        </w:rPr>
        <w:t>akan terjadi</w:t>
      </w:r>
      <w:r w:rsidRPr="002B6952">
        <w:rPr>
          <w:lang w:val="id-ID"/>
        </w:rPr>
        <w:t xml:space="preserve">, </w:t>
      </w:r>
      <w:r>
        <w:rPr>
          <w:lang w:val="en-ID"/>
        </w:rPr>
        <w:t>hal tersebut</w:t>
      </w:r>
      <w:r w:rsidRPr="002B6952">
        <w:rPr>
          <w:lang w:val="id-ID"/>
        </w:rPr>
        <w:t xml:space="preserve"> akan menjadi</w:t>
      </w:r>
      <w:r>
        <w:rPr>
          <w:lang w:val="en-ID"/>
        </w:rPr>
        <w:t xml:space="preserve"> isu</w:t>
      </w:r>
      <w:r w:rsidRPr="002B6952">
        <w:rPr>
          <w:lang w:val="id-ID"/>
        </w:rPr>
        <w:t xml:space="preserve"> </w:t>
      </w:r>
      <w:r>
        <w:rPr>
          <w:lang w:val="en-ID"/>
        </w:rPr>
        <w:t>utama</w:t>
      </w:r>
      <w:r w:rsidRPr="002B6952">
        <w:rPr>
          <w:lang w:val="id-ID"/>
        </w:rPr>
        <w:t xml:space="preserve"> bagi Indonesia dan </w:t>
      </w:r>
      <w:r>
        <w:rPr>
          <w:lang w:val="en-ID"/>
        </w:rPr>
        <w:t>dapat dijadikan acuan</w:t>
      </w:r>
      <w:r w:rsidRPr="002B6952">
        <w:rPr>
          <w:lang w:val="id-ID"/>
        </w:rPr>
        <w:t xml:space="preserve"> oleh kota-kota lain sebagai sarana memfasilitasi dan </w:t>
      </w:r>
      <w:r>
        <w:rPr>
          <w:lang w:val="en-ID"/>
        </w:rPr>
        <w:t>mengawal</w:t>
      </w:r>
      <w:r w:rsidRPr="002B6952">
        <w:rPr>
          <w:lang w:val="id-ID"/>
        </w:rPr>
        <w:t xml:space="preserve"> pembangunan perkotaan sesuai dengan Rencana Induk.</w:t>
      </w:r>
    </w:p>
    <w:p w14:paraId="5B1C41F4" w14:textId="77777777" w:rsidR="00007CE0" w:rsidRPr="002B6952" w:rsidRDefault="00007CE0" w:rsidP="00007CE0">
      <w:pPr>
        <w:rPr>
          <w:shd w:val="clear" w:color="auto" w:fill="FFFFFF"/>
        </w:rPr>
      </w:pPr>
      <w:r>
        <w:rPr>
          <w:shd w:val="clear" w:color="auto" w:fill="FFFFFF"/>
        </w:rPr>
        <w:t xml:space="preserve">Singkatnya, </w:t>
      </w:r>
      <w:r w:rsidRPr="002B6952">
        <w:rPr>
          <w:shd w:val="clear" w:color="auto" w:fill="FFFFFF"/>
        </w:rPr>
        <w:t xml:space="preserve">rencana tata ruang </w:t>
      </w:r>
      <w:r>
        <w:rPr>
          <w:shd w:val="clear" w:color="auto" w:fill="FFFFFF"/>
        </w:rPr>
        <w:t>mengutamakan</w:t>
      </w:r>
      <w:r w:rsidRPr="002B6952">
        <w:rPr>
          <w:shd w:val="clear" w:color="auto" w:fill="FFFFFF"/>
        </w:rPr>
        <w:t xml:space="preserve"> pentingnya mengemba</w:t>
      </w:r>
      <w:r>
        <w:rPr>
          <w:shd w:val="clear" w:color="auto" w:fill="FFFFFF"/>
        </w:rPr>
        <w:t>ngkan sistem transportasi umum</w:t>
      </w:r>
      <w:r w:rsidRPr="002B6952">
        <w:rPr>
          <w:shd w:val="clear" w:color="auto" w:fill="FFFFFF"/>
        </w:rPr>
        <w:t xml:space="preserve"> yang efisien dan efektif untuk mengoptimalkan aksesibilitas </w:t>
      </w:r>
      <w:r>
        <w:rPr>
          <w:shd w:val="clear" w:color="auto" w:fill="FFFFFF"/>
        </w:rPr>
        <w:t>ke</w:t>
      </w:r>
      <w:r w:rsidRPr="002B6952">
        <w:rPr>
          <w:shd w:val="clear" w:color="auto" w:fill="FFFFFF"/>
        </w:rPr>
        <w:t xml:space="preserve"> pusat-pusat</w:t>
      </w:r>
      <w:r>
        <w:rPr>
          <w:shd w:val="clear" w:color="auto" w:fill="FFFFFF"/>
        </w:rPr>
        <w:t xml:space="preserve"> kota</w:t>
      </w:r>
      <w:r w:rsidRPr="002B6952">
        <w:rPr>
          <w:shd w:val="clear" w:color="auto" w:fill="FFFFFF"/>
        </w:rPr>
        <w:t xml:space="preserve"> dan meminimalkan dampak </w:t>
      </w:r>
      <w:r>
        <w:rPr>
          <w:shd w:val="clear" w:color="auto" w:fill="FFFFFF"/>
        </w:rPr>
        <w:t xml:space="preserve">dari </w:t>
      </w:r>
      <w:r w:rsidRPr="002B6952">
        <w:rPr>
          <w:shd w:val="clear" w:color="auto" w:fill="FFFFFF"/>
        </w:rPr>
        <w:t>kemacetan</w:t>
      </w:r>
      <w:r>
        <w:rPr>
          <w:shd w:val="clear" w:color="auto" w:fill="FFFFFF"/>
        </w:rPr>
        <w:t xml:space="preserve"> lalu lintas</w:t>
      </w:r>
      <w:r w:rsidRPr="002B6952">
        <w:rPr>
          <w:shd w:val="clear" w:color="auto" w:fill="FFFFFF"/>
        </w:rPr>
        <w:t xml:space="preserve">. Transportasi </w:t>
      </w:r>
      <w:r>
        <w:rPr>
          <w:shd w:val="clear" w:color="auto" w:fill="FFFFFF"/>
        </w:rPr>
        <w:t>umum</w:t>
      </w:r>
      <w:r w:rsidRPr="002B6952">
        <w:rPr>
          <w:shd w:val="clear" w:color="auto" w:fill="FFFFFF"/>
        </w:rPr>
        <w:t xml:space="preserve"> </w:t>
      </w:r>
      <w:r>
        <w:rPr>
          <w:shd w:val="clear" w:color="auto" w:fill="FFFFFF"/>
        </w:rPr>
        <w:t xml:space="preserve">yang </w:t>
      </w:r>
      <w:r w:rsidRPr="002B6952">
        <w:rPr>
          <w:shd w:val="clear" w:color="auto" w:fill="FFFFFF"/>
        </w:rPr>
        <w:t>menghubungkan pusat kota di Baiturrahman dan daerah Batoh</w:t>
      </w:r>
      <w:r>
        <w:rPr>
          <w:shd w:val="clear" w:color="auto" w:fill="FFFFFF"/>
        </w:rPr>
        <w:t>-</w:t>
      </w:r>
      <w:r w:rsidRPr="002B6952">
        <w:rPr>
          <w:shd w:val="clear" w:color="auto" w:fill="FFFFFF"/>
        </w:rPr>
        <w:t xml:space="preserve">Lamdom </w:t>
      </w:r>
      <w:r>
        <w:rPr>
          <w:shd w:val="clear" w:color="auto" w:fill="FFFFFF"/>
        </w:rPr>
        <w:t>serta</w:t>
      </w:r>
      <w:r w:rsidRPr="002B6952">
        <w:rPr>
          <w:shd w:val="clear" w:color="auto" w:fill="FFFFFF"/>
        </w:rPr>
        <w:t xml:space="preserve"> subpusat perkotaan lainnya</w:t>
      </w:r>
      <w:r>
        <w:rPr>
          <w:shd w:val="clear" w:color="auto" w:fill="FFFFFF"/>
        </w:rPr>
        <w:t xml:space="preserve"> sangat diperlukan </w:t>
      </w:r>
      <w:r w:rsidRPr="002B6952">
        <w:rPr>
          <w:shd w:val="clear" w:color="auto" w:fill="FFFFFF"/>
        </w:rPr>
        <w:t xml:space="preserve">karena </w:t>
      </w:r>
      <w:r>
        <w:rPr>
          <w:shd w:val="clear" w:color="auto" w:fill="FFFFFF"/>
        </w:rPr>
        <w:t xml:space="preserve">tanpa adanya perbaikan atau ketersediaan transportasi umum, diperkirakan </w:t>
      </w:r>
      <w:r w:rsidRPr="002B6952">
        <w:rPr>
          <w:shd w:val="clear" w:color="auto" w:fill="FFFFFF"/>
        </w:rPr>
        <w:t>arus lalu lintas di daerah</w:t>
      </w:r>
      <w:r>
        <w:rPr>
          <w:shd w:val="clear" w:color="auto" w:fill="FFFFFF"/>
        </w:rPr>
        <w:t xml:space="preserve"> ini</w:t>
      </w:r>
      <w:r w:rsidRPr="002B6952">
        <w:rPr>
          <w:shd w:val="clear" w:color="auto" w:fill="FFFFFF"/>
        </w:rPr>
        <w:t xml:space="preserve"> akan meningkat</w:t>
      </w:r>
      <w:r>
        <w:rPr>
          <w:shd w:val="clear" w:color="auto" w:fill="FFFFFF"/>
        </w:rPr>
        <w:t xml:space="preserve"> secara signifikan.</w:t>
      </w:r>
    </w:p>
    <w:p w14:paraId="661B0D52" w14:textId="77777777" w:rsidR="00007CE0" w:rsidRPr="00C71C28" w:rsidRDefault="00007CE0" w:rsidP="00007CE0">
      <w:pPr>
        <w:pStyle w:val="Heading3"/>
      </w:pPr>
      <w:bookmarkStart w:id="30" w:name="_Toc478995570"/>
      <w:r w:rsidRPr="002B6952">
        <w:t>2.2.1 Ekonomi</w:t>
      </w:r>
      <w:bookmarkEnd w:id="30"/>
    </w:p>
    <w:p w14:paraId="36DB0145" w14:textId="77777777" w:rsidR="00007CE0" w:rsidRPr="002B6952" w:rsidRDefault="00007CE0" w:rsidP="00007CE0">
      <w:pPr>
        <w:rPr>
          <w:shd w:val="clear" w:color="auto" w:fill="FFFFFF"/>
        </w:rPr>
      </w:pPr>
      <w:r w:rsidRPr="002B6952">
        <w:rPr>
          <w:shd w:val="clear" w:color="auto" w:fill="FFFFFF"/>
        </w:rPr>
        <w:t xml:space="preserve">Setelah </w:t>
      </w:r>
      <w:r>
        <w:rPr>
          <w:shd w:val="clear" w:color="auto" w:fill="FFFFFF"/>
        </w:rPr>
        <w:t xml:space="preserve">pulih dari bencana </w:t>
      </w:r>
      <w:r w:rsidRPr="002B6952">
        <w:rPr>
          <w:shd w:val="clear" w:color="auto" w:fill="FFFFFF"/>
        </w:rPr>
        <w:t>tsunami</w:t>
      </w:r>
      <w:r>
        <w:rPr>
          <w:shd w:val="clear" w:color="auto" w:fill="FFFFFF"/>
        </w:rPr>
        <w:t xml:space="preserve"> yang terjadi pada tahun</w:t>
      </w:r>
      <w:r w:rsidRPr="002B6952">
        <w:rPr>
          <w:shd w:val="clear" w:color="auto" w:fill="FFFFFF"/>
        </w:rPr>
        <w:t xml:space="preserve"> 2004, Banda Aceh tumbuh sangat cepat seperti </w:t>
      </w:r>
      <w:r>
        <w:rPr>
          <w:shd w:val="clear" w:color="auto" w:fill="FFFFFF"/>
        </w:rPr>
        <w:t>yang diharapkan dan hal ini didorong dengan besarnya bantuan yang diberikan oleh masyarakat dari seluruh dunia selama masa rekonstruksi dan rehabilitasi</w:t>
      </w:r>
      <w:r w:rsidRPr="002B6952">
        <w:rPr>
          <w:shd w:val="clear" w:color="auto" w:fill="FFFFFF"/>
        </w:rPr>
        <w:t>.</w:t>
      </w:r>
      <w:r>
        <w:rPr>
          <w:shd w:val="clear" w:color="auto" w:fill="FFFFFF"/>
        </w:rPr>
        <w:t xml:space="preserve"> Hal ini</w:t>
      </w:r>
      <w:r w:rsidRPr="002B6952">
        <w:rPr>
          <w:shd w:val="clear" w:color="auto" w:fill="FFFFFF"/>
        </w:rPr>
        <w:t xml:space="preserve"> membantu Banda Aceh untuk bangkit dan mencapai kondisi yang lebih baik </w:t>
      </w:r>
      <w:r>
        <w:rPr>
          <w:shd w:val="clear" w:color="auto" w:fill="FFFFFF"/>
        </w:rPr>
        <w:t>dari kondisi sebelumnya</w:t>
      </w:r>
      <w:r w:rsidRPr="002B6952">
        <w:rPr>
          <w:shd w:val="clear" w:color="auto" w:fill="FFFFFF"/>
        </w:rPr>
        <w:t xml:space="preserve"> (Rizkiya, 2012). Perbedaan yang paling terlihat adalah </w:t>
      </w:r>
      <w:r>
        <w:rPr>
          <w:shd w:val="clear" w:color="auto" w:fill="FFFFFF"/>
        </w:rPr>
        <w:t xml:space="preserve">perkembangan ekonomi yang sangat pesat </w:t>
      </w:r>
      <w:r w:rsidRPr="002B6952">
        <w:rPr>
          <w:shd w:val="clear" w:color="auto" w:fill="FFFFFF"/>
        </w:rPr>
        <w:t xml:space="preserve">dan </w:t>
      </w:r>
      <w:r>
        <w:rPr>
          <w:shd w:val="clear" w:color="auto" w:fill="FFFFFF"/>
        </w:rPr>
        <w:t xml:space="preserve">perencanaan </w:t>
      </w:r>
      <w:r w:rsidRPr="002B6952">
        <w:rPr>
          <w:shd w:val="clear" w:color="auto" w:fill="FFFFFF"/>
        </w:rPr>
        <w:t>perkotaan yang lebih baik.</w:t>
      </w:r>
    </w:p>
    <w:p w14:paraId="0ACC7EEC" w14:textId="77777777" w:rsidR="00007CE0" w:rsidRPr="002B6952" w:rsidRDefault="00007CE0" w:rsidP="00007CE0">
      <w:r w:rsidRPr="002B6952">
        <w:t>Perkembangan ekonomi yang pesat di Banda Aceh mengakibatkan peningkatan yang signifikan dalam Produk Domestik Bruto (PDB)</w:t>
      </w:r>
      <w:r>
        <w:t xml:space="preserve"> atau </w:t>
      </w:r>
      <w:r w:rsidRPr="00EF00D4">
        <w:rPr>
          <w:i/>
        </w:rPr>
        <w:t>Gross Domestic Product</w:t>
      </w:r>
      <w:r>
        <w:t xml:space="preserve"> (GDP)</w:t>
      </w:r>
      <w:r w:rsidRPr="002B6952">
        <w:t xml:space="preserve"> per kapita (Gambar 2. 6). PDB per kapita Kota Banda Aceh berdasarkan harga pasar pada tahun 2012 adalah enam kali lebih tinggi dibandingkan 2004. Sedangkan PDB per kapita atas dasar harga konstan adalah tiga kali lebih tinggi dari </w:t>
      </w:r>
      <w:r>
        <w:t>tahun</w:t>
      </w:r>
      <w:r w:rsidRPr="002B6952">
        <w:t xml:space="preserve"> 2004. </w:t>
      </w:r>
      <w:r>
        <w:t xml:space="preserve">Menurut </w:t>
      </w:r>
      <w:r w:rsidRPr="002B6952">
        <w:t>Banda Aceh Dalam Angka</w:t>
      </w:r>
      <w:r>
        <w:t xml:space="preserve"> tahun </w:t>
      </w:r>
      <w:r w:rsidRPr="002B6952">
        <w:t>2013 menunjukkan bahwa pendapatan per kapita Kota Banda Aceh berdasarkan harga pasar sekitar Rp 43 juta per kapita. Angka ini lebih tinggi dari GDP per kapita nasional yang sekitar Rp 33 juta</w:t>
      </w:r>
      <w:r>
        <w:t xml:space="preserve"> </w:t>
      </w:r>
      <w:r w:rsidRPr="002B6952">
        <w:t xml:space="preserve">per kapita. </w:t>
      </w:r>
    </w:p>
    <w:p w14:paraId="622DE8D1" w14:textId="77777777" w:rsidR="00007CE0" w:rsidRDefault="00007CE0" w:rsidP="00007CE0">
      <w:pPr>
        <w:pStyle w:val="Caption"/>
      </w:pPr>
      <w:r w:rsidRPr="002B6952">
        <w:rPr>
          <w:rFonts w:asciiTheme="minorHAnsi" w:hAnsiTheme="minorHAnsi" w:cstheme="minorHAnsi"/>
        </w:rPr>
        <w:br/>
      </w:r>
      <w:bookmarkStart w:id="31" w:name="_Ref471888144"/>
      <w:bookmarkStart w:id="32" w:name="_Toc472972581"/>
      <w:r>
        <w:br w:type="page"/>
      </w:r>
    </w:p>
    <w:p w14:paraId="164985E6" w14:textId="77777777" w:rsidR="00007CE0" w:rsidRPr="00DD3F27" w:rsidRDefault="00007CE0" w:rsidP="00007CE0">
      <w:pPr>
        <w:pStyle w:val="Caption"/>
      </w:pPr>
      <w:bookmarkStart w:id="33" w:name="_Toc478995692"/>
      <w:bookmarkEnd w:id="31"/>
      <w:r>
        <w:t xml:space="preserve">Gambar 2. </w:t>
      </w:r>
      <w:r>
        <w:fldChar w:fldCharType="begin"/>
      </w:r>
      <w:r>
        <w:instrText xml:space="preserve"> SEQ Gambar_2. \* ARABIC </w:instrText>
      </w:r>
      <w:r>
        <w:fldChar w:fldCharType="separate"/>
      </w:r>
      <w:r w:rsidR="00031F7D">
        <w:rPr>
          <w:noProof/>
        </w:rPr>
        <w:t>6</w:t>
      </w:r>
      <w:r>
        <w:fldChar w:fldCharType="end"/>
      </w:r>
      <w:r w:rsidRPr="00DD3F27">
        <w:t xml:space="preserve"> </w:t>
      </w:r>
      <w:r>
        <w:t>Pertumbuhan Produk Domestik Bruto (</w:t>
      </w:r>
      <w:r w:rsidRPr="00DD3F27">
        <w:t>GDP</w:t>
      </w:r>
      <w:r>
        <w:t xml:space="preserve">) </w:t>
      </w:r>
      <w:r w:rsidRPr="00DD3F27">
        <w:t>– Banda  Aceh</w:t>
      </w:r>
      <w:bookmarkEnd w:id="32"/>
      <w:bookmarkEnd w:id="33"/>
    </w:p>
    <w:p w14:paraId="1DA29895" w14:textId="77777777" w:rsidR="00007CE0" w:rsidRPr="00920146" w:rsidRDefault="003479E7" w:rsidP="00007CE0">
      <w:pPr>
        <w:spacing w:before="0" w:after="0"/>
        <w:ind w:firstLine="142"/>
        <w:jc w:val="center"/>
      </w:pPr>
      <w:r>
        <w:rPr>
          <w:noProof/>
        </w:rPr>
        <mc:AlternateContent>
          <mc:Choice Requires="wps">
            <w:drawing>
              <wp:anchor distT="0" distB="0" distL="114300" distR="114300" simplePos="0" relativeHeight="251668480" behindDoc="0" locked="0" layoutInCell="1" allowOverlap="1" wp14:anchorId="101599E6" wp14:editId="27BDD649">
                <wp:simplePos x="0" y="0"/>
                <wp:positionH relativeFrom="margin">
                  <wp:posOffset>1978660</wp:posOffset>
                </wp:positionH>
                <wp:positionV relativeFrom="paragraph">
                  <wp:posOffset>44450</wp:posOffset>
                </wp:positionV>
                <wp:extent cx="1774825" cy="213360"/>
                <wp:effectExtent l="0" t="0" r="0" b="0"/>
                <wp:wrapNone/>
                <wp:docPr id="81" name="Rectangle 81"/>
                <wp:cNvGraphicFramePr/>
                <a:graphic xmlns:a="http://schemas.openxmlformats.org/drawingml/2006/main">
                  <a:graphicData uri="http://schemas.microsoft.com/office/word/2010/wordprocessingShape">
                    <wps:wsp>
                      <wps:cNvSpPr/>
                      <wps:spPr>
                        <a:xfrm>
                          <a:off x="0" y="0"/>
                          <a:ext cx="1774825" cy="2133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E4436" id="Rectangle 81" o:spid="_x0000_s1026" style="position:absolute;margin-left:155.8pt;margin-top:3.5pt;width:139.75pt;height:16.8pt;z-index:2516684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" fillcolor="white [3212]" stroked="f" strokeweight="2pt">
                <w10:wrap anchorx="margin"/>
              </v:rect>
            </w:pict>
          </mc:Fallback>
        </mc:AlternateContent>
      </w:r>
      <w:r w:rsidR="00007CE0">
        <w:rPr>
          <w:noProof/>
        </w:rPr>
        <w:drawing>
          <wp:inline distT="0" distB="0" distL="0" distR="0" wp14:anchorId="38D27E2B" wp14:editId="7E3F14AE">
            <wp:extent cx="5039995" cy="2342515"/>
            <wp:effectExtent l="0" t="0" r="825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2342515"/>
                    </a:xfrm>
                    <a:prstGeom prst="rect">
                      <a:avLst/>
                    </a:prstGeom>
                    <a:noFill/>
                  </pic:spPr>
                </pic:pic>
              </a:graphicData>
            </a:graphic>
          </wp:inline>
        </w:drawing>
      </w:r>
    </w:p>
    <w:p w14:paraId="01C43F4F" w14:textId="77777777" w:rsidR="00007CE0" w:rsidRPr="00DD3F27" w:rsidRDefault="00007CE0" w:rsidP="00007CE0">
      <w:pPr>
        <w:pStyle w:val="Quote"/>
      </w:pPr>
      <w:r>
        <w:rPr>
          <w:lang w:eastAsia="id-ID"/>
        </w:rPr>
        <w:t xml:space="preserve">   </w:t>
      </w:r>
      <w:r>
        <w:rPr>
          <w:b/>
          <w:lang w:eastAsia="id-ID"/>
        </w:rPr>
        <w:t>Sumber</w:t>
      </w:r>
      <w:r w:rsidRPr="004832DF">
        <w:rPr>
          <w:b/>
          <w:lang w:eastAsia="id-ID"/>
        </w:rPr>
        <w:t>:</w:t>
      </w:r>
      <w:r w:rsidRPr="00DD3F27">
        <w:rPr>
          <w:lang w:eastAsia="id-ID"/>
        </w:rPr>
        <w:t xml:space="preserve"> Banda Aceh </w:t>
      </w:r>
      <w:r w:rsidR="009009C0">
        <w:rPr>
          <w:lang w:eastAsia="id-ID"/>
        </w:rPr>
        <w:t>dalam Angka</w:t>
      </w:r>
      <w:r w:rsidRPr="00DD3F27">
        <w:rPr>
          <w:lang w:eastAsia="id-ID"/>
        </w:rPr>
        <w:t xml:space="preserve"> 2001-2013</w:t>
      </w:r>
    </w:p>
    <w:p w14:paraId="60BD6F7F" w14:textId="77777777" w:rsidR="00007CE0" w:rsidRPr="002B6952" w:rsidRDefault="00007CE0" w:rsidP="00007CE0">
      <w:pPr>
        <w:rPr>
          <w:lang w:val="id-ID"/>
        </w:rPr>
      </w:pPr>
      <w:r>
        <w:rPr>
          <w:lang w:val="en-ID"/>
        </w:rPr>
        <w:t>S</w:t>
      </w:r>
      <w:r w:rsidRPr="002B6952">
        <w:rPr>
          <w:lang w:val="id-ID"/>
        </w:rPr>
        <w:t>ecara umum, kondisi ekonomi Kota Banda Aceh terus membaik</w:t>
      </w:r>
      <w:r w:rsidRPr="002B6952">
        <w:rPr>
          <w:lang w:val="en-ID"/>
        </w:rPr>
        <w:t xml:space="preserve"> </w:t>
      </w:r>
      <w:r>
        <w:rPr>
          <w:lang w:val="en-ID"/>
        </w:rPr>
        <w:t>terlihat dari kenaikan grafik pertumbuhan produk domestik bruto (Gambar 2.6) dari</w:t>
      </w:r>
      <w:r w:rsidRPr="002B6952">
        <w:rPr>
          <w:lang w:val="id-ID"/>
        </w:rPr>
        <w:t xml:space="preserve"> tahun ke tahun. Pertumbuhan ekonomi tahun 2012 </w:t>
      </w:r>
      <w:r>
        <w:rPr>
          <w:lang w:val="en-ID"/>
        </w:rPr>
        <w:t xml:space="preserve">Kota Banda Aceh sebesar </w:t>
      </w:r>
      <w:r w:rsidRPr="002B6952">
        <w:rPr>
          <w:lang w:val="id-ID"/>
        </w:rPr>
        <w:t>6.17%. Total PDB Kota Banda Aceh adalah Rp</w:t>
      </w:r>
      <w:r>
        <w:rPr>
          <w:lang w:val="en-ID"/>
        </w:rPr>
        <w:t xml:space="preserve"> </w:t>
      </w:r>
      <w:r w:rsidRPr="002B6952">
        <w:rPr>
          <w:lang w:val="id-ID"/>
        </w:rPr>
        <w:t>10,3 triliun. PDB per kapita</w:t>
      </w:r>
      <w:r w:rsidRPr="002B6952">
        <w:rPr>
          <w:lang w:val="en-ID"/>
        </w:rPr>
        <w:t xml:space="preserve"> </w:t>
      </w:r>
      <w:r w:rsidRPr="002B6952">
        <w:rPr>
          <w:lang w:val="id-ID"/>
        </w:rPr>
        <w:t>Rp</w:t>
      </w:r>
      <w:r>
        <w:rPr>
          <w:lang w:val="en-ID"/>
        </w:rPr>
        <w:t xml:space="preserve"> </w:t>
      </w:r>
      <w:r w:rsidRPr="002B6952">
        <w:rPr>
          <w:lang w:val="id-ID"/>
        </w:rPr>
        <w:t>43,4 juta / kapita.</w:t>
      </w:r>
    </w:p>
    <w:p w14:paraId="5E6B4503" w14:textId="77777777" w:rsidR="00007CE0" w:rsidRPr="002B6952" w:rsidRDefault="00007CE0" w:rsidP="00007CE0">
      <w:pPr>
        <w:rPr>
          <w:shd w:val="clear" w:color="auto" w:fill="FFFFFF"/>
        </w:rPr>
      </w:pPr>
      <w:r>
        <w:rPr>
          <w:shd w:val="clear" w:color="auto" w:fill="FFFFFF"/>
        </w:rPr>
        <w:t>Bidang</w:t>
      </w:r>
      <w:r w:rsidRPr="002B6952">
        <w:rPr>
          <w:shd w:val="clear" w:color="auto" w:fill="FFFFFF"/>
        </w:rPr>
        <w:t xml:space="preserve"> yang memberikan kontribusi besar terhadap PDB pada tahun 2012 adalah </w:t>
      </w:r>
      <w:r>
        <w:rPr>
          <w:shd w:val="clear" w:color="auto" w:fill="FFFFFF"/>
        </w:rPr>
        <w:t>bidang transportasi dan komunikasi (33,01%), bidang</w:t>
      </w:r>
      <w:r w:rsidRPr="002B6952">
        <w:rPr>
          <w:shd w:val="clear" w:color="auto" w:fill="FFFFFF"/>
        </w:rPr>
        <w:t xml:space="preserve"> jasa </w:t>
      </w:r>
      <w:r>
        <w:rPr>
          <w:shd w:val="clear" w:color="auto" w:fill="FFFFFF"/>
        </w:rPr>
        <w:t>(</w:t>
      </w:r>
      <w:r w:rsidRPr="002B6952">
        <w:rPr>
          <w:shd w:val="clear" w:color="auto" w:fill="FFFFFF"/>
        </w:rPr>
        <w:t>25,56%</w:t>
      </w:r>
      <w:r>
        <w:rPr>
          <w:shd w:val="clear" w:color="auto" w:fill="FFFFFF"/>
        </w:rPr>
        <w:t>),</w:t>
      </w:r>
      <w:r w:rsidRPr="002B6952">
        <w:rPr>
          <w:shd w:val="clear" w:color="auto" w:fill="FFFFFF"/>
        </w:rPr>
        <w:t xml:space="preserve"> </w:t>
      </w:r>
      <w:r>
        <w:rPr>
          <w:shd w:val="clear" w:color="auto" w:fill="FFFFFF"/>
        </w:rPr>
        <w:t>serta bidang</w:t>
      </w:r>
      <w:r w:rsidRPr="002B6952">
        <w:rPr>
          <w:shd w:val="clear" w:color="auto" w:fill="FFFFFF"/>
        </w:rPr>
        <w:t xml:space="preserve"> perdagangan, hotel dan sektor restoran (22,72%). </w:t>
      </w:r>
      <w:r>
        <w:rPr>
          <w:shd w:val="clear" w:color="auto" w:fill="FFFFFF"/>
        </w:rPr>
        <w:t>Kondisi ini dapat dilihat dalam Gambar 2.</w:t>
      </w:r>
      <w:r w:rsidRPr="002B6952">
        <w:rPr>
          <w:shd w:val="clear" w:color="auto" w:fill="FFFFFF"/>
        </w:rPr>
        <w:t>7.</w:t>
      </w:r>
    </w:p>
    <w:p w14:paraId="544367D2" w14:textId="77777777" w:rsidR="00007CE0" w:rsidRPr="002B6952" w:rsidRDefault="00007CE0" w:rsidP="00007CE0">
      <w:pPr>
        <w:rPr>
          <w:lang w:val="id-ID"/>
        </w:rPr>
      </w:pPr>
      <w:r w:rsidRPr="002B6952">
        <w:rPr>
          <w:lang w:val="id-ID"/>
        </w:rPr>
        <w:t xml:space="preserve">Peningkatan yang signifikan dari pendapatan perkapita </w:t>
      </w:r>
      <w:r>
        <w:rPr>
          <w:lang w:val="en-ID"/>
        </w:rPr>
        <w:t xml:space="preserve">berpengaruh </w:t>
      </w:r>
      <w:r w:rsidRPr="002B6952">
        <w:rPr>
          <w:lang w:val="id-ID"/>
        </w:rPr>
        <w:t>terhadap meningkatnya kualitas</w:t>
      </w:r>
      <w:r w:rsidRPr="002B6952">
        <w:rPr>
          <w:lang w:val="en-ID"/>
        </w:rPr>
        <w:t xml:space="preserve"> </w:t>
      </w:r>
      <w:r w:rsidRPr="002B6952">
        <w:rPr>
          <w:lang w:val="id-ID"/>
        </w:rPr>
        <w:t>kehidupan. Jumlah</w:t>
      </w:r>
      <w:r>
        <w:rPr>
          <w:lang w:val="en-ID"/>
        </w:rPr>
        <w:t xml:space="preserve"> </w:t>
      </w:r>
      <w:r w:rsidRPr="002B6952">
        <w:rPr>
          <w:lang w:val="id-ID"/>
        </w:rPr>
        <w:t>warga kelas menengah dan atas di Kota Banda Aceh tumbuh</w:t>
      </w:r>
      <w:r w:rsidRPr="002B6952">
        <w:rPr>
          <w:lang w:val="en-ID"/>
        </w:rPr>
        <w:t xml:space="preserve"> </w:t>
      </w:r>
      <w:r w:rsidRPr="002B6952">
        <w:rPr>
          <w:lang w:val="id-ID"/>
        </w:rPr>
        <w:t xml:space="preserve">secara signifikan. Hal ini juga </w:t>
      </w:r>
      <w:r>
        <w:rPr>
          <w:lang w:val="en-ID"/>
        </w:rPr>
        <w:t>mempengaruhi peningkatan</w:t>
      </w:r>
      <w:r w:rsidRPr="002B6952">
        <w:rPr>
          <w:lang w:val="id-ID"/>
        </w:rPr>
        <w:t xml:space="preserve"> s</w:t>
      </w:r>
      <w:r>
        <w:rPr>
          <w:lang w:val="id-ID"/>
        </w:rPr>
        <w:t>tandar kualitas pelayanan umum</w:t>
      </w:r>
      <w:r w:rsidRPr="002B6952">
        <w:rPr>
          <w:lang w:val="id-ID"/>
        </w:rPr>
        <w:t xml:space="preserve"> yang diminta oleh</w:t>
      </w:r>
      <w:r w:rsidRPr="002B6952">
        <w:rPr>
          <w:lang w:val="en-ID"/>
        </w:rPr>
        <w:t xml:space="preserve"> </w:t>
      </w:r>
      <w:r>
        <w:rPr>
          <w:lang w:val="en-ID"/>
        </w:rPr>
        <w:t>masyarakat</w:t>
      </w:r>
      <w:r>
        <w:rPr>
          <w:lang w:val="id-ID"/>
        </w:rPr>
        <w:t xml:space="preserve">, termasuk </w:t>
      </w:r>
      <w:r>
        <w:rPr>
          <w:lang w:val="en-ID"/>
        </w:rPr>
        <w:t>dari sisi penyediaan</w:t>
      </w:r>
      <w:r w:rsidRPr="002B6952">
        <w:rPr>
          <w:lang w:val="id-ID"/>
        </w:rPr>
        <w:t xml:space="preserve"> </w:t>
      </w:r>
      <w:r>
        <w:rPr>
          <w:lang w:val="en-ID"/>
        </w:rPr>
        <w:t>transportasi</w:t>
      </w:r>
      <w:r w:rsidRPr="002B6952">
        <w:rPr>
          <w:lang w:val="id-ID"/>
        </w:rPr>
        <w:t xml:space="preserve"> umum. Di sisi lain, layanan labi-labi yang</w:t>
      </w:r>
      <w:r>
        <w:rPr>
          <w:lang w:val="en-ID"/>
        </w:rPr>
        <w:t xml:space="preserve"> dinilai</w:t>
      </w:r>
      <w:r w:rsidRPr="002B6952">
        <w:rPr>
          <w:lang w:val="id-ID"/>
        </w:rPr>
        <w:t xml:space="preserve"> buruk</w:t>
      </w:r>
      <w:r w:rsidRPr="002B6952">
        <w:rPr>
          <w:lang w:val="en-ID"/>
        </w:rPr>
        <w:t xml:space="preserve"> </w:t>
      </w:r>
      <w:r>
        <w:rPr>
          <w:lang w:val="en-ID"/>
        </w:rPr>
        <w:t xml:space="preserve">karena </w:t>
      </w:r>
      <w:r w:rsidRPr="002B6952">
        <w:rPr>
          <w:lang w:val="id-ID"/>
        </w:rPr>
        <w:t xml:space="preserve">tidak </w:t>
      </w:r>
      <w:r>
        <w:rPr>
          <w:lang w:val="en-ID"/>
        </w:rPr>
        <w:t>dapat</w:t>
      </w:r>
      <w:r w:rsidRPr="002B6952">
        <w:rPr>
          <w:lang w:val="id-ID"/>
        </w:rPr>
        <w:t xml:space="preserve"> memenuhi </w:t>
      </w:r>
      <w:r>
        <w:rPr>
          <w:lang w:val="en-ID"/>
        </w:rPr>
        <w:t>standar kualitas</w:t>
      </w:r>
      <w:r w:rsidRPr="002B6952">
        <w:rPr>
          <w:lang w:val="id-ID"/>
        </w:rPr>
        <w:t xml:space="preserve"> yang diminta oleh </w:t>
      </w:r>
      <w:r>
        <w:rPr>
          <w:lang w:val="en-ID"/>
        </w:rPr>
        <w:t>masyarakat</w:t>
      </w:r>
      <w:r w:rsidRPr="002B6952">
        <w:rPr>
          <w:lang w:val="id-ID"/>
        </w:rPr>
        <w:t xml:space="preserve"> dan dengan</w:t>
      </w:r>
      <w:r w:rsidRPr="002B6952">
        <w:rPr>
          <w:lang w:val="en-ID"/>
        </w:rPr>
        <w:t xml:space="preserve"> </w:t>
      </w:r>
      <w:r>
        <w:rPr>
          <w:lang w:val="id-ID"/>
        </w:rPr>
        <w:t>meningkat</w:t>
      </w:r>
      <w:r>
        <w:rPr>
          <w:lang w:val="en-ID"/>
        </w:rPr>
        <w:t>nya</w:t>
      </w:r>
      <w:r w:rsidRPr="002B6952">
        <w:rPr>
          <w:lang w:val="id-ID"/>
        </w:rPr>
        <w:t xml:space="preserve"> </w:t>
      </w:r>
      <w:r>
        <w:rPr>
          <w:lang w:val="en-ID"/>
        </w:rPr>
        <w:t>pendapatan maka</w:t>
      </w:r>
      <w:r w:rsidRPr="002B6952">
        <w:rPr>
          <w:lang w:val="id-ID"/>
        </w:rPr>
        <w:t xml:space="preserve"> </w:t>
      </w:r>
      <w:r>
        <w:rPr>
          <w:lang w:val="en-ID"/>
        </w:rPr>
        <w:t>masyarakat</w:t>
      </w:r>
      <w:r w:rsidRPr="002B6952">
        <w:rPr>
          <w:lang w:val="id-ID"/>
        </w:rPr>
        <w:t xml:space="preserve"> akan </w:t>
      </w:r>
      <w:r>
        <w:rPr>
          <w:lang w:val="en-ID"/>
        </w:rPr>
        <w:t>berubah menjadi pengguna</w:t>
      </w:r>
      <w:r w:rsidRPr="002B6952">
        <w:rPr>
          <w:lang w:val="id-ID"/>
        </w:rPr>
        <w:t xml:space="preserve"> kendaraan pribadi. </w:t>
      </w:r>
      <w:r>
        <w:rPr>
          <w:lang w:val="en-ID"/>
        </w:rPr>
        <w:t>Oleh karena itu, perlu adanya perbaikan dari sistem</w:t>
      </w:r>
      <w:r w:rsidRPr="002B6952">
        <w:rPr>
          <w:lang w:val="id-ID"/>
        </w:rPr>
        <w:t xml:space="preserve"> angkutan umum</w:t>
      </w:r>
      <w:r>
        <w:rPr>
          <w:lang w:val="en-ID"/>
        </w:rPr>
        <w:t xml:space="preserve"> </w:t>
      </w:r>
      <w:r w:rsidRPr="002B6952">
        <w:rPr>
          <w:lang w:val="id-ID"/>
        </w:rPr>
        <w:t xml:space="preserve">jika </w:t>
      </w:r>
      <w:r>
        <w:rPr>
          <w:lang w:val="en-ID"/>
        </w:rPr>
        <w:t xml:space="preserve">menginginkan Kota </w:t>
      </w:r>
      <w:r w:rsidRPr="002B6952">
        <w:rPr>
          <w:lang w:val="id-ID"/>
        </w:rPr>
        <w:t xml:space="preserve">Banda Aceh </w:t>
      </w:r>
      <w:r>
        <w:rPr>
          <w:lang w:val="en-ID"/>
        </w:rPr>
        <w:t>jauh dari</w:t>
      </w:r>
      <w:r>
        <w:rPr>
          <w:lang w:val="id-ID"/>
        </w:rPr>
        <w:t xml:space="preserve"> kemacetan lalu lintas</w:t>
      </w:r>
      <w:r w:rsidRPr="002B6952">
        <w:rPr>
          <w:lang w:val="id-ID"/>
        </w:rPr>
        <w:t>.</w:t>
      </w:r>
    </w:p>
    <w:p w14:paraId="38F2B410" w14:textId="77777777" w:rsidR="00007CE0" w:rsidRDefault="00007CE0" w:rsidP="00007CE0">
      <w:pPr>
        <w:pStyle w:val="Caption"/>
        <w:spacing w:after="0"/>
      </w:pPr>
      <w:r w:rsidRPr="002B6952">
        <w:rPr>
          <w:rFonts w:asciiTheme="minorHAnsi" w:hAnsiTheme="minorHAnsi" w:cstheme="minorHAnsi"/>
        </w:rPr>
        <w:br/>
      </w:r>
      <w:bookmarkStart w:id="34" w:name="_Ref471888155"/>
      <w:bookmarkStart w:id="35" w:name="_Toc472972582"/>
      <w:r>
        <w:br w:type="page"/>
      </w:r>
    </w:p>
    <w:p w14:paraId="51F29C4F" w14:textId="77777777" w:rsidR="00007CE0" w:rsidRPr="00DD3F27" w:rsidRDefault="00007CE0" w:rsidP="00007CE0">
      <w:pPr>
        <w:pStyle w:val="Caption"/>
      </w:pPr>
      <w:bookmarkStart w:id="36" w:name="_Toc478995693"/>
      <w:bookmarkEnd w:id="34"/>
      <w:bookmarkEnd w:id="35"/>
      <w:r>
        <w:t xml:space="preserve">Gambar 2. </w:t>
      </w:r>
      <w:r>
        <w:fldChar w:fldCharType="begin"/>
      </w:r>
      <w:r>
        <w:instrText xml:space="preserve"> SEQ Gambar_2. \* ARABIC </w:instrText>
      </w:r>
      <w:r>
        <w:fldChar w:fldCharType="separate"/>
      </w:r>
      <w:r w:rsidR="00031F7D">
        <w:rPr>
          <w:noProof/>
        </w:rPr>
        <w:t>7</w:t>
      </w:r>
      <w:r>
        <w:fldChar w:fldCharType="end"/>
      </w:r>
      <w:r>
        <w:t xml:space="preserve"> Bidang yang Mempengaruhi PDB</w:t>
      </w:r>
      <w:bookmarkEnd w:id="36"/>
    </w:p>
    <w:p w14:paraId="63635C03" w14:textId="77777777" w:rsidR="00007CE0" w:rsidRDefault="003479E7" w:rsidP="00007CE0">
      <w:pPr>
        <w:spacing w:before="0" w:after="0"/>
        <w:ind w:firstLine="142"/>
        <w:jc w:val="center"/>
      </w:pPr>
      <w:r>
        <w:rPr>
          <w:noProof/>
        </w:rPr>
        <mc:AlternateContent>
          <mc:Choice Requires="wps">
            <w:drawing>
              <wp:anchor distT="0" distB="0" distL="114300" distR="114300" simplePos="0" relativeHeight="251670528" behindDoc="0" locked="0" layoutInCell="1" allowOverlap="1" wp14:anchorId="550947FA" wp14:editId="601B29E5">
                <wp:simplePos x="0" y="0"/>
                <wp:positionH relativeFrom="margin">
                  <wp:align>center</wp:align>
                </wp:positionH>
                <wp:positionV relativeFrom="paragraph">
                  <wp:posOffset>82550</wp:posOffset>
                </wp:positionV>
                <wp:extent cx="2612390" cy="248920"/>
                <wp:effectExtent l="0" t="0" r="0" b="0"/>
                <wp:wrapNone/>
                <wp:docPr id="84" name="Rectangle 84"/>
                <wp:cNvGraphicFramePr/>
                <a:graphic xmlns:a="http://schemas.openxmlformats.org/drawingml/2006/main">
                  <a:graphicData uri="http://schemas.microsoft.com/office/word/2010/wordprocessingShape">
                    <wps:wsp>
                      <wps:cNvSpPr/>
                      <wps:spPr>
                        <a:xfrm>
                          <a:off x="0" y="0"/>
                          <a:ext cx="2612390" cy="248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BC4D5" id="Rectangle 84" o:spid="_x0000_s1026" style="position:absolute;margin-left:0;margin-top:6.5pt;width:205.7pt;height:19.6pt;z-index:2516705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" fillcolor="white [3212]" stroked="f" strokeweight="2pt">
                <w10:wrap anchorx="margin"/>
              </v:rect>
            </w:pict>
          </mc:Fallback>
        </mc:AlternateContent>
      </w:r>
      <w:r w:rsidR="00007CE0">
        <w:rPr>
          <w:noProof/>
        </w:rPr>
        <w:drawing>
          <wp:inline distT="0" distB="0" distL="0" distR="0" wp14:anchorId="0D231B7F" wp14:editId="16E2A0CB">
            <wp:extent cx="5039995" cy="3328670"/>
            <wp:effectExtent l="0" t="0" r="825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995" cy="3328670"/>
                    </a:xfrm>
                    <a:prstGeom prst="rect">
                      <a:avLst/>
                    </a:prstGeom>
                    <a:noFill/>
                  </pic:spPr>
                </pic:pic>
              </a:graphicData>
            </a:graphic>
          </wp:inline>
        </w:drawing>
      </w:r>
    </w:p>
    <w:p w14:paraId="75CDCCB5" w14:textId="77777777" w:rsidR="00007CE0" w:rsidRPr="006F6D91" w:rsidRDefault="00007CE0" w:rsidP="00007CE0">
      <w:pPr>
        <w:pStyle w:val="Quote"/>
      </w:pPr>
      <w:r>
        <w:rPr>
          <w:rFonts w:ascii="Cambria" w:hAnsi="Cambria"/>
        </w:rPr>
        <w:t xml:space="preserve">    </w:t>
      </w:r>
      <w:r>
        <w:rPr>
          <w:b/>
        </w:rPr>
        <w:t>Sumber</w:t>
      </w:r>
      <w:r w:rsidRPr="006F6D91">
        <w:t>:</w:t>
      </w:r>
      <w:r w:rsidRPr="006F6D91">
        <w:rPr>
          <w:i/>
        </w:rPr>
        <w:t xml:space="preserve"> </w:t>
      </w:r>
      <w:r w:rsidRPr="006F6D91">
        <w:t xml:space="preserve">Banda Aceh </w:t>
      </w:r>
      <w:r w:rsidR="009009C0">
        <w:t xml:space="preserve">dalam Angka </w:t>
      </w:r>
      <w:r w:rsidRPr="006F6D91">
        <w:t>2013</w:t>
      </w:r>
    </w:p>
    <w:p w14:paraId="733331FD" w14:textId="77777777" w:rsidR="00007CE0" w:rsidRDefault="00007CE0" w:rsidP="00007CE0">
      <w:pPr>
        <w:rPr>
          <w:lang w:val="id-ID"/>
        </w:rPr>
      </w:pPr>
      <w:r>
        <w:rPr>
          <w:lang w:val="en-ID"/>
        </w:rPr>
        <w:t>Selanjutnya,</w:t>
      </w:r>
      <w:r w:rsidRPr="002B6952">
        <w:rPr>
          <w:lang w:val="id-ID"/>
        </w:rPr>
        <w:t xml:space="preserve"> </w:t>
      </w:r>
      <w:r>
        <w:rPr>
          <w:lang w:val="en-ID"/>
        </w:rPr>
        <w:t>seiring dengan</w:t>
      </w:r>
      <w:r w:rsidRPr="002B6952">
        <w:rPr>
          <w:lang w:val="id-ID"/>
        </w:rPr>
        <w:t xml:space="preserve"> meningkatnya penggunaan kendaraan pribadi, </w:t>
      </w:r>
      <w:r>
        <w:rPr>
          <w:lang w:val="en-ID"/>
        </w:rPr>
        <w:t>terjadi</w:t>
      </w:r>
      <w:r w:rsidRPr="002B6952">
        <w:rPr>
          <w:lang w:val="en-ID"/>
        </w:rPr>
        <w:t xml:space="preserve"> </w:t>
      </w:r>
      <w:r w:rsidRPr="002B6952">
        <w:rPr>
          <w:lang w:val="id-ID"/>
        </w:rPr>
        <w:t>penurunan</w:t>
      </w:r>
      <w:r>
        <w:rPr>
          <w:lang w:val="en-ID"/>
        </w:rPr>
        <w:t xml:space="preserve"> </w:t>
      </w:r>
      <w:r w:rsidRPr="002B6952">
        <w:rPr>
          <w:lang w:val="id-ID"/>
        </w:rPr>
        <w:t>yang signifikan</w:t>
      </w:r>
      <w:r>
        <w:rPr>
          <w:lang w:val="en-ID"/>
        </w:rPr>
        <w:t xml:space="preserve"> terhadap</w:t>
      </w:r>
      <w:r w:rsidRPr="002B6952">
        <w:rPr>
          <w:lang w:val="id-ID"/>
        </w:rPr>
        <w:t xml:space="preserve"> jumlah</w:t>
      </w:r>
      <w:r>
        <w:rPr>
          <w:lang w:val="en-ID"/>
        </w:rPr>
        <w:t xml:space="preserve"> pengguna</w:t>
      </w:r>
      <w:r w:rsidRPr="002B6952">
        <w:rPr>
          <w:lang w:val="id-ID"/>
        </w:rPr>
        <w:t xml:space="preserve"> labi-labi </w:t>
      </w:r>
      <w:r>
        <w:rPr>
          <w:lang w:val="id-ID"/>
        </w:rPr>
        <w:t xml:space="preserve">di </w:t>
      </w:r>
      <w:r>
        <w:rPr>
          <w:lang w:val="en-ID"/>
        </w:rPr>
        <w:t>K</w:t>
      </w:r>
      <w:r w:rsidRPr="002B6952">
        <w:rPr>
          <w:lang w:val="id-ID"/>
        </w:rPr>
        <w:t xml:space="preserve">ota </w:t>
      </w:r>
      <w:r>
        <w:rPr>
          <w:lang w:val="en-ID"/>
        </w:rPr>
        <w:t xml:space="preserve">Banda Aceh </w:t>
      </w:r>
      <w:r w:rsidRPr="002B6952">
        <w:rPr>
          <w:lang w:val="id-ID"/>
        </w:rPr>
        <w:t xml:space="preserve">dalam beberapa tahun terakhir. </w:t>
      </w:r>
      <w:r>
        <w:rPr>
          <w:lang w:val="en-ID"/>
        </w:rPr>
        <w:t>Hal ini</w:t>
      </w:r>
      <w:r w:rsidRPr="002B6952">
        <w:rPr>
          <w:lang w:val="en-ID"/>
        </w:rPr>
        <w:t xml:space="preserve"> be</w:t>
      </w:r>
      <w:r w:rsidRPr="002B6952">
        <w:rPr>
          <w:lang w:val="id-ID"/>
        </w:rPr>
        <w:t>rdampak</w:t>
      </w:r>
      <w:r>
        <w:rPr>
          <w:lang w:val="en-ID"/>
        </w:rPr>
        <w:t xml:space="preserve"> terhadap</w:t>
      </w:r>
      <w:r w:rsidRPr="002B6952">
        <w:rPr>
          <w:lang w:val="id-ID"/>
        </w:rPr>
        <w:t xml:space="preserve"> kebutuhan mobilitas masyarakat </w:t>
      </w:r>
      <w:r>
        <w:rPr>
          <w:lang w:val="en-ID"/>
        </w:rPr>
        <w:t>kelas bawah</w:t>
      </w:r>
      <w:r w:rsidRPr="002B6952">
        <w:rPr>
          <w:lang w:val="id-ID"/>
        </w:rPr>
        <w:t xml:space="preserve"> </w:t>
      </w:r>
      <w:r>
        <w:rPr>
          <w:lang w:val="en-ID"/>
        </w:rPr>
        <w:t>dikarenakan</w:t>
      </w:r>
      <w:r>
        <w:rPr>
          <w:lang w:val="id-ID"/>
        </w:rPr>
        <w:t xml:space="preserve"> </w:t>
      </w:r>
      <w:r>
        <w:rPr>
          <w:lang w:val="en-ID"/>
        </w:rPr>
        <w:t>mayoritas dari mereka merupakan pengguna labi-labi</w:t>
      </w:r>
      <w:r w:rsidRPr="002B6952">
        <w:rPr>
          <w:lang w:val="id-ID"/>
        </w:rPr>
        <w:t>. Sebagai akibat dari pe</w:t>
      </w:r>
      <w:r>
        <w:rPr>
          <w:lang w:val="id-ID"/>
        </w:rPr>
        <w:t xml:space="preserve">nurunan layanan labi-labi, dan </w:t>
      </w:r>
      <w:r>
        <w:rPr>
          <w:lang w:val="en-ID"/>
        </w:rPr>
        <w:t xml:space="preserve">berdasarkan </w:t>
      </w:r>
      <w:r w:rsidRPr="002B6952">
        <w:rPr>
          <w:lang w:val="id-ID"/>
        </w:rPr>
        <w:t>pada analisis survei validasi data kemiskinan TNP2K dari Banda Aceh,</w:t>
      </w:r>
      <w:r w:rsidRPr="002B6952">
        <w:rPr>
          <w:lang w:val="en-ID"/>
        </w:rPr>
        <w:t xml:space="preserve"> </w:t>
      </w:r>
      <w:r w:rsidRPr="002B6952">
        <w:rPr>
          <w:lang w:val="id-ID"/>
        </w:rPr>
        <w:t xml:space="preserve">kepemilikan sepeda motor di kalangan rumah tangga </w:t>
      </w:r>
      <w:r>
        <w:rPr>
          <w:lang w:val="en-ID"/>
        </w:rPr>
        <w:t>kelas bawah</w:t>
      </w:r>
      <w:r w:rsidRPr="002B6952">
        <w:rPr>
          <w:lang w:val="id-ID"/>
        </w:rPr>
        <w:t xml:space="preserve"> di setiap kabupaten di Banda Aceh adalah</w:t>
      </w:r>
      <w:r>
        <w:rPr>
          <w:lang w:val="en-ID"/>
        </w:rPr>
        <w:t xml:space="preserve"> </w:t>
      </w:r>
      <w:r w:rsidRPr="002B6952">
        <w:rPr>
          <w:lang w:val="id-ID"/>
        </w:rPr>
        <w:t xml:space="preserve">antara 63-84%. Bagi masyarakat </w:t>
      </w:r>
      <w:r>
        <w:rPr>
          <w:lang w:val="en-ID"/>
        </w:rPr>
        <w:t>kelas bawah</w:t>
      </w:r>
      <w:r>
        <w:rPr>
          <w:lang w:val="id-ID"/>
        </w:rPr>
        <w:t xml:space="preserve">, kebutuhan sepeda motor </w:t>
      </w:r>
      <w:r w:rsidRPr="002B6952">
        <w:rPr>
          <w:lang w:val="id-ID"/>
        </w:rPr>
        <w:t>mengurangi</w:t>
      </w:r>
      <w:r w:rsidRPr="002B6952">
        <w:rPr>
          <w:lang w:val="en-ID"/>
        </w:rPr>
        <w:t xml:space="preserve"> </w:t>
      </w:r>
      <w:r w:rsidRPr="002B6952">
        <w:rPr>
          <w:lang w:val="id-ID"/>
        </w:rPr>
        <w:t xml:space="preserve">proporsi </w:t>
      </w:r>
      <w:r w:rsidRPr="002B6952">
        <w:rPr>
          <w:lang w:val="en-ID"/>
        </w:rPr>
        <w:t>p</w:t>
      </w:r>
      <w:r w:rsidRPr="002B6952">
        <w:rPr>
          <w:lang w:val="id-ID"/>
        </w:rPr>
        <w:t>engeluaran yang mereka miliki untuk kebutuhan primer lainnya, seperti makanan, pakaian</w:t>
      </w:r>
      <w:r w:rsidRPr="002B6952">
        <w:rPr>
          <w:lang w:val="en-ID"/>
        </w:rPr>
        <w:t xml:space="preserve"> </w:t>
      </w:r>
      <w:r w:rsidRPr="002B6952">
        <w:rPr>
          <w:lang w:val="id-ID"/>
        </w:rPr>
        <w:t xml:space="preserve">dan perumahan. </w:t>
      </w:r>
      <w:r>
        <w:rPr>
          <w:lang w:val="en-ID"/>
        </w:rPr>
        <w:t>Jika dilihat dari sudut pandang</w:t>
      </w:r>
      <w:r w:rsidRPr="002B6952">
        <w:rPr>
          <w:lang w:val="id-ID"/>
        </w:rPr>
        <w:t xml:space="preserve"> tanggung jawab sosial, </w:t>
      </w:r>
      <w:r>
        <w:rPr>
          <w:lang w:val="en-ID"/>
        </w:rPr>
        <w:t xml:space="preserve">hal </w:t>
      </w:r>
      <w:r w:rsidRPr="002B6952">
        <w:rPr>
          <w:lang w:val="id-ID"/>
        </w:rPr>
        <w:t>ini juga menekankan</w:t>
      </w:r>
      <w:r w:rsidRPr="002B6952">
        <w:rPr>
          <w:lang w:val="en-ID"/>
        </w:rPr>
        <w:t xml:space="preserve"> </w:t>
      </w:r>
      <w:r w:rsidRPr="002B6952">
        <w:rPr>
          <w:lang w:val="id-ID"/>
        </w:rPr>
        <w:t>pentingnya transportasi umum dan pengaruh</w:t>
      </w:r>
      <w:r>
        <w:rPr>
          <w:lang w:val="en-ID"/>
        </w:rPr>
        <w:t>nya</w:t>
      </w:r>
      <w:r w:rsidRPr="002B6952">
        <w:rPr>
          <w:lang w:val="id-ID"/>
        </w:rPr>
        <w:t xml:space="preserve"> yang signifikan terhadap ekonomi dan</w:t>
      </w:r>
      <w:r w:rsidRPr="002B6952">
        <w:rPr>
          <w:lang w:val="en-ID"/>
        </w:rPr>
        <w:t xml:space="preserve"> </w:t>
      </w:r>
      <w:r w:rsidRPr="002B6952">
        <w:rPr>
          <w:lang w:val="id-ID"/>
        </w:rPr>
        <w:t xml:space="preserve">mobilitas </w:t>
      </w:r>
      <w:r>
        <w:rPr>
          <w:lang w:val="en-ID"/>
        </w:rPr>
        <w:t>masyarakat</w:t>
      </w:r>
      <w:r w:rsidRPr="002B6952">
        <w:rPr>
          <w:lang w:val="id-ID"/>
        </w:rPr>
        <w:t>.</w:t>
      </w:r>
    </w:p>
    <w:p w14:paraId="0E11A908" w14:textId="77777777" w:rsidR="00007CE0" w:rsidRDefault="00007CE0" w:rsidP="00007CE0">
      <w:r>
        <w:br w:type="page"/>
      </w:r>
    </w:p>
    <w:p w14:paraId="568E3D98" w14:textId="77777777" w:rsidR="00007CE0" w:rsidRPr="002B6952" w:rsidRDefault="00007CE0" w:rsidP="00007CE0">
      <w:pPr>
        <w:pStyle w:val="Heading1"/>
        <w:rPr>
          <w:color w:val="auto"/>
        </w:rPr>
      </w:pPr>
      <w:bookmarkStart w:id="37" w:name="_Toc478995571"/>
      <w:r>
        <w:t>3.</w:t>
      </w:r>
      <w:r w:rsidRPr="002B6952">
        <w:t xml:space="preserve"> </w:t>
      </w:r>
      <w:r>
        <w:t>Kondisi Transportasi Umum Saat ini</w:t>
      </w:r>
      <w:bookmarkEnd w:id="37"/>
      <w:r w:rsidRPr="002B6952">
        <w:rPr>
          <w:color w:val="FF0000"/>
        </w:rPr>
        <w:t xml:space="preserve"> </w:t>
      </w:r>
    </w:p>
    <w:p w14:paraId="29DDD812" w14:textId="77777777" w:rsidR="00007CE0" w:rsidRDefault="00007CE0" w:rsidP="00007CE0">
      <w:pPr>
        <w:rPr>
          <w:shd w:val="clear" w:color="auto" w:fill="FFFFFF"/>
        </w:rPr>
      </w:pPr>
      <w:r w:rsidRPr="00C55405">
        <w:rPr>
          <w:shd w:val="clear" w:color="auto" w:fill="FFFFFF"/>
        </w:rPr>
        <w:t xml:space="preserve">Transportasi umum di </w:t>
      </w:r>
      <w:r>
        <w:rPr>
          <w:shd w:val="clear" w:color="auto" w:fill="FFFFFF"/>
        </w:rPr>
        <w:t xml:space="preserve">Kota </w:t>
      </w:r>
      <w:r w:rsidRPr="00C55405">
        <w:rPr>
          <w:shd w:val="clear" w:color="auto" w:fill="FFFFFF"/>
        </w:rPr>
        <w:t>B</w:t>
      </w:r>
      <w:r>
        <w:rPr>
          <w:shd w:val="clear" w:color="auto" w:fill="FFFFFF"/>
        </w:rPr>
        <w:t>anda Aceh saat ini mempunyai kecenderungan</w:t>
      </w:r>
      <w:r w:rsidRPr="00C55405">
        <w:rPr>
          <w:shd w:val="clear" w:color="auto" w:fill="FFFFFF"/>
        </w:rPr>
        <w:t xml:space="preserve"> </w:t>
      </w:r>
      <w:r>
        <w:rPr>
          <w:shd w:val="clear" w:color="auto" w:fill="FFFFFF"/>
        </w:rPr>
        <w:t>mengalami penurunan jumlah penumpang. Bab ini menjelaskan mengenai kondisi transportasi umum di Kota Banda Aceh.</w:t>
      </w:r>
    </w:p>
    <w:p w14:paraId="3EB6FAF0" w14:textId="77777777" w:rsidR="00007CE0" w:rsidRPr="00C55405" w:rsidRDefault="00007CE0" w:rsidP="00007CE0">
      <w:pPr>
        <w:pStyle w:val="Heading2"/>
      </w:pPr>
      <w:bookmarkStart w:id="38" w:name="_Toc478995572"/>
      <w:r w:rsidRPr="00C55405">
        <w:t>3.1 Labi-</w:t>
      </w:r>
      <w:r w:rsidRPr="00646F61">
        <w:t>Labi</w:t>
      </w:r>
      <w:bookmarkEnd w:id="38"/>
    </w:p>
    <w:p w14:paraId="0CC59F35" w14:textId="77777777" w:rsidR="00007CE0" w:rsidRPr="00C55405" w:rsidRDefault="00007CE0" w:rsidP="00007CE0">
      <w:pPr>
        <w:rPr>
          <w:lang w:val="id-ID"/>
        </w:rPr>
      </w:pPr>
      <w:r w:rsidRPr="00C55405">
        <w:rPr>
          <w:lang w:val="id-ID"/>
        </w:rPr>
        <w:t>Transportasi umum di Banda Aceh sebagia</w:t>
      </w:r>
      <w:r>
        <w:rPr>
          <w:lang w:val="id-ID"/>
        </w:rPr>
        <w:t>n besar dilayani oleh labi-labi</w:t>
      </w:r>
      <w:r w:rsidRPr="00C55405">
        <w:rPr>
          <w:lang w:val="id-ID"/>
        </w:rPr>
        <w:t>. Dengan meningkatnya</w:t>
      </w:r>
      <w:r w:rsidRPr="00C55405">
        <w:rPr>
          <w:lang w:val="en-ID"/>
        </w:rPr>
        <w:t xml:space="preserve"> </w:t>
      </w:r>
      <w:r w:rsidRPr="00C55405">
        <w:rPr>
          <w:lang w:val="id-ID"/>
        </w:rPr>
        <w:t>k</w:t>
      </w:r>
      <w:r w:rsidRPr="00C55405">
        <w:rPr>
          <w:lang w:val="en-ID"/>
        </w:rPr>
        <w:t xml:space="preserve">esejahteraan </w:t>
      </w:r>
      <w:r w:rsidRPr="00C55405">
        <w:rPr>
          <w:lang w:val="id-ID"/>
        </w:rPr>
        <w:t xml:space="preserve">penduduk </w:t>
      </w:r>
      <w:r>
        <w:rPr>
          <w:lang w:val="en-ID"/>
        </w:rPr>
        <w:t>menyebabkan</w:t>
      </w:r>
      <w:r w:rsidRPr="00C55405">
        <w:rPr>
          <w:lang w:val="id-ID"/>
        </w:rPr>
        <w:t xml:space="preserve"> meningkat</w:t>
      </w:r>
      <w:r w:rsidRPr="00C55405">
        <w:rPr>
          <w:lang w:val="en-ID"/>
        </w:rPr>
        <w:t>nya</w:t>
      </w:r>
      <w:r w:rsidRPr="00C55405">
        <w:rPr>
          <w:lang w:val="id-ID"/>
        </w:rPr>
        <w:t xml:space="preserve"> </w:t>
      </w:r>
      <w:r>
        <w:rPr>
          <w:lang w:val="en-ID"/>
        </w:rPr>
        <w:t xml:space="preserve">jumlah kepemilikan </w:t>
      </w:r>
      <w:r w:rsidRPr="00C55405">
        <w:rPr>
          <w:lang w:val="id-ID"/>
        </w:rPr>
        <w:t>kendaraan pribadi</w:t>
      </w:r>
      <w:r w:rsidRPr="00C55405">
        <w:rPr>
          <w:lang w:val="en-ID"/>
        </w:rPr>
        <w:t xml:space="preserve">, </w:t>
      </w:r>
      <w:r>
        <w:rPr>
          <w:lang w:val="id-ID"/>
        </w:rPr>
        <w:t>penump</w:t>
      </w:r>
      <w:r>
        <w:t>ang</w:t>
      </w:r>
      <w:r>
        <w:rPr>
          <w:lang w:val="id-ID"/>
        </w:rPr>
        <w:t xml:space="preserve"> labi-labi </w:t>
      </w:r>
      <w:r>
        <w:rPr>
          <w:lang w:val="en-ID"/>
        </w:rPr>
        <w:t>terus</w:t>
      </w:r>
      <w:r w:rsidRPr="00C55405">
        <w:rPr>
          <w:lang w:val="id-ID"/>
        </w:rPr>
        <w:t xml:space="preserve"> turun secara signifikan. Sebagai contoh, di</w:t>
      </w:r>
      <w:r w:rsidRPr="00C55405">
        <w:rPr>
          <w:lang w:val="en-ID"/>
        </w:rPr>
        <w:t xml:space="preserve"> </w:t>
      </w:r>
      <w:r>
        <w:rPr>
          <w:lang w:val="id-ID"/>
        </w:rPr>
        <w:t>t</w:t>
      </w:r>
      <w:r w:rsidRPr="00C55405">
        <w:rPr>
          <w:lang w:val="id-ID"/>
        </w:rPr>
        <w:t xml:space="preserve">ahun 2000, </w:t>
      </w:r>
      <w:r>
        <w:rPr>
          <w:lang w:val="en-ID"/>
        </w:rPr>
        <w:t>Kota Banda Aceh</w:t>
      </w:r>
      <w:r w:rsidRPr="00C55405">
        <w:rPr>
          <w:lang w:val="id-ID"/>
        </w:rPr>
        <w:t xml:space="preserve"> ini dilayani oleh 1.000 </w:t>
      </w:r>
      <w:r>
        <w:rPr>
          <w:lang w:val="en-ID"/>
        </w:rPr>
        <w:t xml:space="preserve">armada </w:t>
      </w:r>
      <w:r w:rsidRPr="00C55405">
        <w:rPr>
          <w:lang w:val="id-ID"/>
        </w:rPr>
        <w:t xml:space="preserve">labi labi </w:t>
      </w:r>
      <w:r>
        <w:rPr>
          <w:lang w:val="en-ID"/>
        </w:rPr>
        <w:t xml:space="preserve">yang terdaftar </w:t>
      </w:r>
      <w:r w:rsidRPr="00C55405">
        <w:rPr>
          <w:lang w:val="id-ID"/>
        </w:rPr>
        <w:t xml:space="preserve">pada 17 rute. </w:t>
      </w:r>
      <w:r>
        <w:rPr>
          <w:lang w:val="en-ID"/>
        </w:rPr>
        <w:t xml:space="preserve">Sekarang, </w:t>
      </w:r>
      <w:r w:rsidRPr="00C55405">
        <w:rPr>
          <w:lang w:val="id-ID"/>
        </w:rPr>
        <w:t>jumlah</w:t>
      </w:r>
      <w:r>
        <w:rPr>
          <w:lang w:val="en-ID"/>
        </w:rPr>
        <w:t xml:space="preserve"> armada labi labi</w:t>
      </w:r>
      <w:r w:rsidRPr="00C55405">
        <w:rPr>
          <w:lang w:val="id-ID"/>
        </w:rPr>
        <w:t xml:space="preserve"> terdaftar </w:t>
      </w:r>
      <w:r>
        <w:rPr>
          <w:lang w:val="en-ID"/>
        </w:rPr>
        <w:t xml:space="preserve">sebanyak </w:t>
      </w:r>
      <w:r w:rsidRPr="00C55405">
        <w:rPr>
          <w:lang w:val="id-ID"/>
        </w:rPr>
        <w:t xml:space="preserve">352 </w:t>
      </w:r>
      <w:r>
        <w:rPr>
          <w:lang w:val="en-ID"/>
        </w:rPr>
        <w:t>armada yang melayani</w:t>
      </w:r>
      <w:r w:rsidRPr="00C55405">
        <w:rPr>
          <w:lang w:val="id-ID"/>
        </w:rPr>
        <w:t xml:space="preserve"> 10 rute.</w:t>
      </w:r>
      <w:r>
        <w:rPr>
          <w:lang w:val="en-ID"/>
        </w:rPr>
        <w:t xml:space="preserve"> </w:t>
      </w:r>
      <w:r w:rsidRPr="00C55405">
        <w:rPr>
          <w:lang w:val="id-ID"/>
        </w:rPr>
        <w:t>Rute-rute ditunjukkan pada Gambar 5. 1.</w:t>
      </w:r>
    </w:p>
    <w:p w14:paraId="14797BD0" w14:textId="77777777" w:rsidR="00007CE0" w:rsidRPr="00C55405" w:rsidRDefault="00007CE0" w:rsidP="00007CE0">
      <w:pPr>
        <w:rPr>
          <w:lang w:val="id-ID"/>
        </w:rPr>
      </w:pPr>
      <w:r>
        <w:rPr>
          <w:lang w:val="en-ID"/>
        </w:rPr>
        <w:t>Penurunan jumlah armada dan rute dapat terjadi dikarenakan pada</w:t>
      </w:r>
      <w:r w:rsidRPr="00C55405">
        <w:rPr>
          <w:lang w:val="id-ID"/>
        </w:rPr>
        <w:t xml:space="preserve"> tahun 2000, </w:t>
      </w:r>
      <w:r>
        <w:rPr>
          <w:lang w:val="en-ID"/>
        </w:rPr>
        <w:t xml:space="preserve">okupansi </w:t>
      </w:r>
      <w:r w:rsidRPr="00C55405">
        <w:rPr>
          <w:lang w:val="id-ID"/>
        </w:rPr>
        <w:t xml:space="preserve">labi-labi </w:t>
      </w:r>
      <w:r>
        <w:rPr>
          <w:lang w:val="en-ID"/>
        </w:rPr>
        <w:t>dapat mencapai 100% pada saat periode puncaknya</w:t>
      </w:r>
      <w:r w:rsidRPr="00C55405">
        <w:rPr>
          <w:lang w:val="id-ID"/>
        </w:rPr>
        <w:t xml:space="preserve">, </w:t>
      </w:r>
      <w:r>
        <w:rPr>
          <w:lang w:val="en-ID"/>
        </w:rPr>
        <w:t xml:space="preserve">tapi </w:t>
      </w:r>
      <w:r w:rsidRPr="00C55405">
        <w:rPr>
          <w:lang w:val="id-ID"/>
        </w:rPr>
        <w:t xml:space="preserve">saat ini, </w:t>
      </w:r>
      <w:r w:rsidRPr="00C55405">
        <w:rPr>
          <w:lang w:val="en-ID"/>
        </w:rPr>
        <w:t xml:space="preserve">okupansi </w:t>
      </w:r>
      <w:r w:rsidRPr="00C55405">
        <w:rPr>
          <w:lang w:val="id-ID"/>
        </w:rPr>
        <w:t xml:space="preserve">selama periode puncak </w:t>
      </w:r>
      <w:r>
        <w:rPr>
          <w:lang w:val="en-ID"/>
        </w:rPr>
        <w:t>hanya sekitar</w:t>
      </w:r>
      <w:r>
        <w:rPr>
          <w:lang w:val="id-ID"/>
        </w:rPr>
        <w:t xml:space="preserve"> 30%. Selain itu, waktu tunggu angkutan umum yang tidak pasti</w:t>
      </w:r>
      <w:r>
        <w:rPr>
          <w:lang w:val="en-ID"/>
        </w:rPr>
        <w:t xml:space="preserve"> menyebabkan rendahnya </w:t>
      </w:r>
      <w:r w:rsidRPr="00C55405">
        <w:rPr>
          <w:lang w:val="en-ID"/>
        </w:rPr>
        <w:t>tingkat ketidakpercayaan</w:t>
      </w:r>
      <w:r>
        <w:rPr>
          <w:lang w:val="en-ID"/>
        </w:rPr>
        <w:t xml:space="preserve"> masyarakat</w:t>
      </w:r>
      <w:r w:rsidRPr="00C55405">
        <w:rPr>
          <w:lang w:val="id-ID"/>
        </w:rPr>
        <w:t xml:space="preserve"> </w:t>
      </w:r>
      <w:r>
        <w:rPr>
          <w:lang w:val="en-ID"/>
        </w:rPr>
        <w:t>dan menyebabkan</w:t>
      </w:r>
      <w:r w:rsidRPr="00C55405">
        <w:rPr>
          <w:lang w:val="id-ID"/>
        </w:rPr>
        <w:t xml:space="preserve"> sangat sedikit</w:t>
      </w:r>
      <w:r>
        <w:rPr>
          <w:lang w:val="en-ID"/>
        </w:rPr>
        <w:t xml:space="preserve"> masyarakat yang</w:t>
      </w:r>
      <w:r w:rsidRPr="00C55405">
        <w:rPr>
          <w:lang w:val="id-ID"/>
        </w:rPr>
        <w:t xml:space="preserve"> bersedia untuk menggunakan</w:t>
      </w:r>
      <w:r w:rsidRPr="00C55405">
        <w:rPr>
          <w:lang w:val="en-ID"/>
        </w:rPr>
        <w:t xml:space="preserve"> </w:t>
      </w:r>
      <w:r w:rsidRPr="00C55405">
        <w:rPr>
          <w:lang w:val="id-ID"/>
        </w:rPr>
        <w:t>jasa</w:t>
      </w:r>
      <w:r>
        <w:rPr>
          <w:lang w:val="en-ID"/>
        </w:rPr>
        <w:t xml:space="preserve"> labi-labi</w:t>
      </w:r>
      <w:r w:rsidRPr="00C55405">
        <w:rPr>
          <w:lang w:val="id-ID"/>
        </w:rPr>
        <w:t>.</w:t>
      </w:r>
    </w:p>
    <w:p w14:paraId="138F9FF3" w14:textId="77777777" w:rsidR="00007CE0" w:rsidRPr="00C55405" w:rsidRDefault="00007CE0" w:rsidP="00007CE0">
      <w:pPr>
        <w:rPr>
          <w:lang w:val="id-ID"/>
        </w:rPr>
      </w:pPr>
      <w:r w:rsidRPr="00C55405">
        <w:rPr>
          <w:lang w:val="id-ID"/>
        </w:rPr>
        <w:t xml:space="preserve">Berdasarkan pengamatan </w:t>
      </w:r>
      <w:r>
        <w:rPr>
          <w:lang w:val="en-ID"/>
        </w:rPr>
        <w:t>dari hasil pra-studi kelayakan tahun</w:t>
      </w:r>
      <w:r w:rsidRPr="00C55405">
        <w:rPr>
          <w:lang w:val="id-ID"/>
        </w:rPr>
        <w:t xml:space="preserve"> 2014,</w:t>
      </w:r>
      <w:r w:rsidRPr="00C55405">
        <w:rPr>
          <w:lang w:val="en-ID"/>
        </w:rPr>
        <w:t xml:space="preserve"> </w:t>
      </w:r>
      <w:r>
        <w:rPr>
          <w:lang w:val="en-ID"/>
        </w:rPr>
        <w:t>dahulu, bisnis angkutan umum ini sangat menguntungkan, karena okupansi angkutan umum rata-rata bisa mencapai 100%</w:t>
      </w:r>
      <w:r w:rsidRPr="00C55405">
        <w:rPr>
          <w:lang w:val="id-ID"/>
        </w:rPr>
        <w:t>.</w:t>
      </w:r>
      <w:r w:rsidRPr="00C55405">
        <w:rPr>
          <w:lang w:val="en-ID"/>
        </w:rPr>
        <w:t xml:space="preserve"> </w:t>
      </w:r>
      <w:r>
        <w:rPr>
          <w:lang w:val="en-ID"/>
        </w:rPr>
        <w:t>Pengguna labi labi didominasi dari kalangan pelajar oleh karena itu kalangan pelajar</w:t>
      </w:r>
      <w:r w:rsidRPr="00C55405">
        <w:rPr>
          <w:lang w:val="id-ID"/>
        </w:rPr>
        <w:t xml:space="preserve"> dapat </w:t>
      </w:r>
      <w:r>
        <w:rPr>
          <w:lang w:val="en-ID"/>
        </w:rPr>
        <w:t>mempengaruhi</w:t>
      </w:r>
      <w:r>
        <w:rPr>
          <w:lang w:val="id-ID"/>
        </w:rPr>
        <w:t xml:space="preserve"> kelangsungan bisnis</w:t>
      </w:r>
      <w:r w:rsidRPr="00C55405">
        <w:rPr>
          <w:lang w:val="id-ID"/>
        </w:rPr>
        <w:t xml:space="preserve"> sektor ini. </w:t>
      </w:r>
    </w:p>
    <w:p w14:paraId="07F7E866" w14:textId="77777777" w:rsidR="00007CE0" w:rsidRDefault="00007CE0" w:rsidP="00007CE0">
      <w:pPr>
        <w:rPr>
          <w:lang w:val="id-ID"/>
        </w:rPr>
      </w:pPr>
      <w:r w:rsidRPr="00C55405">
        <w:rPr>
          <w:lang w:val="id-ID"/>
        </w:rPr>
        <w:t>S</w:t>
      </w:r>
      <w:r w:rsidRPr="00C55405">
        <w:rPr>
          <w:lang w:val="en-ID"/>
        </w:rPr>
        <w:t>aat</w:t>
      </w:r>
      <w:r>
        <w:rPr>
          <w:lang w:val="en-ID"/>
        </w:rPr>
        <w:t xml:space="preserve"> ini</w:t>
      </w:r>
      <w:r w:rsidRPr="00C55405">
        <w:rPr>
          <w:lang w:val="id-ID"/>
        </w:rPr>
        <w:t xml:space="preserve"> jumlah resmi labi-labi</w:t>
      </w:r>
      <w:r w:rsidRPr="00C55405">
        <w:rPr>
          <w:lang w:val="en-ID"/>
        </w:rPr>
        <w:t xml:space="preserve"> </w:t>
      </w:r>
      <w:r>
        <w:rPr>
          <w:lang w:val="en-ID"/>
        </w:rPr>
        <w:t xml:space="preserve">yang </w:t>
      </w:r>
      <w:r w:rsidRPr="00C55405">
        <w:rPr>
          <w:lang w:val="id-ID"/>
        </w:rPr>
        <w:t>terdaftar adalah 352</w:t>
      </w:r>
      <w:r>
        <w:rPr>
          <w:lang w:val="en-ID"/>
        </w:rPr>
        <w:t xml:space="preserve"> armada</w:t>
      </w:r>
      <w:r>
        <w:rPr>
          <w:lang w:val="id-ID"/>
        </w:rPr>
        <w:t>, namu</w:t>
      </w:r>
      <w:r>
        <w:rPr>
          <w:lang w:val="en-ID"/>
        </w:rPr>
        <w:t>n</w:t>
      </w:r>
      <w:r>
        <w:rPr>
          <w:lang w:val="id-ID"/>
        </w:rPr>
        <w:t xml:space="preserve"> </w:t>
      </w:r>
      <w:r>
        <w:rPr>
          <w:lang w:val="en-ID"/>
        </w:rPr>
        <w:t>diperkirakan</w:t>
      </w:r>
      <w:r>
        <w:rPr>
          <w:lang w:val="id-ID"/>
        </w:rPr>
        <w:t xml:space="preserve"> dalam kenyataannya hanya </w:t>
      </w:r>
      <w:r w:rsidRPr="00C55405">
        <w:rPr>
          <w:lang w:val="id-ID"/>
        </w:rPr>
        <w:t>80</w:t>
      </w:r>
      <w:r>
        <w:rPr>
          <w:lang w:val="en-ID"/>
        </w:rPr>
        <w:t xml:space="preserve"> armada yang beroperasi</w:t>
      </w:r>
      <w:r w:rsidRPr="00C55405">
        <w:rPr>
          <w:lang w:val="id-ID"/>
        </w:rPr>
        <w:t>.</w:t>
      </w:r>
      <w:r w:rsidRPr="00C55405">
        <w:rPr>
          <w:lang w:val="en-ID"/>
        </w:rPr>
        <w:t xml:space="preserve"> </w:t>
      </w:r>
      <w:r w:rsidRPr="00C55405">
        <w:rPr>
          <w:lang w:val="id-ID"/>
        </w:rPr>
        <w:t xml:space="preserve">Selain itu, </w:t>
      </w:r>
      <w:r>
        <w:rPr>
          <w:lang w:val="en-ID"/>
        </w:rPr>
        <w:t>faktor muat penumpang (</w:t>
      </w:r>
      <w:r>
        <w:rPr>
          <w:i/>
          <w:lang w:val="en-ID"/>
        </w:rPr>
        <w:t>load factor</w:t>
      </w:r>
      <w:r>
        <w:rPr>
          <w:lang w:val="en-ID"/>
        </w:rPr>
        <w:t>)</w:t>
      </w:r>
      <w:r w:rsidRPr="00C55405">
        <w:rPr>
          <w:lang w:val="id-ID"/>
        </w:rPr>
        <w:t xml:space="preserve"> untuk </w:t>
      </w:r>
      <w:r>
        <w:rPr>
          <w:lang w:val="en-ID"/>
        </w:rPr>
        <w:t>pe</w:t>
      </w:r>
      <w:r w:rsidRPr="00C55405">
        <w:rPr>
          <w:lang w:val="id-ID"/>
        </w:rPr>
        <w:t>layanan saat ini</w:t>
      </w:r>
      <w:r w:rsidRPr="00C55405">
        <w:rPr>
          <w:lang w:val="en-ID"/>
        </w:rPr>
        <w:t xml:space="preserve"> </w:t>
      </w:r>
      <w:r>
        <w:rPr>
          <w:lang w:val="id-ID"/>
        </w:rPr>
        <w:t xml:space="preserve">di bawah 50% </w:t>
      </w:r>
      <w:r w:rsidRPr="00C55405">
        <w:rPr>
          <w:lang w:val="id-ID"/>
        </w:rPr>
        <w:t xml:space="preserve">bahkan </w:t>
      </w:r>
      <w:r>
        <w:rPr>
          <w:lang w:val="en-ID"/>
        </w:rPr>
        <w:t>pada saat</w:t>
      </w:r>
      <w:r w:rsidRPr="00C55405">
        <w:rPr>
          <w:lang w:val="id-ID"/>
        </w:rPr>
        <w:t xml:space="preserve"> periode</w:t>
      </w:r>
      <w:r>
        <w:t xml:space="preserve"> jam</w:t>
      </w:r>
      <w:r w:rsidRPr="00C55405">
        <w:rPr>
          <w:lang w:val="id-ID"/>
        </w:rPr>
        <w:t xml:space="preserve"> puncak. Pola </w:t>
      </w:r>
      <w:r>
        <w:rPr>
          <w:lang w:val="en-ID"/>
        </w:rPr>
        <w:t>perjalanan yang terjadi di Kota Banda Aceh adalah pergerakan dari pinggiran Kota Banda Aceh menuju</w:t>
      </w:r>
      <w:r w:rsidRPr="00C55405">
        <w:rPr>
          <w:lang w:val="id-ID"/>
        </w:rPr>
        <w:t xml:space="preserve"> Terminal Keudah (atau dekat </w:t>
      </w:r>
      <w:r>
        <w:rPr>
          <w:lang w:val="id-ID"/>
        </w:rPr>
        <w:t>dengan pusat kota)</w:t>
      </w:r>
      <w:r w:rsidRPr="00C55405">
        <w:rPr>
          <w:lang w:val="id-ID"/>
        </w:rPr>
        <w:t xml:space="preserve">. Waktu tunggu </w:t>
      </w:r>
      <w:r>
        <w:rPr>
          <w:lang w:val="en-ID"/>
        </w:rPr>
        <w:t xml:space="preserve">keberangkatan </w:t>
      </w:r>
      <w:r w:rsidRPr="00C55405">
        <w:rPr>
          <w:lang w:val="id-ID"/>
        </w:rPr>
        <w:t xml:space="preserve">yang semakin panjang di Terminal Keudah </w:t>
      </w:r>
      <w:r>
        <w:rPr>
          <w:lang w:val="en-ID"/>
        </w:rPr>
        <w:t>menyebabkan</w:t>
      </w:r>
      <w:r w:rsidRPr="00C55405">
        <w:rPr>
          <w:lang w:val="id-ID"/>
        </w:rPr>
        <w:t xml:space="preserve"> rendahnya tingkat</w:t>
      </w:r>
      <w:r w:rsidRPr="00C55405">
        <w:rPr>
          <w:lang w:val="en-ID"/>
        </w:rPr>
        <w:t xml:space="preserve"> </w:t>
      </w:r>
      <w:r w:rsidRPr="00C55405">
        <w:rPr>
          <w:lang w:val="id-ID"/>
        </w:rPr>
        <w:t xml:space="preserve">layanan dan </w:t>
      </w:r>
      <w:r>
        <w:rPr>
          <w:lang w:val="en-ID"/>
        </w:rPr>
        <w:t>tingkat kepercayaan terhadap labi-labi</w:t>
      </w:r>
      <w:r w:rsidRPr="00C55405">
        <w:rPr>
          <w:lang w:val="id-ID"/>
        </w:rPr>
        <w:t xml:space="preserve">. Oleh karena itu, </w:t>
      </w:r>
      <w:r>
        <w:rPr>
          <w:lang w:val="en-ID"/>
        </w:rPr>
        <w:t>tinggal menunggu waktu hingga pengguna labi-labi benar benar akan menghilang</w:t>
      </w:r>
      <w:r w:rsidRPr="00C55405">
        <w:rPr>
          <w:lang w:val="id-ID"/>
        </w:rPr>
        <w:t>.</w:t>
      </w:r>
    </w:p>
    <w:p w14:paraId="4C9B5098" w14:textId="77777777" w:rsidR="00007CE0" w:rsidRDefault="00007CE0" w:rsidP="00007CE0">
      <w:pPr>
        <w:pStyle w:val="Caption"/>
        <w:spacing w:after="0"/>
      </w:pPr>
      <w:r>
        <w:br w:type="page"/>
      </w:r>
    </w:p>
    <w:p w14:paraId="7D6FB241" w14:textId="77777777" w:rsidR="00007CE0" w:rsidRPr="00CF33B2" w:rsidRDefault="00007CE0" w:rsidP="00007CE0">
      <w:pPr>
        <w:pStyle w:val="Caption"/>
      </w:pPr>
      <w:bookmarkStart w:id="39" w:name="_Toc478995694"/>
      <w:r>
        <w:t xml:space="preserve">Gambar 3. </w:t>
      </w:r>
      <w:r>
        <w:fldChar w:fldCharType="begin"/>
      </w:r>
      <w:r>
        <w:instrText xml:space="preserve"> SEQ Gambar_3. \* ARABIC </w:instrText>
      </w:r>
      <w:r>
        <w:fldChar w:fldCharType="separate"/>
      </w:r>
      <w:r w:rsidR="00031F7D">
        <w:rPr>
          <w:noProof/>
        </w:rPr>
        <w:t>1</w:t>
      </w:r>
      <w:r>
        <w:fldChar w:fldCharType="end"/>
      </w:r>
      <w:r>
        <w:t xml:space="preserve"> </w:t>
      </w:r>
      <w:r w:rsidRPr="00CF33B2">
        <w:t>Labi-Labi</w:t>
      </w:r>
      <w:bookmarkEnd w:id="39"/>
    </w:p>
    <w:p w14:paraId="41165C0D" w14:textId="77777777" w:rsidR="00007CE0" w:rsidRDefault="00007CE0" w:rsidP="00007CE0">
      <w:pPr>
        <w:spacing w:before="0" w:after="0" w:line="276" w:lineRule="auto"/>
        <w:jc w:val="center"/>
        <w:rPr>
          <w:rFonts w:eastAsia="Calibri"/>
        </w:rPr>
      </w:pPr>
      <w:r>
        <w:rPr>
          <w:rFonts w:eastAsia="Calibri"/>
          <w:noProof/>
          <w:sz w:val="21"/>
          <w:szCs w:val="21"/>
        </w:rPr>
        <mc:AlternateContent>
          <mc:Choice Requires="wps">
            <w:drawing>
              <wp:anchor distT="0" distB="0" distL="114300" distR="114300" simplePos="0" relativeHeight="251663360" behindDoc="0" locked="0" layoutInCell="1" allowOverlap="1" wp14:anchorId="0F3F546E" wp14:editId="0B96BAC8">
                <wp:simplePos x="0" y="0"/>
                <wp:positionH relativeFrom="column">
                  <wp:posOffset>2329096</wp:posOffset>
                </wp:positionH>
                <wp:positionV relativeFrom="paragraph">
                  <wp:posOffset>25771</wp:posOffset>
                </wp:positionV>
                <wp:extent cx="2635238" cy="211455"/>
                <wp:effectExtent l="0" t="0" r="13335" b="1714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38" cy="211455"/>
                        </a:xfrm>
                        <a:prstGeom prst="rect">
                          <a:avLst/>
                        </a:prstGeom>
                        <a:solidFill>
                          <a:srgbClr val="EEECE1"/>
                        </a:solidFill>
                        <a:ln w="9525">
                          <a:solidFill>
                            <a:srgbClr val="000000"/>
                          </a:solidFill>
                          <a:miter lim="800000"/>
                          <a:headEnd/>
                          <a:tailEnd/>
                        </a:ln>
                      </wps:spPr>
                      <wps:txbx>
                        <w:txbxContent>
                          <w:p w14:paraId="7D439B4C" w14:textId="77777777" w:rsidR="00106E57" w:rsidRPr="0051363F" w:rsidRDefault="00106E57" w:rsidP="00007CE0">
                            <w:pPr>
                              <w:spacing w:before="0" w:after="0"/>
                              <w:rPr>
                                <w:rFonts w:cs="Arial"/>
                                <w:sz w:val="16"/>
                                <w:szCs w:val="16"/>
                              </w:rPr>
                            </w:pPr>
                            <w:r w:rsidRPr="0051363F">
                              <w:rPr>
                                <w:rFonts w:cs="Arial"/>
                                <w:sz w:val="16"/>
                                <w:szCs w:val="16"/>
                              </w:rPr>
                              <w:t>Labi</w:t>
                            </w:r>
                            <w:r>
                              <w:rPr>
                                <w:rFonts w:cs="Arial"/>
                                <w:sz w:val="16"/>
                                <w:szCs w:val="16"/>
                              </w:rPr>
                              <w:t>-</w:t>
                            </w:r>
                            <w:r w:rsidRPr="0051363F">
                              <w:rPr>
                                <w:rFonts w:cs="Arial"/>
                                <w:sz w:val="16"/>
                                <w:szCs w:val="16"/>
                              </w:rPr>
                              <w:t xml:space="preserve">labi </w:t>
                            </w:r>
                            <w:r>
                              <w:rPr>
                                <w:rFonts w:cs="Arial"/>
                                <w:sz w:val="16"/>
                                <w:szCs w:val="16"/>
                              </w:rPr>
                              <w:t>parkir di luar terminal menunggu penumpang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F546E" id="Text Box 9" o:spid="_x0000_s1027" type="#_x0000_t202" style="position:absolute;left:0;text-align:left;margin-left:183.4pt;margin-top:2.05pt;width:207.5pt;height:16.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" fillcolor="#eeece1">
                <v:textbox>
                  <w:txbxContent>
                    <w:p w14:paraId="7D439B4C" w14:textId="77777777" w:rsidR="00106E57" w:rsidRPr="0051363F" w:rsidRDefault="00106E57" w:rsidP="00007CE0">
                      <w:pPr>
                        <w:spacing w:before="0" w:after="0"/>
                        <w:rPr>
                          <w:rFonts w:cs="Arial"/>
                          <w:sz w:val="16"/>
                          <w:szCs w:val="16"/>
                        </w:rPr>
                      </w:pPr>
                      <w:r w:rsidRPr="0051363F">
                        <w:rPr>
                          <w:rFonts w:cs="Arial"/>
                          <w:sz w:val="16"/>
                          <w:szCs w:val="16"/>
                        </w:rPr>
                        <w:t>Labi</w:t>
                      </w:r>
                      <w:r>
                        <w:rPr>
                          <w:rFonts w:cs="Arial"/>
                          <w:sz w:val="16"/>
                          <w:szCs w:val="16"/>
                        </w:rPr>
                        <w:t>-</w:t>
                      </w:r>
                      <w:r w:rsidRPr="0051363F">
                        <w:rPr>
                          <w:rFonts w:cs="Arial"/>
                          <w:sz w:val="16"/>
                          <w:szCs w:val="16"/>
                        </w:rPr>
                        <w:t xml:space="preserve">labi </w:t>
                      </w:r>
                      <w:r>
                        <w:rPr>
                          <w:rFonts w:cs="Arial"/>
                          <w:sz w:val="16"/>
                          <w:szCs w:val="16"/>
                        </w:rPr>
                        <w:t>parkir di luar terminal menunggu penumpang</w:t>
                      </w:r>
                    </w:p>
                  </w:txbxContent>
                </v:textbox>
              </v:shape>
            </w:pict>
          </mc:Fallback>
        </mc:AlternateContent>
      </w:r>
      <w:r w:rsidRPr="007F30C3">
        <w:rPr>
          <w:rFonts w:eastAsia="Calibri"/>
          <w:noProof/>
        </w:rPr>
        <w:drawing>
          <wp:inline distT="0" distB="0" distL="0" distR="0" wp14:anchorId="308854B0" wp14:editId="7925A918">
            <wp:extent cx="4319905" cy="1751965"/>
            <wp:effectExtent l="0" t="0" r="444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19905" cy="1751965"/>
                    </a:xfrm>
                    <a:prstGeom prst="rect">
                      <a:avLst/>
                    </a:prstGeom>
                    <a:noFill/>
                  </pic:spPr>
                </pic:pic>
              </a:graphicData>
            </a:graphic>
          </wp:inline>
        </w:drawing>
      </w:r>
    </w:p>
    <w:p w14:paraId="11D6430E" w14:textId="77777777" w:rsidR="00007CE0" w:rsidRPr="00DE3293" w:rsidRDefault="00007CE0" w:rsidP="00007CE0">
      <w:pPr>
        <w:pStyle w:val="Quote"/>
      </w:pPr>
      <w:r>
        <w:t xml:space="preserve">                Sumber</w:t>
      </w:r>
      <w:r w:rsidRPr="00DE3293">
        <w:t xml:space="preserve">: </w:t>
      </w:r>
      <w:r>
        <w:t>Konsultan</w:t>
      </w:r>
    </w:p>
    <w:p w14:paraId="50BB2EA1" w14:textId="77777777" w:rsidR="00007CE0" w:rsidRPr="00C55405" w:rsidRDefault="00007CE0" w:rsidP="00007CE0">
      <w:pPr>
        <w:pStyle w:val="Heading2"/>
      </w:pPr>
      <w:bookmarkStart w:id="40" w:name="_Toc478995573"/>
      <w:r w:rsidRPr="00C55405">
        <w:t>3.</w:t>
      </w:r>
      <w:r>
        <w:t>2</w:t>
      </w:r>
      <w:r w:rsidRPr="00C55405">
        <w:t xml:space="preserve"> Trans Koetaradja</w:t>
      </w:r>
      <w:bookmarkEnd w:id="40"/>
    </w:p>
    <w:p w14:paraId="37F8B2CD" w14:textId="77777777" w:rsidR="00007CE0" w:rsidRPr="007225EB" w:rsidRDefault="00007CE0" w:rsidP="00007CE0">
      <w:pPr>
        <w:rPr>
          <w:lang w:val="en-ID"/>
        </w:rPr>
      </w:pPr>
      <w:r w:rsidRPr="00C55405">
        <w:rPr>
          <w:lang w:val="id-ID"/>
        </w:rPr>
        <w:t xml:space="preserve">Trans Koetaradja dikelola oleh </w:t>
      </w:r>
      <w:r>
        <w:rPr>
          <w:lang w:val="en-ID"/>
        </w:rPr>
        <w:t>Dinas Perhubungan (Dishub) Kota Banda</w:t>
      </w:r>
      <w:r w:rsidRPr="00C55405">
        <w:rPr>
          <w:lang w:val="id-ID"/>
        </w:rPr>
        <w:t xml:space="preserve"> Aceh </w:t>
      </w:r>
      <w:r w:rsidRPr="00C55405">
        <w:rPr>
          <w:lang w:val="en-ID"/>
        </w:rPr>
        <w:t>dan berupaya</w:t>
      </w:r>
      <w:r w:rsidRPr="00C55405">
        <w:rPr>
          <w:lang w:val="id-ID"/>
        </w:rPr>
        <w:t xml:space="preserve"> untuk memisahkan fungsi</w:t>
      </w:r>
      <w:r w:rsidRPr="00C55405">
        <w:rPr>
          <w:lang w:val="en-ID"/>
        </w:rPr>
        <w:t xml:space="preserve"> </w:t>
      </w:r>
      <w:r>
        <w:rPr>
          <w:lang w:val="id-ID"/>
        </w:rPr>
        <w:t>regulator dan operator. D</w:t>
      </w:r>
      <w:r>
        <w:rPr>
          <w:lang w:val="en-ID"/>
        </w:rPr>
        <w:t>ishub</w:t>
      </w:r>
      <w:r w:rsidRPr="00C55405">
        <w:rPr>
          <w:lang w:val="id-ID"/>
        </w:rPr>
        <w:t xml:space="preserve"> hanya bertindak sebagai regulator, sedangkan layanan</w:t>
      </w:r>
      <w:r w:rsidRPr="00C55405">
        <w:rPr>
          <w:lang w:val="en-ID"/>
        </w:rPr>
        <w:t xml:space="preserve"> </w:t>
      </w:r>
      <w:r w:rsidRPr="00C55405">
        <w:rPr>
          <w:lang w:val="id-ID"/>
        </w:rPr>
        <w:t xml:space="preserve">disediakan oleh operator </w:t>
      </w:r>
      <w:r>
        <w:rPr>
          <w:lang w:val="en-ID"/>
        </w:rPr>
        <w:t xml:space="preserve">dari </w:t>
      </w:r>
      <w:r w:rsidRPr="00C55405">
        <w:rPr>
          <w:lang w:val="id-ID"/>
        </w:rPr>
        <w:t xml:space="preserve">perusahaan swasta. </w:t>
      </w:r>
      <w:r>
        <w:rPr>
          <w:lang w:val="en-ID"/>
        </w:rPr>
        <w:t>O</w:t>
      </w:r>
      <w:r w:rsidRPr="00C55405">
        <w:rPr>
          <w:lang w:val="id-ID"/>
        </w:rPr>
        <w:t>perator menyediakan layanan</w:t>
      </w:r>
      <w:r w:rsidRPr="00C55405">
        <w:rPr>
          <w:lang w:val="en-ID"/>
        </w:rPr>
        <w:t xml:space="preserve"> </w:t>
      </w:r>
      <w:r w:rsidRPr="00C55405">
        <w:rPr>
          <w:lang w:val="id-ID"/>
        </w:rPr>
        <w:t>sesuai dengan standar pelayanan minimum (SPM) yang telah</w:t>
      </w:r>
      <w:r>
        <w:rPr>
          <w:lang w:val="en-ID"/>
        </w:rPr>
        <w:t xml:space="preserve"> </w:t>
      </w:r>
      <w:r w:rsidRPr="00C55405">
        <w:rPr>
          <w:lang w:val="id-ID"/>
        </w:rPr>
        <w:t xml:space="preserve">ditentukan oleh </w:t>
      </w:r>
      <w:r>
        <w:rPr>
          <w:lang w:val="en-ID"/>
        </w:rPr>
        <w:t>Dishub</w:t>
      </w:r>
      <w:r w:rsidRPr="00C55405">
        <w:rPr>
          <w:lang w:val="id-ID"/>
        </w:rPr>
        <w:t xml:space="preserve">. </w:t>
      </w:r>
      <w:r>
        <w:rPr>
          <w:lang w:val="en-ID"/>
        </w:rPr>
        <w:t>O</w:t>
      </w:r>
      <w:r w:rsidRPr="00C55405">
        <w:rPr>
          <w:lang w:val="id-ID"/>
        </w:rPr>
        <w:t>perator telah dipilih melalui proses tender</w:t>
      </w:r>
      <w:r>
        <w:rPr>
          <w:lang w:val="en-ID"/>
        </w:rPr>
        <w:t xml:space="preserve"> </w:t>
      </w:r>
      <w:r w:rsidRPr="00C55405">
        <w:rPr>
          <w:lang w:val="id-ID"/>
        </w:rPr>
        <w:t xml:space="preserve">terbuka. </w:t>
      </w:r>
      <w:r>
        <w:rPr>
          <w:lang w:val="en-ID"/>
        </w:rPr>
        <w:t>Dishub</w:t>
      </w:r>
      <w:r w:rsidRPr="00C55405">
        <w:rPr>
          <w:lang w:val="id-ID"/>
        </w:rPr>
        <w:t xml:space="preserve"> </w:t>
      </w:r>
      <w:r>
        <w:rPr>
          <w:lang w:val="en-ID"/>
        </w:rPr>
        <w:t>bertugas untuk mengawasi</w:t>
      </w:r>
      <w:r w:rsidRPr="00C55405">
        <w:rPr>
          <w:lang w:val="id-ID"/>
        </w:rPr>
        <w:t xml:space="preserve"> kuantitas dan kualitas pelayanan</w:t>
      </w:r>
      <w:r w:rsidRPr="00C55405">
        <w:rPr>
          <w:lang w:val="en-ID"/>
        </w:rPr>
        <w:t xml:space="preserve"> </w:t>
      </w:r>
      <w:r w:rsidRPr="00C55405">
        <w:rPr>
          <w:lang w:val="id-ID"/>
        </w:rPr>
        <w:t>operato</w:t>
      </w:r>
      <w:r>
        <w:rPr>
          <w:lang w:val="id-ID"/>
        </w:rPr>
        <w:t>r, koordinasi dengan departemen</w:t>
      </w:r>
      <w:r>
        <w:rPr>
          <w:lang w:val="en-ID"/>
        </w:rPr>
        <w:t xml:space="preserve"> atau </w:t>
      </w:r>
      <w:r w:rsidRPr="00C55405">
        <w:rPr>
          <w:lang w:val="id-ID"/>
        </w:rPr>
        <w:t>lembaga</w:t>
      </w:r>
      <w:r>
        <w:rPr>
          <w:lang w:val="en-ID"/>
        </w:rPr>
        <w:t xml:space="preserve"> lain</w:t>
      </w:r>
      <w:r w:rsidRPr="00C55405">
        <w:rPr>
          <w:lang w:val="id-ID"/>
        </w:rPr>
        <w:t xml:space="preserve">, dan </w:t>
      </w:r>
      <w:r>
        <w:rPr>
          <w:lang w:val="en-ID"/>
        </w:rPr>
        <w:t>bertanggung jawab</w:t>
      </w:r>
      <w:r w:rsidRPr="00C55405">
        <w:rPr>
          <w:lang w:val="id-ID"/>
        </w:rPr>
        <w:t xml:space="preserve"> </w:t>
      </w:r>
      <w:r>
        <w:rPr>
          <w:lang w:val="en-ID"/>
        </w:rPr>
        <w:t>jika terjadi masalah.</w:t>
      </w:r>
    </w:p>
    <w:p w14:paraId="5AF033EB" w14:textId="77777777" w:rsidR="00007CE0" w:rsidRPr="00DE3293" w:rsidRDefault="00007CE0" w:rsidP="00007CE0">
      <w:pPr>
        <w:pStyle w:val="Caption"/>
        <w:rPr>
          <w:rFonts w:eastAsia="Calibri"/>
          <w:b w:val="0"/>
          <w:bCs w:val="0"/>
          <w:noProof/>
          <w:bdr w:val="none" w:sz="0" w:space="0" w:color="auto" w:frame="1"/>
          <w:lang w:val="id-ID" w:eastAsia="id-ID"/>
        </w:rPr>
      </w:pPr>
      <w:bookmarkStart w:id="41" w:name="_Toc471893114"/>
      <w:bookmarkStart w:id="42" w:name="_Toc478995695"/>
      <w:r>
        <w:t xml:space="preserve">Gambar 3. </w:t>
      </w:r>
      <w:r>
        <w:fldChar w:fldCharType="begin"/>
      </w:r>
      <w:r>
        <w:instrText xml:space="preserve"> SEQ Gambar_3. \* ARABIC </w:instrText>
      </w:r>
      <w:r>
        <w:fldChar w:fldCharType="separate"/>
      </w:r>
      <w:r w:rsidR="00031F7D">
        <w:rPr>
          <w:noProof/>
        </w:rPr>
        <w:t>2</w:t>
      </w:r>
      <w:r>
        <w:fldChar w:fldCharType="end"/>
      </w:r>
      <w:r>
        <w:t xml:space="preserve"> </w:t>
      </w:r>
      <w:r w:rsidRPr="00DE3293">
        <w:t>Trans</w:t>
      </w:r>
      <w:r>
        <w:t xml:space="preserve"> K</w:t>
      </w:r>
      <w:r w:rsidRPr="00DE3293">
        <w:t>oetaradja</w:t>
      </w:r>
      <w:bookmarkEnd w:id="41"/>
      <w:bookmarkEnd w:id="42"/>
    </w:p>
    <w:p w14:paraId="4C04A938" w14:textId="77777777" w:rsidR="00007CE0" w:rsidRDefault="00007CE0" w:rsidP="00007CE0">
      <w:pPr>
        <w:spacing w:before="0" w:after="0"/>
        <w:jc w:val="center"/>
        <w:rPr>
          <w:noProof/>
        </w:rPr>
      </w:pPr>
      <w:r w:rsidRPr="00902053">
        <w:rPr>
          <w:noProof/>
        </w:rPr>
        <w:drawing>
          <wp:inline distT="0" distB="0" distL="0" distR="0" wp14:anchorId="34D4F0A9" wp14:editId="68214F72">
            <wp:extent cx="3959225" cy="1819910"/>
            <wp:effectExtent l="0" t="0" r="3175" b="8890"/>
            <wp:docPr id="10" name="Picture 10" descr="\\WDMYCLOUDMIRROR\Projects\ITDP 2013\18. BANDA ACEH\Foto\C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DMYCLOUDMIRROR\Projects\ITDP 2013\18. BANDA ACEH\Foto\CS7-3.JPG"/>
                    <pic:cNvPicPr>
                      <a:picLocks noChangeAspect="1" noChangeArrowheads="1"/>
                    </pic:cNvPicPr>
                  </pic:nvPicPr>
                  <pic:blipFill>
                    <a:blip r:embed="rId20" cstate="print">
                      <a:extLst>
                        <a:ext uri="{28A0092B-C50C-407E-A947-70E740481C1C}">
                          <a14:useLocalDpi xmlns:a14="http://schemas.microsoft.com/office/drawing/2010/main" val="0"/>
                        </a:ext>
                      </a:extLst>
                    </a:blip>
                    <a:srcRect l="11166" t="11742" b="15576"/>
                    <a:stretch>
                      <a:fillRect/>
                    </a:stretch>
                  </pic:blipFill>
                  <pic:spPr bwMode="auto">
                    <a:xfrm>
                      <a:off x="0" y="0"/>
                      <a:ext cx="3959225" cy="1819910"/>
                    </a:xfrm>
                    <a:prstGeom prst="rect">
                      <a:avLst/>
                    </a:prstGeom>
                    <a:noFill/>
                    <a:ln>
                      <a:noFill/>
                    </a:ln>
                  </pic:spPr>
                </pic:pic>
              </a:graphicData>
            </a:graphic>
          </wp:inline>
        </w:drawing>
      </w:r>
    </w:p>
    <w:p w14:paraId="69DCA3EE" w14:textId="77777777" w:rsidR="00007CE0" w:rsidRPr="00DE3293" w:rsidRDefault="00007CE0" w:rsidP="00007CE0">
      <w:pPr>
        <w:pStyle w:val="Quote"/>
      </w:pPr>
      <w:r>
        <w:t xml:space="preserve">      Sumber</w:t>
      </w:r>
      <w:r w:rsidRPr="00DE3293">
        <w:t xml:space="preserve">: </w:t>
      </w:r>
      <w:r>
        <w:t>Konsultan</w:t>
      </w:r>
    </w:p>
    <w:p w14:paraId="5089D274" w14:textId="77777777" w:rsidR="00007CE0" w:rsidRPr="00C55405" w:rsidRDefault="00007CE0" w:rsidP="00007CE0">
      <w:pPr>
        <w:rPr>
          <w:lang w:val="id-ID"/>
        </w:rPr>
      </w:pPr>
      <w:r w:rsidRPr="00C55405">
        <w:rPr>
          <w:lang w:val="id-ID"/>
        </w:rPr>
        <w:t>Saat ini Trans Koetaradja beroperasi sebagai</w:t>
      </w:r>
      <w:r>
        <w:rPr>
          <w:lang w:val="id-ID"/>
        </w:rPr>
        <w:t xml:space="preserve"> 'BRT-li</w:t>
      </w:r>
      <w:r>
        <w:rPr>
          <w:lang w:val="en-ID"/>
        </w:rPr>
        <w:t>te</w:t>
      </w:r>
      <w:r w:rsidRPr="00C55405">
        <w:rPr>
          <w:lang w:val="id-ID"/>
        </w:rPr>
        <w:t>' di Banda Aceh. 'BRT</w:t>
      </w:r>
      <w:r>
        <w:rPr>
          <w:lang w:val="en-ID"/>
        </w:rPr>
        <w:t>-</w:t>
      </w:r>
      <w:r w:rsidRPr="00C55405">
        <w:rPr>
          <w:lang w:val="id-ID"/>
        </w:rPr>
        <w:t>lite'</w:t>
      </w:r>
      <w:r>
        <w:rPr>
          <w:lang w:val="en-ID"/>
        </w:rPr>
        <w:t xml:space="preserve"> </w:t>
      </w:r>
      <w:r w:rsidRPr="00C55405">
        <w:rPr>
          <w:lang w:val="id-ID"/>
        </w:rPr>
        <w:t>dirancang tanpa jalur khusus</w:t>
      </w:r>
      <w:r>
        <w:rPr>
          <w:lang w:val="en-ID"/>
        </w:rPr>
        <w:t xml:space="preserve"> bus</w:t>
      </w:r>
      <w:r w:rsidRPr="00C55405">
        <w:rPr>
          <w:lang w:val="id-ID"/>
        </w:rPr>
        <w:t>, dan</w:t>
      </w:r>
      <w:r>
        <w:rPr>
          <w:lang w:val="en-ID"/>
        </w:rPr>
        <w:t xml:space="preserve"> dengan penempatan</w:t>
      </w:r>
      <w:r w:rsidRPr="00C55405">
        <w:rPr>
          <w:lang w:val="id-ID"/>
        </w:rPr>
        <w:t xml:space="preserve"> stasiun yang terletak di tepi jalan.</w:t>
      </w:r>
      <w:r w:rsidRPr="00C55405">
        <w:rPr>
          <w:lang w:val="en-ID"/>
        </w:rPr>
        <w:t xml:space="preserve"> D</w:t>
      </w:r>
      <w:r w:rsidRPr="00C55405">
        <w:rPr>
          <w:lang w:val="id-ID"/>
        </w:rPr>
        <w:t>esain ini memiliki beberapa kelemahan sebagai berikut:</w:t>
      </w:r>
    </w:p>
    <w:p w14:paraId="525B82AF" w14:textId="77777777" w:rsidR="00007CE0" w:rsidRPr="007225EB" w:rsidRDefault="00007CE0" w:rsidP="00007CE0">
      <w:pPr>
        <w:spacing w:before="0" w:after="0"/>
        <w:ind w:left="284"/>
        <w:rPr>
          <w:lang w:val="id-ID"/>
        </w:rPr>
      </w:pPr>
      <w:r w:rsidRPr="00C55405">
        <w:rPr>
          <w:lang w:val="id-ID"/>
        </w:rPr>
        <w:t>- Tidak ada perbaikan pada kecepatan perjalanan bus</w:t>
      </w:r>
      <w:r w:rsidRPr="007225EB">
        <w:rPr>
          <w:lang w:val="id-ID"/>
        </w:rPr>
        <w:t>. Bus tetap lambat karena tidak memiliki jalur khusus.</w:t>
      </w:r>
    </w:p>
    <w:p w14:paraId="1BB1458C" w14:textId="77777777" w:rsidR="00007CE0" w:rsidRPr="007225EB" w:rsidRDefault="00007CE0" w:rsidP="00007CE0">
      <w:pPr>
        <w:spacing w:before="0" w:after="0"/>
        <w:ind w:left="284"/>
        <w:rPr>
          <w:lang w:val="en-ID"/>
        </w:rPr>
      </w:pPr>
      <w:r w:rsidRPr="00C55405">
        <w:rPr>
          <w:lang w:val="id-ID"/>
        </w:rPr>
        <w:t xml:space="preserve">- Bus akan </w:t>
      </w:r>
      <w:r>
        <w:rPr>
          <w:lang w:val="en-ID"/>
        </w:rPr>
        <w:t>mengalami</w:t>
      </w:r>
      <w:r w:rsidRPr="00C55405">
        <w:rPr>
          <w:lang w:val="id-ID"/>
        </w:rPr>
        <w:t xml:space="preserve"> banyak hambatan</w:t>
      </w:r>
      <w:r>
        <w:rPr>
          <w:lang w:val="en-ID"/>
        </w:rPr>
        <w:t xml:space="preserve"> samping</w:t>
      </w:r>
      <w:r w:rsidRPr="00C55405">
        <w:rPr>
          <w:lang w:val="id-ID"/>
        </w:rPr>
        <w:t xml:space="preserve"> seperti parkir kendaraan, jalan akses dan</w:t>
      </w:r>
      <w:r>
        <w:rPr>
          <w:lang w:val="en-ID"/>
        </w:rPr>
        <w:t xml:space="preserve"> </w:t>
      </w:r>
      <w:r w:rsidRPr="00C55405">
        <w:rPr>
          <w:lang w:val="id-ID"/>
        </w:rPr>
        <w:t>gesekan sisi jalan lainnya</w:t>
      </w:r>
      <w:r>
        <w:rPr>
          <w:lang w:val="en-ID"/>
        </w:rPr>
        <w:t>.</w:t>
      </w:r>
    </w:p>
    <w:p w14:paraId="7AC5DAC1" w14:textId="77777777" w:rsidR="00007CE0" w:rsidRPr="007225EB" w:rsidRDefault="00007CE0" w:rsidP="00007CE0">
      <w:pPr>
        <w:spacing w:before="0" w:after="0"/>
        <w:ind w:left="284"/>
        <w:rPr>
          <w:lang w:val="en-ID"/>
        </w:rPr>
      </w:pPr>
      <w:r w:rsidRPr="00C55405">
        <w:rPr>
          <w:lang w:val="id-ID"/>
        </w:rPr>
        <w:t xml:space="preserve">- </w:t>
      </w:r>
      <w:r>
        <w:rPr>
          <w:lang w:val="en-ID"/>
        </w:rPr>
        <w:t xml:space="preserve">Sistem </w:t>
      </w:r>
      <w:r w:rsidRPr="00C55405">
        <w:rPr>
          <w:lang w:val="id-ID"/>
        </w:rPr>
        <w:t>operasi</w:t>
      </w:r>
      <w:r w:rsidRPr="007225EB">
        <w:rPr>
          <w:lang w:val="id-ID"/>
        </w:rPr>
        <w:t xml:space="preserve"> </w:t>
      </w:r>
      <w:r w:rsidRPr="007B582E">
        <w:rPr>
          <w:i/>
          <w:lang w:val="id-ID"/>
        </w:rPr>
        <w:t>Trunk-only</w:t>
      </w:r>
      <w:r w:rsidRPr="00C55405">
        <w:rPr>
          <w:lang w:val="id-ID"/>
        </w:rPr>
        <w:t>, dan mengasumsikan transfer di terminal dan beberapa mid-Transfer</w:t>
      </w:r>
      <w:r>
        <w:rPr>
          <w:lang w:val="en-ID"/>
        </w:rPr>
        <w:t xml:space="preserve"> </w:t>
      </w:r>
      <w:r w:rsidRPr="00C55405">
        <w:rPr>
          <w:lang w:val="id-ID"/>
        </w:rPr>
        <w:t>stasiun</w:t>
      </w:r>
      <w:r>
        <w:rPr>
          <w:lang w:val="en-ID"/>
        </w:rPr>
        <w:t xml:space="preserve">. </w:t>
      </w:r>
    </w:p>
    <w:p w14:paraId="13662895" w14:textId="77777777" w:rsidR="00007CE0" w:rsidRPr="007225EB" w:rsidRDefault="00007CE0" w:rsidP="00007CE0">
      <w:pPr>
        <w:spacing w:before="0" w:after="0"/>
        <w:ind w:left="284"/>
        <w:rPr>
          <w:lang w:val="en-ID"/>
        </w:rPr>
      </w:pPr>
      <w:r w:rsidRPr="00C55405">
        <w:rPr>
          <w:lang w:val="id-ID"/>
        </w:rPr>
        <w:t xml:space="preserve">- </w:t>
      </w:r>
      <w:r>
        <w:rPr>
          <w:lang w:val="en-ID"/>
        </w:rPr>
        <w:t>Pela</w:t>
      </w:r>
      <w:r w:rsidRPr="00C55405">
        <w:rPr>
          <w:lang w:val="id-ID"/>
        </w:rPr>
        <w:t>yanan bus</w:t>
      </w:r>
      <w:r>
        <w:rPr>
          <w:lang w:val="en-ID"/>
        </w:rPr>
        <w:t xml:space="preserve"> dengan</w:t>
      </w:r>
      <w:r w:rsidRPr="00C55405">
        <w:rPr>
          <w:lang w:val="id-ID"/>
        </w:rPr>
        <w:t xml:space="preserve"> frekuensi </w:t>
      </w:r>
      <w:r>
        <w:rPr>
          <w:lang w:val="en-ID"/>
        </w:rPr>
        <w:t xml:space="preserve">yang rendah dan </w:t>
      </w:r>
      <w:r w:rsidRPr="00C55405">
        <w:rPr>
          <w:lang w:val="id-ID"/>
        </w:rPr>
        <w:t>waktu tunggu yang lama</w:t>
      </w:r>
      <w:r>
        <w:rPr>
          <w:lang w:val="en-ID"/>
        </w:rPr>
        <w:t>.</w:t>
      </w:r>
    </w:p>
    <w:p w14:paraId="512FA961" w14:textId="77777777" w:rsidR="00007CE0" w:rsidRPr="00C55405" w:rsidRDefault="00007CE0" w:rsidP="00007CE0">
      <w:pPr>
        <w:spacing w:before="0" w:after="0"/>
        <w:ind w:left="284"/>
        <w:rPr>
          <w:lang w:val="id-ID"/>
        </w:rPr>
      </w:pPr>
      <w:r w:rsidRPr="00C55405">
        <w:rPr>
          <w:lang w:val="id-ID"/>
        </w:rPr>
        <w:t xml:space="preserve">- </w:t>
      </w:r>
      <w:r>
        <w:rPr>
          <w:lang w:val="en-ID"/>
        </w:rPr>
        <w:t>Lokasi stasiun bus</w:t>
      </w:r>
      <w:r w:rsidRPr="00C55405">
        <w:rPr>
          <w:lang w:val="id-ID"/>
        </w:rPr>
        <w:t xml:space="preserve"> biasanya </w:t>
      </w:r>
      <w:r>
        <w:rPr>
          <w:lang w:val="en-ID"/>
        </w:rPr>
        <w:t xml:space="preserve">menggunakan </w:t>
      </w:r>
      <w:r w:rsidRPr="00C55405">
        <w:rPr>
          <w:lang w:val="id-ID"/>
        </w:rPr>
        <w:t>ruang t</w:t>
      </w:r>
      <w:r>
        <w:rPr>
          <w:lang w:val="id-ID"/>
        </w:rPr>
        <w:t>rotoar dan membuat pejalan kaki</w:t>
      </w:r>
      <w:r>
        <w:rPr>
          <w:lang w:val="en-ID"/>
        </w:rPr>
        <w:t xml:space="preserve"> </w:t>
      </w:r>
      <w:r w:rsidRPr="00C55405">
        <w:rPr>
          <w:lang w:val="id-ID"/>
        </w:rPr>
        <w:t>sulit untuk berjalan.</w:t>
      </w:r>
    </w:p>
    <w:p w14:paraId="2C81D27E" w14:textId="77777777" w:rsidR="00007CE0" w:rsidRPr="00C55405" w:rsidRDefault="00007CE0" w:rsidP="00007CE0">
      <w:pPr>
        <w:rPr>
          <w:lang w:val="en-ID"/>
        </w:rPr>
      </w:pPr>
      <w:r w:rsidRPr="00C55405">
        <w:rPr>
          <w:lang w:val="id-ID"/>
        </w:rPr>
        <w:t xml:space="preserve">Untuk </w:t>
      </w:r>
      <w:r>
        <w:rPr>
          <w:lang w:val="en-ID"/>
        </w:rPr>
        <w:t xml:space="preserve">masalah </w:t>
      </w:r>
      <w:r w:rsidRPr="00C55405">
        <w:rPr>
          <w:lang w:val="id-ID"/>
        </w:rPr>
        <w:t xml:space="preserve">tiket dan hal-hal </w:t>
      </w:r>
      <w:r>
        <w:rPr>
          <w:lang w:val="en-ID"/>
        </w:rPr>
        <w:t xml:space="preserve">mengenai </w:t>
      </w:r>
      <w:r w:rsidRPr="00C55405">
        <w:rPr>
          <w:lang w:val="id-ID"/>
        </w:rPr>
        <w:t xml:space="preserve">pendapatan </w:t>
      </w:r>
      <w:r>
        <w:rPr>
          <w:lang w:val="en-ID"/>
        </w:rPr>
        <w:t xml:space="preserve">dari tiket </w:t>
      </w:r>
      <w:r>
        <w:rPr>
          <w:lang w:val="id-ID"/>
        </w:rPr>
        <w:t xml:space="preserve">Trans Koetaradja bekerja sama dengan Bank BRI </w:t>
      </w:r>
      <w:r>
        <w:rPr>
          <w:lang w:val="en-ID"/>
        </w:rPr>
        <w:t xml:space="preserve">sesuai </w:t>
      </w:r>
      <w:r w:rsidRPr="007B582E">
        <w:rPr>
          <w:i/>
          <w:lang w:val="id-ID"/>
        </w:rPr>
        <w:t>Memorandum of Understanding</w:t>
      </w:r>
      <w:r w:rsidRPr="00C55405">
        <w:rPr>
          <w:lang w:val="id-ID"/>
        </w:rPr>
        <w:t xml:space="preserve"> (MoU). Bank BRI menyediakan berbagai peralatan</w:t>
      </w:r>
      <w:r w:rsidRPr="00C55405">
        <w:rPr>
          <w:lang w:val="en-ID"/>
        </w:rPr>
        <w:t xml:space="preserve"> </w:t>
      </w:r>
      <w:r w:rsidRPr="00C55405">
        <w:rPr>
          <w:lang w:val="id-ID"/>
        </w:rPr>
        <w:t>untuk mendukung operasi ini. Tarif yang dikenakan adalah Rp. 1, per perjalanan dibayar dengan menggunakan eMoney</w:t>
      </w:r>
      <w:r w:rsidRPr="00C55405">
        <w:rPr>
          <w:lang w:val="en-ID"/>
        </w:rPr>
        <w:t xml:space="preserve"> </w:t>
      </w:r>
      <w:r w:rsidRPr="00C55405">
        <w:rPr>
          <w:lang w:val="id-ID"/>
        </w:rPr>
        <w:t>Brizzi dari Bank BRI. Biaya e</w:t>
      </w:r>
      <w:r>
        <w:rPr>
          <w:lang w:val="id-ID"/>
        </w:rPr>
        <w:t>-card adalah Rp 20.000. Tarif</w:t>
      </w:r>
      <w:r>
        <w:rPr>
          <w:lang w:val="en-ID"/>
        </w:rPr>
        <w:t xml:space="preserve"> yang didapat terhitung dari</w:t>
      </w:r>
      <w:r w:rsidRPr="00C55405">
        <w:rPr>
          <w:shd w:val="clear" w:color="auto" w:fill="FFFFFF"/>
        </w:rPr>
        <w:t xml:space="preserve"> catatan jumlah penumpang harian, jam perjalanan dan lokasi </w:t>
      </w:r>
      <w:r>
        <w:rPr>
          <w:shd w:val="clear" w:color="auto" w:fill="FFFFFF"/>
        </w:rPr>
        <w:t>naik penumpang</w:t>
      </w:r>
      <w:r w:rsidRPr="00C55405">
        <w:rPr>
          <w:shd w:val="clear" w:color="auto" w:fill="FFFFFF"/>
        </w:rPr>
        <w:t xml:space="preserve">. Dengan </w:t>
      </w:r>
      <w:r>
        <w:rPr>
          <w:shd w:val="clear" w:color="auto" w:fill="FFFFFF"/>
        </w:rPr>
        <w:t>skema</w:t>
      </w:r>
      <w:r w:rsidRPr="00C55405">
        <w:rPr>
          <w:shd w:val="clear" w:color="auto" w:fill="FFFFFF"/>
        </w:rPr>
        <w:t xml:space="preserve"> ini, </w:t>
      </w:r>
      <w:r>
        <w:rPr>
          <w:shd w:val="clear" w:color="auto" w:fill="FFFFFF"/>
        </w:rPr>
        <w:t>s</w:t>
      </w:r>
      <w:r w:rsidRPr="00C55405">
        <w:rPr>
          <w:shd w:val="clear" w:color="auto" w:fill="FFFFFF"/>
        </w:rPr>
        <w:t xml:space="preserve">istem ini </w:t>
      </w:r>
      <w:r>
        <w:rPr>
          <w:shd w:val="clear" w:color="auto" w:fill="FFFFFF"/>
        </w:rPr>
        <w:t xml:space="preserve">dirasa akan </w:t>
      </w:r>
      <w:r w:rsidRPr="00C55405">
        <w:rPr>
          <w:shd w:val="clear" w:color="auto" w:fill="FFFFFF"/>
        </w:rPr>
        <w:t>membutuhkan banyak subsidi.</w:t>
      </w:r>
    </w:p>
    <w:p w14:paraId="0B7506F7" w14:textId="77777777" w:rsidR="00007CE0" w:rsidRPr="00346968" w:rsidRDefault="00007CE0" w:rsidP="00007CE0">
      <w:pPr>
        <w:pStyle w:val="Heading2"/>
      </w:pPr>
      <w:bookmarkStart w:id="43" w:name="_Toc478995574"/>
      <w:r w:rsidRPr="00346968">
        <w:t>3.3 Layanan</w:t>
      </w:r>
      <w:r>
        <w:t xml:space="preserve"> Bis </w:t>
      </w:r>
      <w:r w:rsidRPr="00497D5F">
        <w:t>Pengumpan</w:t>
      </w:r>
      <w:bookmarkEnd w:id="43"/>
      <w:r>
        <w:t xml:space="preserve"> </w:t>
      </w:r>
    </w:p>
    <w:p w14:paraId="2398E762" w14:textId="77777777" w:rsidR="00007CE0" w:rsidRPr="00C55405" w:rsidRDefault="00007CE0" w:rsidP="00007CE0">
      <w:r>
        <w:rPr>
          <w:lang w:val="en-ID"/>
        </w:rPr>
        <w:t>Dinas Perhubungan</w:t>
      </w:r>
      <w:r w:rsidRPr="00C55405">
        <w:rPr>
          <w:lang w:val="id-ID"/>
        </w:rPr>
        <w:t xml:space="preserve"> Banda Aceh saat ini mengoperasikan tiga bus berukuran sedang untuk</w:t>
      </w:r>
      <w:r w:rsidRPr="00C55405">
        <w:rPr>
          <w:lang w:val="en-ID"/>
        </w:rPr>
        <w:t xml:space="preserve"> </w:t>
      </w:r>
      <w:r>
        <w:rPr>
          <w:lang w:val="en-ID"/>
        </w:rPr>
        <w:t>Bus Pengumpan (Bus Feeder)</w:t>
      </w:r>
      <w:r w:rsidRPr="00C55405">
        <w:rPr>
          <w:lang w:val="id-ID"/>
        </w:rPr>
        <w:t xml:space="preserve"> Trans Koetaradja koridor 1. Setiap </w:t>
      </w:r>
      <w:r w:rsidRPr="00C55405">
        <w:rPr>
          <w:lang w:val="en-ID"/>
        </w:rPr>
        <w:t>rute feeder</w:t>
      </w:r>
      <w:r w:rsidRPr="00C55405">
        <w:rPr>
          <w:lang w:val="id-ID"/>
        </w:rPr>
        <w:t xml:space="preserve"> ini hanya</w:t>
      </w:r>
      <w:r w:rsidRPr="00C55405">
        <w:rPr>
          <w:lang w:val="en-ID"/>
        </w:rPr>
        <w:t xml:space="preserve"> </w:t>
      </w:r>
      <w:r w:rsidRPr="00C55405">
        <w:rPr>
          <w:lang w:val="id-ID"/>
        </w:rPr>
        <w:t xml:space="preserve">dilayani oleh satu bus. </w:t>
      </w:r>
      <w:r>
        <w:rPr>
          <w:lang w:val="en-ID"/>
        </w:rPr>
        <w:t xml:space="preserve">Jumlah </w:t>
      </w:r>
      <w:r w:rsidRPr="00C55405">
        <w:rPr>
          <w:lang w:val="id-ID"/>
        </w:rPr>
        <w:t xml:space="preserve">armada yang terbatas </w:t>
      </w:r>
      <w:r>
        <w:rPr>
          <w:lang w:val="en-ID"/>
        </w:rPr>
        <w:t>menyebabkan</w:t>
      </w:r>
      <w:r w:rsidRPr="00C55405">
        <w:rPr>
          <w:lang w:val="id-ID"/>
        </w:rPr>
        <w:t xml:space="preserve"> waktu </w:t>
      </w:r>
      <w:r>
        <w:rPr>
          <w:lang w:val="en-ID"/>
        </w:rPr>
        <w:t xml:space="preserve">menunggu yang </w:t>
      </w:r>
      <w:r w:rsidRPr="00C55405">
        <w:rPr>
          <w:lang w:val="id-ID"/>
        </w:rPr>
        <w:t>relatif lama,</w:t>
      </w:r>
      <w:r w:rsidRPr="00C55405">
        <w:rPr>
          <w:lang w:val="en-ID"/>
        </w:rPr>
        <w:t xml:space="preserve"> </w:t>
      </w:r>
      <w:r w:rsidRPr="00C55405">
        <w:rPr>
          <w:lang w:val="id-ID"/>
        </w:rPr>
        <w:t xml:space="preserve">terutama bagi </w:t>
      </w:r>
      <w:r>
        <w:rPr>
          <w:lang w:val="en-ID"/>
        </w:rPr>
        <w:t xml:space="preserve">pelajar </w:t>
      </w:r>
      <w:r w:rsidRPr="00C55405">
        <w:rPr>
          <w:lang w:val="id-ID"/>
        </w:rPr>
        <w:t xml:space="preserve">yang menggunakan </w:t>
      </w:r>
      <w:r>
        <w:rPr>
          <w:lang w:val="en-ID"/>
        </w:rPr>
        <w:t>layanan</w:t>
      </w:r>
      <w:r w:rsidRPr="00C55405">
        <w:rPr>
          <w:lang w:val="id-ID"/>
        </w:rPr>
        <w:t xml:space="preserve"> pengumpan untuk mengakses Trans</w:t>
      </w:r>
      <w:r w:rsidRPr="00C55405">
        <w:rPr>
          <w:lang w:val="en-ID"/>
        </w:rPr>
        <w:t xml:space="preserve"> </w:t>
      </w:r>
      <w:r w:rsidRPr="00C55405">
        <w:rPr>
          <w:lang w:val="id-ID"/>
        </w:rPr>
        <w:t>Koetaradja.</w:t>
      </w:r>
    </w:p>
    <w:p w14:paraId="3BF1502D" w14:textId="77777777" w:rsidR="00007CE0" w:rsidRPr="00DE3293" w:rsidRDefault="00007CE0" w:rsidP="00007CE0">
      <w:pPr>
        <w:pStyle w:val="Caption"/>
        <w:rPr>
          <w:rFonts w:eastAsia="Calibri"/>
          <w:noProof/>
        </w:rPr>
      </w:pPr>
      <w:bookmarkStart w:id="44" w:name="_Toc471893115"/>
      <w:bookmarkStart w:id="45" w:name="_Toc478995696"/>
      <w:r>
        <w:t xml:space="preserve">Gambar 3. </w:t>
      </w:r>
      <w:r>
        <w:fldChar w:fldCharType="begin"/>
      </w:r>
      <w:r>
        <w:instrText xml:space="preserve"> SEQ Gambar_3. \* ARABIC </w:instrText>
      </w:r>
      <w:r>
        <w:fldChar w:fldCharType="separate"/>
      </w:r>
      <w:r w:rsidR="00031F7D">
        <w:rPr>
          <w:noProof/>
        </w:rPr>
        <w:t>3</w:t>
      </w:r>
      <w:r>
        <w:fldChar w:fldCharType="end"/>
      </w:r>
      <w:r>
        <w:t xml:space="preserve"> </w:t>
      </w:r>
      <w:bookmarkEnd w:id="44"/>
      <w:r w:rsidR="008E745D">
        <w:t>Layanan Bus Pengumpan</w:t>
      </w:r>
      <w:bookmarkEnd w:id="45"/>
    </w:p>
    <w:p w14:paraId="339DA351" w14:textId="77777777" w:rsidR="00007CE0" w:rsidRDefault="00007CE0" w:rsidP="00007CE0">
      <w:pPr>
        <w:spacing w:after="0"/>
        <w:jc w:val="center"/>
      </w:pPr>
      <w:r>
        <w:rPr>
          <w:noProof/>
        </w:rPr>
        <w:drawing>
          <wp:inline distT="0" distB="0" distL="0" distR="0" wp14:anchorId="60F1B043" wp14:editId="3303F11A">
            <wp:extent cx="2673985" cy="1794510"/>
            <wp:effectExtent l="0" t="0" r="0" b="0"/>
            <wp:docPr id="11" name="Picture 11" descr="D:\SURAT - SURAT\2014\WTN 2014\FHOTO - FHOTO\BUS GRATIS\CIMG02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SURAT - SURAT\2014\WTN 2014\FHOTO - FHOTO\BUS GRATIS\CIMG0228.JPG"/>
                    <pic:cNvPicPr>
                      <a:picLocks noChangeArrowheads="1"/>
                    </pic:cNvPicPr>
                  </pic:nvPicPr>
                  <pic:blipFill>
                    <a:blip r:embed="rId21">
                      <a:lum bright="20000"/>
                      <a:extLst>
                        <a:ext uri="{28A0092B-C50C-407E-A947-70E740481C1C}">
                          <a14:useLocalDpi xmlns:a14="http://schemas.microsoft.com/office/drawing/2010/main" val="0"/>
                        </a:ext>
                      </a:extLst>
                    </a:blip>
                    <a:srcRect r="1056" b="16444"/>
                    <a:stretch>
                      <a:fillRect/>
                    </a:stretch>
                  </pic:blipFill>
                  <pic:spPr bwMode="auto">
                    <a:xfrm>
                      <a:off x="0" y="0"/>
                      <a:ext cx="2673985" cy="1794510"/>
                    </a:xfrm>
                    <a:prstGeom prst="rect">
                      <a:avLst/>
                    </a:prstGeom>
                    <a:noFill/>
                    <a:ln>
                      <a:noFill/>
                    </a:ln>
                  </pic:spPr>
                </pic:pic>
              </a:graphicData>
            </a:graphic>
          </wp:inline>
        </w:drawing>
      </w:r>
    </w:p>
    <w:p w14:paraId="418F3384" w14:textId="77777777" w:rsidR="00007CE0" w:rsidRPr="00497D5F" w:rsidRDefault="00007CE0" w:rsidP="00007CE0">
      <w:pPr>
        <w:rPr>
          <w:lang w:val="en-ID"/>
        </w:rPr>
      </w:pPr>
      <w:r w:rsidRPr="00C55405">
        <w:rPr>
          <w:lang w:val="id-ID"/>
        </w:rPr>
        <w:t xml:space="preserve">Layanan </w:t>
      </w:r>
      <w:r>
        <w:rPr>
          <w:lang w:val="en-ID"/>
        </w:rPr>
        <w:t>bus pengumpan</w:t>
      </w:r>
      <w:r w:rsidRPr="00C55405">
        <w:rPr>
          <w:lang w:val="id-ID"/>
        </w:rPr>
        <w:t xml:space="preserve"> telah direncanakan, didanai dan diawasi oleh </w:t>
      </w:r>
      <w:r>
        <w:rPr>
          <w:lang w:val="en-ID"/>
        </w:rPr>
        <w:t>Dinas Perhubungan Kota</w:t>
      </w:r>
      <w:r w:rsidRPr="00C55405">
        <w:rPr>
          <w:lang w:val="id-ID"/>
        </w:rPr>
        <w:t xml:space="preserve"> Banda</w:t>
      </w:r>
      <w:r w:rsidRPr="00C55405">
        <w:rPr>
          <w:lang w:val="en-ID"/>
        </w:rPr>
        <w:t xml:space="preserve"> </w:t>
      </w:r>
      <w:r>
        <w:rPr>
          <w:lang w:val="id-ID"/>
        </w:rPr>
        <w:t xml:space="preserve">Aceh. </w:t>
      </w:r>
      <w:r>
        <w:rPr>
          <w:lang w:val="en-ID"/>
        </w:rPr>
        <w:t xml:space="preserve">Kantor Sekretariat </w:t>
      </w:r>
      <w:r w:rsidRPr="00C55405">
        <w:rPr>
          <w:lang w:val="id-ID"/>
        </w:rPr>
        <w:t>bertugas memantau kinerja</w:t>
      </w:r>
      <w:r w:rsidRPr="00C55405">
        <w:rPr>
          <w:lang w:val="en-ID"/>
        </w:rPr>
        <w:t xml:space="preserve"> </w:t>
      </w:r>
      <w:r>
        <w:rPr>
          <w:lang w:val="id-ID"/>
        </w:rPr>
        <w:t>pengemudi</w:t>
      </w:r>
      <w:r w:rsidRPr="00C55405">
        <w:rPr>
          <w:lang w:val="id-ID"/>
        </w:rPr>
        <w:t xml:space="preserve">, pengadaan bahan bakar (BBM), dan urusan administrasi dan keuangan. </w:t>
      </w:r>
      <w:r w:rsidRPr="00C55405">
        <w:rPr>
          <w:lang w:val="en-ID"/>
        </w:rPr>
        <w:t>Pengelolaan</w:t>
      </w:r>
      <w:r w:rsidRPr="00C55405">
        <w:rPr>
          <w:lang w:val="id-ID"/>
        </w:rPr>
        <w:t xml:space="preserve"> armada </w:t>
      </w:r>
      <w:r>
        <w:rPr>
          <w:lang w:val="en-ID"/>
        </w:rPr>
        <w:t>bus pengumpan</w:t>
      </w:r>
      <w:r w:rsidRPr="00C55405">
        <w:rPr>
          <w:lang w:val="id-ID"/>
        </w:rPr>
        <w:t xml:space="preserve"> dilakukan di bengkel </w:t>
      </w:r>
      <w:r>
        <w:rPr>
          <w:lang w:val="en-ID"/>
        </w:rPr>
        <w:t>Dinas Perhubungan</w:t>
      </w:r>
      <w:r w:rsidRPr="00C55405">
        <w:rPr>
          <w:lang w:val="id-ID"/>
        </w:rPr>
        <w:t xml:space="preserve"> Kota</w:t>
      </w:r>
      <w:r>
        <w:rPr>
          <w:lang w:val="en-ID"/>
        </w:rPr>
        <w:t>.</w:t>
      </w:r>
    </w:p>
    <w:p w14:paraId="2DB827AB" w14:textId="77777777" w:rsidR="00007CE0" w:rsidRPr="00346968" w:rsidRDefault="00007CE0" w:rsidP="00007CE0">
      <w:pPr>
        <w:pStyle w:val="Heading2"/>
      </w:pPr>
      <w:bookmarkStart w:id="46" w:name="_Toc478995575"/>
      <w:r w:rsidRPr="00346968">
        <w:t>3.4 Becak dan Ta</w:t>
      </w:r>
      <w:r>
        <w:t>ks</w:t>
      </w:r>
      <w:r w:rsidRPr="00346968">
        <w:t>i</w:t>
      </w:r>
      <w:bookmarkEnd w:id="46"/>
    </w:p>
    <w:p w14:paraId="0CD6A75C" w14:textId="77777777" w:rsidR="00007CE0" w:rsidRPr="00C55405" w:rsidRDefault="00007CE0" w:rsidP="00007CE0">
      <w:pPr>
        <w:rPr>
          <w:lang w:val="id-ID"/>
        </w:rPr>
      </w:pPr>
      <w:r w:rsidRPr="00C55405">
        <w:rPr>
          <w:lang w:val="en-ID"/>
        </w:rPr>
        <w:t>M</w:t>
      </w:r>
      <w:r w:rsidRPr="00C55405">
        <w:rPr>
          <w:lang w:val="id-ID"/>
        </w:rPr>
        <w:t xml:space="preserve">oda angkutan umum lainnya adalah </w:t>
      </w:r>
      <w:r w:rsidRPr="00C55405">
        <w:rPr>
          <w:lang w:val="en-ID"/>
        </w:rPr>
        <w:t>becak</w:t>
      </w:r>
      <w:r w:rsidRPr="00C55405">
        <w:rPr>
          <w:lang w:val="id-ID"/>
        </w:rPr>
        <w:t xml:space="preserve"> dan taksi. Saat ini, </w:t>
      </w:r>
      <w:r>
        <w:rPr>
          <w:lang w:val="en-ID"/>
        </w:rPr>
        <w:t>terdaftar</w:t>
      </w:r>
      <w:r w:rsidRPr="00C55405">
        <w:rPr>
          <w:lang w:val="id-ID"/>
        </w:rPr>
        <w:t xml:space="preserve"> 463 becak</w:t>
      </w:r>
      <w:r w:rsidRPr="00C55405">
        <w:rPr>
          <w:lang w:val="en-ID"/>
        </w:rPr>
        <w:t xml:space="preserve"> yang </w:t>
      </w:r>
      <w:r w:rsidRPr="00C55405">
        <w:rPr>
          <w:lang w:val="id-ID"/>
        </w:rPr>
        <w:t>mencari</w:t>
      </w:r>
      <w:r w:rsidRPr="00C55405">
        <w:rPr>
          <w:lang w:val="en-ID"/>
        </w:rPr>
        <w:t xml:space="preserve"> </w:t>
      </w:r>
      <w:r w:rsidRPr="00C55405">
        <w:rPr>
          <w:lang w:val="id-ID"/>
        </w:rPr>
        <w:t>penumpang</w:t>
      </w:r>
      <w:r w:rsidRPr="00C55405">
        <w:rPr>
          <w:lang w:val="en-ID"/>
        </w:rPr>
        <w:t xml:space="preserve"> di jalanan</w:t>
      </w:r>
      <w:r w:rsidRPr="00C55405">
        <w:rPr>
          <w:lang w:val="id-ID"/>
        </w:rPr>
        <w:t xml:space="preserve">. Biasanya </w:t>
      </w:r>
      <w:r>
        <w:t>ber</w:t>
      </w:r>
      <w:r w:rsidRPr="00C55405">
        <w:rPr>
          <w:lang w:val="id-ID"/>
        </w:rPr>
        <w:t xml:space="preserve">operasi </w:t>
      </w:r>
      <w:r>
        <w:t xml:space="preserve">secara </w:t>
      </w:r>
      <w:r w:rsidRPr="00C55405">
        <w:rPr>
          <w:lang w:val="id-ID"/>
        </w:rPr>
        <w:t xml:space="preserve">informal dengan layanan </w:t>
      </w:r>
      <w:r>
        <w:rPr>
          <w:lang w:val="en-ID"/>
        </w:rPr>
        <w:t>dari titik tertentu menuju titik tertentu. Becak dan taksi diperkirakan</w:t>
      </w:r>
      <w:r w:rsidRPr="00C55405">
        <w:rPr>
          <w:lang w:val="en-ID"/>
        </w:rPr>
        <w:t xml:space="preserve"> </w:t>
      </w:r>
      <w:r>
        <w:rPr>
          <w:lang w:val="en-ID"/>
        </w:rPr>
        <w:t xml:space="preserve">juga turut menyebabkan </w:t>
      </w:r>
      <w:r w:rsidRPr="00C55405">
        <w:rPr>
          <w:lang w:val="id-ID"/>
        </w:rPr>
        <w:t xml:space="preserve">penurunan dalam bisnis </w:t>
      </w:r>
      <w:r>
        <w:rPr>
          <w:lang w:val="en-ID"/>
        </w:rPr>
        <w:t>labi-labi</w:t>
      </w:r>
      <w:r w:rsidRPr="00C55405">
        <w:rPr>
          <w:lang w:val="id-ID"/>
        </w:rPr>
        <w:t xml:space="preserve"> tersebut. Seperti halnya di banyak kota di Indonesia, </w:t>
      </w:r>
      <w:r>
        <w:rPr>
          <w:lang w:val="id-ID"/>
        </w:rPr>
        <w:t>moda</w:t>
      </w:r>
      <w:r w:rsidRPr="00C55405">
        <w:rPr>
          <w:lang w:val="id-ID"/>
        </w:rPr>
        <w:t xml:space="preserve"> ini </w:t>
      </w:r>
      <w:r>
        <w:rPr>
          <w:lang w:val="id-ID"/>
        </w:rPr>
        <w:t>sering digunakan untuk angkutan</w:t>
      </w:r>
      <w:r w:rsidRPr="00C55405">
        <w:rPr>
          <w:lang w:val="en-ID"/>
        </w:rPr>
        <w:t xml:space="preserve"> </w:t>
      </w:r>
      <w:r w:rsidRPr="00C55405">
        <w:rPr>
          <w:lang w:val="id-ID"/>
        </w:rPr>
        <w:t xml:space="preserve">ke dan dari daerah pemukiman ke </w:t>
      </w:r>
      <w:r>
        <w:rPr>
          <w:lang w:val="en-ID"/>
        </w:rPr>
        <w:t>jalan utama</w:t>
      </w:r>
      <w:r w:rsidRPr="00C55405">
        <w:rPr>
          <w:lang w:val="id-ID"/>
        </w:rPr>
        <w:t>, terminal dan bahkan ke pusat</w:t>
      </w:r>
      <w:r w:rsidRPr="00C55405">
        <w:rPr>
          <w:lang w:val="en-ID"/>
        </w:rPr>
        <w:t xml:space="preserve"> </w:t>
      </w:r>
      <w:r w:rsidRPr="00C55405">
        <w:rPr>
          <w:lang w:val="id-ID"/>
        </w:rPr>
        <w:t>kawasan komersial. Di Banda Aceh</w:t>
      </w:r>
      <w:r>
        <w:rPr>
          <w:lang w:val="en-ID"/>
        </w:rPr>
        <w:t>, hal</w:t>
      </w:r>
      <w:r w:rsidRPr="00C55405">
        <w:rPr>
          <w:lang w:val="id-ID"/>
        </w:rPr>
        <w:t xml:space="preserve"> ini </w:t>
      </w:r>
      <w:r>
        <w:rPr>
          <w:lang w:val="en-ID"/>
        </w:rPr>
        <w:t>merupakan pola perjalanan yang biasa dilakukan</w:t>
      </w:r>
      <w:r>
        <w:rPr>
          <w:lang w:val="id-ID"/>
        </w:rPr>
        <w:t xml:space="preserve">. </w:t>
      </w:r>
      <w:r>
        <w:rPr>
          <w:lang w:val="en-ID"/>
        </w:rPr>
        <w:t>T</w:t>
      </w:r>
      <w:r w:rsidRPr="00C55405">
        <w:rPr>
          <w:lang w:val="id-ID"/>
        </w:rPr>
        <w:t xml:space="preserve">arif diatur </w:t>
      </w:r>
      <w:r>
        <w:rPr>
          <w:lang w:val="en-ID"/>
        </w:rPr>
        <w:t>pada tarif awal sebesar</w:t>
      </w:r>
      <w:r w:rsidRPr="00C55405">
        <w:rPr>
          <w:lang w:val="id-ID"/>
        </w:rPr>
        <w:t xml:space="preserve"> Rp 3.000 dengan tambahan Rp 3.000 per setiap km. Namun, seperti </w:t>
      </w:r>
      <w:r>
        <w:rPr>
          <w:lang w:val="en-ID"/>
        </w:rPr>
        <w:t>kasus pada umumnya</w:t>
      </w:r>
      <w:r w:rsidRPr="00C55405">
        <w:rPr>
          <w:lang w:val="id-ID"/>
        </w:rPr>
        <w:t>, tarif dinegosiasikan antara penumpang</w:t>
      </w:r>
      <w:r w:rsidRPr="00C55405">
        <w:rPr>
          <w:lang w:val="en-ID"/>
        </w:rPr>
        <w:t xml:space="preserve"> </w:t>
      </w:r>
      <w:r w:rsidRPr="00C55405">
        <w:rPr>
          <w:lang w:val="id-ID"/>
        </w:rPr>
        <w:t xml:space="preserve">dan operator dan ini </w:t>
      </w:r>
      <w:r>
        <w:rPr>
          <w:lang w:val="en-ID"/>
        </w:rPr>
        <w:t>menjadi sorotan atas</w:t>
      </w:r>
      <w:r w:rsidRPr="00C55405">
        <w:rPr>
          <w:lang w:val="id-ID"/>
        </w:rPr>
        <w:t xml:space="preserve"> keterbatasan kapasitas </w:t>
      </w:r>
      <w:r>
        <w:rPr>
          <w:lang w:val="en-ID"/>
        </w:rPr>
        <w:t>p</w:t>
      </w:r>
      <w:r>
        <w:rPr>
          <w:lang w:val="id-ID"/>
        </w:rPr>
        <w:t>emerintah</w:t>
      </w:r>
      <w:r w:rsidRPr="00C55405">
        <w:rPr>
          <w:lang w:val="id-ID"/>
        </w:rPr>
        <w:t xml:space="preserve"> </w:t>
      </w:r>
      <w:r>
        <w:rPr>
          <w:lang w:val="en-ID"/>
        </w:rPr>
        <w:t>untuk</w:t>
      </w:r>
      <w:r w:rsidRPr="00C55405">
        <w:rPr>
          <w:lang w:val="en-ID"/>
        </w:rPr>
        <w:t xml:space="preserve"> </w:t>
      </w:r>
      <w:r>
        <w:rPr>
          <w:lang w:val="en-ID"/>
        </w:rPr>
        <w:t>menegakkan aturan ini</w:t>
      </w:r>
      <w:r w:rsidRPr="00C55405">
        <w:rPr>
          <w:lang w:val="id-ID"/>
        </w:rPr>
        <w:t>.</w:t>
      </w:r>
    </w:p>
    <w:p w14:paraId="21DF3EE7" w14:textId="77777777" w:rsidR="00007CE0" w:rsidRPr="00C55405" w:rsidRDefault="00007CE0" w:rsidP="00007CE0">
      <w:pPr>
        <w:rPr>
          <w:rFonts w:asciiTheme="minorHAnsi" w:hAnsiTheme="minorHAnsi" w:cstheme="minorHAnsi"/>
          <w:color w:val="212121"/>
          <w:shd w:val="clear" w:color="auto" w:fill="FFFFFF"/>
        </w:rPr>
      </w:pPr>
      <w:r w:rsidRPr="00C55405">
        <w:rPr>
          <w:lang w:val="en-ID"/>
        </w:rPr>
        <w:t xml:space="preserve">Sedangkan untuk taksi, </w:t>
      </w:r>
      <w:r>
        <w:rPr>
          <w:lang w:val="en-ID"/>
        </w:rPr>
        <w:t>terdapat sejumlah</w:t>
      </w:r>
      <w:r w:rsidRPr="00C55405">
        <w:rPr>
          <w:lang w:val="id-ID"/>
        </w:rPr>
        <w:t xml:space="preserve"> 43 </w:t>
      </w:r>
      <w:r>
        <w:rPr>
          <w:lang w:val="en-ID"/>
        </w:rPr>
        <w:t>taksi yang terdaftar</w:t>
      </w:r>
      <w:r w:rsidRPr="00C55405">
        <w:rPr>
          <w:lang w:val="id-ID"/>
        </w:rPr>
        <w:t xml:space="preserve">, ORGANDA telah menyarankan </w:t>
      </w:r>
      <w:r>
        <w:rPr>
          <w:lang w:val="en-ID"/>
        </w:rPr>
        <w:t>p</w:t>
      </w:r>
      <w:r>
        <w:rPr>
          <w:lang w:val="id-ID"/>
        </w:rPr>
        <w:t>emerintah</w:t>
      </w:r>
      <w:r>
        <w:rPr>
          <w:lang w:val="en-ID"/>
        </w:rPr>
        <w:t>, b</w:t>
      </w:r>
      <w:r w:rsidRPr="00C55405">
        <w:rPr>
          <w:lang w:val="en-ID"/>
        </w:rPr>
        <w:t xml:space="preserve">ahwa </w:t>
      </w:r>
      <w:r w:rsidRPr="00C55405">
        <w:rPr>
          <w:lang w:val="id-ID"/>
        </w:rPr>
        <w:t xml:space="preserve">kurang dari 10 taksi beroperasi pada satu waktu. </w:t>
      </w:r>
      <w:r w:rsidRPr="00C55405">
        <w:rPr>
          <w:lang w:val="en-ID"/>
        </w:rPr>
        <w:t xml:space="preserve">Angka tersebut </w:t>
      </w:r>
      <w:r w:rsidRPr="00C55405">
        <w:rPr>
          <w:lang w:val="id-ID"/>
        </w:rPr>
        <w:t>adalah permintaan minimal</w:t>
      </w:r>
      <w:r>
        <w:rPr>
          <w:lang w:val="en-ID"/>
        </w:rPr>
        <w:t xml:space="preserve"> </w:t>
      </w:r>
      <w:r w:rsidRPr="00C55405">
        <w:rPr>
          <w:lang w:val="id-ID"/>
        </w:rPr>
        <w:t>untuk mod</w:t>
      </w:r>
      <w:r w:rsidRPr="00C55405">
        <w:rPr>
          <w:lang w:val="en-ID"/>
        </w:rPr>
        <w:t>a</w:t>
      </w:r>
      <w:r>
        <w:rPr>
          <w:lang w:val="id-ID"/>
        </w:rPr>
        <w:t xml:space="preserve"> ini. Taksi di B</w:t>
      </w:r>
      <w:r>
        <w:t xml:space="preserve">anda Aceh kebanyakan tidak menggunakan </w:t>
      </w:r>
      <w:r w:rsidRPr="00812677">
        <w:rPr>
          <w:i/>
        </w:rPr>
        <w:t>“taximeter</w:t>
      </w:r>
      <w:r>
        <w:t>”</w:t>
      </w:r>
      <w:r w:rsidRPr="00C55405">
        <w:rPr>
          <w:lang w:val="id-ID"/>
        </w:rPr>
        <w:t xml:space="preserve">, </w:t>
      </w:r>
      <w:r>
        <w:rPr>
          <w:lang w:val="en-ID"/>
        </w:rPr>
        <w:t>tarif</w:t>
      </w:r>
      <w:r w:rsidRPr="00C55405">
        <w:rPr>
          <w:lang w:val="id-ID"/>
        </w:rPr>
        <w:t xml:space="preserve"> </w:t>
      </w:r>
      <w:r>
        <w:rPr>
          <w:lang w:val="en-ID"/>
        </w:rPr>
        <w:t xml:space="preserve">yang </w:t>
      </w:r>
      <w:r w:rsidRPr="00C55405">
        <w:rPr>
          <w:lang w:val="id-ID"/>
        </w:rPr>
        <w:t xml:space="preserve">dibayar dinegosiasikan dan disepakati antara pengemudi dan penumpang. </w:t>
      </w:r>
      <w:r w:rsidRPr="00C55405">
        <w:rPr>
          <w:lang w:val="en-ID"/>
        </w:rPr>
        <w:t>Penumpang yang menaiki taksi biasanya adalah turis dan kebanyakan ta</w:t>
      </w:r>
      <w:r>
        <w:rPr>
          <w:lang w:val="en-ID"/>
        </w:rPr>
        <w:t>ks</w:t>
      </w:r>
      <w:r w:rsidRPr="00C55405">
        <w:rPr>
          <w:lang w:val="en-ID"/>
        </w:rPr>
        <w:t xml:space="preserve">i </w:t>
      </w:r>
      <w:r w:rsidRPr="00C55405">
        <w:rPr>
          <w:shd w:val="clear" w:color="auto" w:fill="FFFFFF"/>
        </w:rPr>
        <w:t>akan menunggu di</w:t>
      </w:r>
      <w:r>
        <w:rPr>
          <w:shd w:val="clear" w:color="auto" w:fill="FFFFFF"/>
        </w:rPr>
        <w:t xml:space="preserve"> </w:t>
      </w:r>
      <w:r w:rsidRPr="00C55405">
        <w:rPr>
          <w:shd w:val="clear" w:color="auto" w:fill="FFFFFF"/>
        </w:rPr>
        <w:t>luar hotel</w:t>
      </w:r>
      <w:r>
        <w:rPr>
          <w:shd w:val="clear" w:color="auto" w:fill="FFFFFF"/>
        </w:rPr>
        <w:t>.</w:t>
      </w:r>
    </w:p>
    <w:p w14:paraId="0C7CEC87" w14:textId="77777777" w:rsidR="00007CE0" w:rsidRPr="00CF5F26" w:rsidRDefault="00007CE0" w:rsidP="00007CE0">
      <w:pPr>
        <w:pStyle w:val="Heading2"/>
      </w:pPr>
      <w:bookmarkStart w:id="47" w:name="_Toc478995576"/>
      <w:r w:rsidRPr="00346968">
        <w:t>3.</w:t>
      </w:r>
      <w:r w:rsidR="007B7D07">
        <w:t>5</w:t>
      </w:r>
      <w:r w:rsidRPr="00346968">
        <w:t xml:space="preserve"> Bis Damri</w:t>
      </w:r>
      <w:bookmarkEnd w:id="47"/>
    </w:p>
    <w:p w14:paraId="2F8AAAE5" w14:textId="77777777" w:rsidR="00007CE0" w:rsidRDefault="00007CE0" w:rsidP="00007CE0">
      <w:pPr>
        <w:rPr>
          <w:shd w:val="clear" w:color="auto" w:fill="FFFFFF"/>
        </w:rPr>
      </w:pPr>
      <w:r w:rsidRPr="00C55405">
        <w:rPr>
          <w:shd w:val="clear" w:color="auto" w:fill="FFFFFF"/>
        </w:rPr>
        <w:t xml:space="preserve">Bus Perusahaan Nasional, DAMRI memiliki enam </w:t>
      </w:r>
      <w:r>
        <w:rPr>
          <w:shd w:val="clear" w:color="auto" w:fill="FFFFFF"/>
        </w:rPr>
        <w:t xml:space="preserve">armada </w:t>
      </w:r>
      <w:r w:rsidRPr="00C55405">
        <w:rPr>
          <w:shd w:val="clear" w:color="auto" w:fill="FFFFFF"/>
        </w:rPr>
        <w:t>bus yang menyediakan layanan antara Bandara dan pusat kota.</w:t>
      </w:r>
    </w:p>
    <w:p w14:paraId="75CAE157" w14:textId="77777777" w:rsidR="00007CE0" w:rsidRDefault="00007CE0" w:rsidP="007B7D07">
      <w:r>
        <w:br w:type="page"/>
      </w:r>
    </w:p>
    <w:p w14:paraId="0333B1C2" w14:textId="47221557" w:rsidR="00007CE0" w:rsidRPr="002B6952" w:rsidRDefault="00007CE0" w:rsidP="00007CE0">
      <w:pPr>
        <w:pStyle w:val="Heading1"/>
        <w:rPr>
          <w:color w:val="auto"/>
        </w:rPr>
      </w:pPr>
      <w:bookmarkStart w:id="48" w:name="_Toc478995577"/>
      <w:r>
        <w:t xml:space="preserve">4. </w:t>
      </w:r>
      <w:r w:rsidR="00262281">
        <w:t>Survey Wawancara Rumah Tangga</w:t>
      </w:r>
      <w:bookmarkEnd w:id="48"/>
      <w:r>
        <w:t xml:space="preserve"> </w:t>
      </w:r>
      <w:r w:rsidRPr="002B6952">
        <w:rPr>
          <w:color w:val="FF0000"/>
        </w:rPr>
        <w:t xml:space="preserve"> </w:t>
      </w:r>
    </w:p>
    <w:p w14:paraId="7137095C" w14:textId="77777777" w:rsidR="00007CE0" w:rsidRPr="00D851CD" w:rsidRDefault="00007CE0" w:rsidP="00007CE0">
      <w:pPr>
        <w:rPr>
          <w:lang w:val="en-ID"/>
        </w:rPr>
      </w:pPr>
      <w:r w:rsidRPr="009F6A44">
        <w:rPr>
          <w:lang w:val="id-ID"/>
        </w:rPr>
        <w:t xml:space="preserve">Pada </w:t>
      </w:r>
      <w:r>
        <w:rPr>
          <w:lang w:val="en-ID"/>
        </w:rPr>
        <w:t xml:space="preserve">tahun </w:t>
      </w:r>
      <w:r w:rsidRPr="009F6A44">
        <w:rPr>
          <w:lang w:val="id-ID"/>
        </w:rPr>
        <w:t>2015, Pemerintah Kota Banda Aceh melakukan</w:t>
      </w:r>
      <w:r>
        <w:rPr>
          <w:lang w:val="en-ID"/>
        </w:rPr>
        <w:t xml:space="preserve"> survey</w:t>
      </w:r>
      <w:r w:rsidRPr="009F6A44">
        <w:rPr>
          <w:lang w:val="id-ID"/>
        </w:rPr>
        <w:t xml:space="preserve"> wawancara rumah tangga dan</w:t>
      </w:r>
      <w:r w:rsidRPr="009F6A44">
        <w:rPr>
          <w:lang w:val="en-ID"/>
        </w:rPr>
        <w:t xml:space="preserve"> s</w:t>
      </w:r>
      <w:r w:rsidRPr="009F6A44">
        <w:rPr>
          <w:lang w:val="id-ID"/>
        </w:rPr>
        <w:t xml:space="preserve">urvei </w:t>
      </w:r>
      <w:r>
        <w:rPr>
          <w:lang w:val="en-ID"/>
        </w:rPr>
        <w:t>pergerakan (</w:t>
      </w:r>
      <w:r>
        <w:rPr>
          <w:i/>
          <w:lang w:val="en-ID"/>
        </w:rPr>
        <w:t>screenline survey)</w:t>
      </w:r>
      <w:r w:rsidRPr="009F6A44">
        <w:rPr>
          <w:lang w:val="id-ID"/>
        </w:rPr>
        <w:t xml:space="preserve"> </w:t>
      </w:r>
      <w:r>
        <w:t xml:space="preserve">yang bertujuan </w:t>
      </w:r>
      <w:r w:rsidRPr="009F6A44">
        <w:rPr>
          <w:lang w:val="id-ID"/>
        </w:rPr>
        <w:t xml:space="preserve">untuk mendapatkan </w:t>
      </w:r>
      <w:r>
        <w:rPr>
          <w:lang w:val="id-ID"/>
        </w:rPr>
        <w:t xml:space="preserve">informasi terbaru </w:t>
      </w:r>
      <w:r>
        <w:rPr>
          <w:lang w:val="en-ID"/>
        </w:rPr>
        <w:t>untuk digunakan dalam proses analisis mengenai</w:t>
      </w:r>
      <w:r>
        <w:rPr>
          <w:lang w:val="id-ID"/>
        </w:rPr>
        <w:t xml:space="preserve"> transportasi perkotaan</w:t>
      </w:r>
      <w:r w:rsidRPr="009F6A44">
        <w:rPr>
          <w:lang w:val="id-ID"/>
        </w:rPr>
        <w:t xml:space="preserve"> dan </w:t>
      </w:r>
      <w:r>
        <w:rPr>
          <w:lang w:val="en-ID"/>
        </w:rPr>
        <w:t xml:space="preserve">untuk </w:t>
      </w:r>
      <w:r w:rsidRPr="009F6A44">
        <w:rPr>
          <w:lang w:val="id-ID"/>
        </w:rPr>
        <w:t>persiapan proyek</w:t>
      </w:r>
      <w:r>
        <w:t xml:space="preserve"> selanjutnya</w:t>
      </w:r>
      <w:r w:rsidRPr="009F6A44">
        <w:rPr>
          <w:lang w:val="id-ID"/>
        </w:rPr>
        <w:t xml:space="preserve">. Survei </w:t>
      </w:r>
      <w:r>
        <w:rPr>
          <w:lang w:val="en-ID"/>
        </w:rPr>
        <w:t xml:space="preserve">wawancara </w:t>
      </w:r>
      <w:r w:rsidRPr="009F6A44">
        <w:rPr>
          <w:lang w:val="id-ID"/>
        </w:rPr>
        <w:t xml:space="preserve">rumah tangga </w:t>
      </w:r>
      <w:r>
        <w:rPr>
          <w:lang w:val="en-ID"/>
        </w:rPr>
        <w:t>mencakup</w:t>
      </w:r>
      <w:r w:rsidRPr="009F6A44">
        <w:rPr>
          <w:lang w:val="en-ID"/>
        </w:rPr>
        <w:t xml:space="preserve"> </w:t>
      </w:r>
      <w:r w:rsidRPr="009F6A44">
        <w:rPr>
          <w:lang w:val="id-ID"/>
        </w:rPr>
        <w:t xml:space="preserve">sekitar 3.600 </w:t>
      </w:r>
      <w:r>
        <w:t>keluarga</w:t>
      </w:r>
      <w:r w:rsidRPr="009F6A44">
        <w:rPr>
          <w:lang w:val="id-ID"/>
        </w:rPr>
        <w:t xml:space="preserve"> dan </w:t>
      </w:r>
      <w:r>
        <w:rPr>
          <w:lang w:val="en-ID"/>
        </w:rPr>
        <w:t>jumlah perjalanan (</w:t>
      </w:r>
      <w:r w:rsidR="00D42701">
        <w:rPr>
          <w:i/>
          <w:lang w:val="en-ID"/>
        </w:rPr>
        <w:t>t</w:t>
      </w:r>
      <w:r w:rsidRPr="00B63372">
        <w:rPr>
          <w:i/>
          <w:lang w:val="en-ID"/>
        </w:rPr>
        <w:t>rip</w:t>
      </w:r>
      <w:r>
        <w:rPr>
          <w:lang w:val="en-ID"/>
        </w:rPr>
        <w:t>) yang</w:t>
      </w:r>
      <w:r w:rsidRPr="009F6A44">
        <w:rPr>
          <w:lang w:val="id-ID"/>
        </w:rPr>
        <w:t xml:space="preserve"> terdaftar</w:t>
      </w:r>
      <w:r w:rsidRPr="009F6A44">
        <w:rPr>
          <w:lang w:val="en-ID"/>
        </w:rPr>
        <w:t xml:space="preserve"> </w:t>
      </w:r>
      <w:r w:rsidRPr="009F6A44">
        <w:rPr>
          <w:lang w:val="id-ID"/>
        </w:rPr>
        <w:t xml:space="preserve">sekitar </w:t>
      </w:r>
      <w:r>
        <w:rPr>
          <w:lang w:val="id-ID"/>
        </w:rPr>
        <w:t>12.000 perjalanan di 9 k</w:t>
      </w:r>
      <w:r>
        <w:rPr>
          <w:lang w:val="en-ID"/>
        </w:rPr>
        <w:t>ecamatan</w:t>
      </w:r>
      <w:r w:rsidRPr="009F6A44">
        <w:rPr>
          <w:lang w:val="id-ID"/>
        </w:rPr>
        <w:t xml:space="preserve"> di Banda Aceh. Bab ini</w:t>
      </w:r>
      <w:r w:rsidRPr="009F6A44">
        <w:rPr>
          <w:lang w:val="en-ID"/>
        </w:rPr>
        <w:t xml:space="preserve"> </w:t>
      </w:r>
      <w:r w:rsidRPr="009F6A44">
        <w:rPr>
          <w:lang w:val="id-ID"/>
        </w:rPr>
        <w:t xml:space="preserve">meringkas informasi yang diperoleh dari survei </w:t>
      </w:r>
      <w:r>
        <w:rPr>
          <w:lang w:val="en-ID"/>
        </w:rPr>
        <w:t>tersebut</w:t>
      </w:r>
      <w:r w:rsidRPr="009F6A44">
        <w:rPr>
          <w:lang w:val="id-ID"/>
        </w:rPr>
        <w:t xml:space="preserve"> untuk </w:t>
      </w:r>
      <w:r>
        <w:rPr>
          <w:lang w:val="en-ID"/>
        </w:rPr>
        <w:t xml:space="preserve">dapat memberikan masukan mengenai kondisi </w:t>
      </w:r>
      <w:r w:rsidRPr="009F6A44">
        <w:rPr>
          <w:lang w:val="id-ID"/>
        </w:rPr>
        <w:t xml:space="preserve">saat ini </w:t>
      </w:r>
      <w:r>
        <w:rPr>
          <w:lang w:val="en-ID"/>
        </w:rPr>
        <w:t>dan</w:t>
      </w:r>
      <w:r w:rsidRPr="009F6A44">
        <w:rPr>
          <w:lang w:val="id-ID"/>
        </w:rPr>
        <w:t xml:space="preserve"> </w:t>
      </w:r>
      <w:r>
        <w:rPr>
          <w:lang w:val="en-ID"/>
        </w:rPr>
        <w:t xml:space="preserve">mempertimbangkan </w:t>
      </w:r>
      <w:r w:rsidRPr="009F6A44">
        <w:rPr>
          <w:lang w:val="id-ID"/>
        </w:rPr>
        <w:t>kebutuhan</w:t>
      </w:r>
      <w:r>
        <w:rPr>
          <w:lang w:val="en-ID"/>
        </w:rPr>
        <w:t xml:space="preserve"> untuk meningkatkan</w:t>
      </w:r>
      <w:r w:rsidRPr="009F6A44">
        <w:rPr>
          <w:lang w:val="id-ID"/>
        </w:rPr>
        <w:t xml:space="preserve"> transportasi</w:t>
      </w:r>
      <w:r>
        <w:rPr>
          <w:lang w:val="en-ID"/>
        </w:rPr>
        <w:t xml:space="preserve"> perkotaan. </w:t>
      </w:r>
    </w:p>
    <w:p w14:paraId="676EFCDE" w14:textId="77777777" w:rsidR="00007CE0" w:rsidRPr="00FD34C1" w:rsidRDefault="00007CE0" w:rsidP="00007CE0">
      <w:pPr>
        <w:pStyle w:val="Heading2"/>
      </w:pPr>
      <w:bookmarkStart w:id="49" w:name="_Toc478995578"/>
      <w:r w:rsidRPr="009F6A44">
        <w:t>4.1 Analisis Kependudukan</w:t>
      </w:r>
      <w:bookmarkEnd w:id="49"/>
    </w:p>
    <w:p w14:paraId="27E7B787" w14:textId="77777777" w:rsidR="00007CE0" w:rsidRPr="009F6A44" w:rsidRDefault="00007CE0" w:rsidP="00007CE0">
      <w:pPr>
        <w:pStyle w:val="Heading3"/>
      </w:pPr>
      <w:bookmarkStart w:id="50" w:name="_Toc478995579"/>
      <w:r w:rsidRPr="009F6A44">
        <w:t xml:space="preserve">4.1.1 </w:t>
      </w:r>
      <w:r>
        <w:t>Jumlah Anggota Keluarga dalam Suatu</w:t>
      </w:r>
      <w:r w:rsidRPr="009F6A44">
        <w:t xml:space="preserve"> Rumah Tangga</w:t>
      </w:r>
      <w:bookmarkEnd w:id="50"/>
    </w:p>
    <w:p w14:paraId="7F787893" w14:textId="77777777" w:rsidR="00007CE0" w:rsidRPr="009F6A44" w:rsidRDefault="00007CE0" w:rsidP="00007CE0">
      <w:r w:rsidRPr="009F6A44">
        <w:t>B</w:t>
      </w:r>
      <w:r w:rsidRPr="009F6A44">
        <w:rPr>
          <w:lang w:val="id-ID"/>
        </w:rPr>
        <w:t xml:space="preserve">erdasarkan hasil </w:t>
      </w:r>
      <w:r>
        <w:rPr>
          <w:lang w:val="en-ID"/>
        </w:rPr>
        <w:t>wawancara</w:t>
      </w:r>
      <w:r w:rsidRPr="009F6A44">
        <w:rPr>
          <w:lang w:val="id-ID"/>
        </w:rPr>
        <w:t xml:space="preserve"> rumah tangga, sekitar 20% dari rumah tangga</w:t>
      </w:r>
      <w:r w:rsidRPr="009F6A44">
        <w:rPr>
          <w:lang w:val="en-ID"/>
        </w:rPr>
        <w:t xml:space="preserve"> di </w:t>
      </w:r>
      <w:r w:rsidRPr="009F6A44">
        <w:rPr>
          <w:lang w:val="id-ID"/>
        </w:rPr>
        <w:t xml:space="preserve">Banda Aceh </w:t>
      </w:r>
      <w:r w:rsidRPr="009F6A44">
        <w:rPr>
          <w:lang w:val="en-ID"/>
        </w:rPr>
        <w:t xml:space="preserve">beranggotakan </w:t>
      </w:r>
      <w:r w:rsidRPr="009F6A44">
        <w:rPr>
          <w:lang w:val="id-ID"/>
        </w:rPr>
        <w:t xml:space="preserve">satu atau dua orang, 60% </w:t>
      </w:r>
      <w:r>
        <w:rPr>
          <w:lang w:val="en-ID"/>
        </w:rPr>
        <w:t xml:space="preserve">lainnya </w:t>
      </w:r>
      <w:r w:rsidRPr="009F6A44">
        <w:rPr>
          <w:lang w:val="en-ID"/>
        </w:rPr>
        <w:t>beranggotakan</w:t>
      </w:r>
      <w:r w:rsidRPr="009F6A44">
        <w:rPr>
          <w:lang w:val="id-ID"/>
        </w:rPr>
        <w:t xml:space="preserve"> tiga atau empat orang dan</w:t>
      </w:r>
      <w:r w:rsidRPr="009F6A44">
        <w:rPr>
          <w:lang w:val="en-ID"/>
        </w:rPr>
        <w:t xml:space="preserve"> </w:t>
      </w:r>
      <w:r w:rsidRPr="009F6A44">
        <w:rPr>
          <w:lang w:val="id-ID"/>
        </w:rPr>
        <w:t xml:space="preserve">sisanya </w:t>
      </w:r>
      <w:r>
        <w:rPr>
          <w:lang w:val="en-ID"/>
        </w:rPr>
        <w:t xml:space="preserve">sekitar </w:t>
      </w:r>
      <w:r w:rsidRPr="009F6A44">
        <w:rPr>
          <w:lang w:val="id-ID"/>
        </w:rPr>
        <w:t xml:space="preserve">18% </w:t>
      </w:r>
      <w:r w:rsidRPr="009F6A44">
        <w:rPr>
          <w:lang w:val="en-ID"/>
        </w:rPr>
        <w:t>beranggotakan</w:t>
      </w:r>
      <w:r w:rsidRPr="009F6A44">
        <w:rPr>
          <w:lang w:val="id-ID"/>
        </w:rPr>
        <w:t xml:space="preserve"> lima atau lebih </w:t>
      </w:r>
      <w:r>
        <w:rPr>
          <w:lang w:val="en-ID"/>
        </w:rPr>
        <w:t>orang dalam keluarga</w:t>
      </w:r>
      <w:r w:rsidRPr="009F6A44">
        <w:rPr>
          <w:lang w:val="id-ID"/>
        </w:rPr>
        <w:t xml:space="preserve">. Gambar 4.1 menunjukkan distribusi </w:t>
      </w:r>
      <w:r>
        <w:rPr>
          <w:lang w:val="en-ID"/>
        </w:rPr>
        <w:t>jumlah anggota keluarga</w:t>
      </w:r>
      <w:r w:rsidRPr="009F6A44">
        <w:rPr>
          <w:lang w:val="id-ID"/>
        </w:rPr>
        <w:t>.</w:t>
      </w:r>
    </w:p>
    <w:p w14:paraId="4BB6AAFE" w14:textId="77777777" w:rsidR="00007CE0" w:rsidRPr="00AA1A5D" w:rsidRDefault="00007CE0" w:rsidP="00007CE0">
      <w:pPr>
        <w:pStyle w:val="Caption"/>
        <w:rPr>
          <w:rFonts w:eastAsia="Arial" w:cs="Arial"/>
          <w:b w:val="0"/>
          <w:color w:val="000000"/>
        </w:rPr>
      </w:pPr>
      <w:bookmarkStart w:id="51" w:name="_Toc478995697"/>
      <w:r>
        <w:t xml:space="preserve">Gambar 4. </w:t>
      </w:r>
      <w:r>
        <w:fldChar w:fldCharType="begin"/>
      </w:r>
      <w:r>
        <w:instrText xml:space="preserve"> SEQ Gambar_4. \* ARABIC </w:instrText>
      </w:r>
      <w:r>
        <w:fldChar w:fldCharType="separate"/>
      </w:r>
      <w:r w:rsidR="00031F7D">
        <w:rPr>
          <w:noProof/>
        </w:rPr>
        <w:t>1</w:t>
      </w:r>
      <w:r>
        <w:fldChar w:fldCharType="end"/>
      </w:r>
      <w:r>
        <w:t xml:space="preserve"> </w:t>
      </w:r>
      <w:r w:rsidRPr="000E0A51">
        <w:rPr>
          <w:rFonts w:eastAsia="Arial"/>
        </w:rPr>
        <w:t>Jumlah Anggota Keluarga</w:t>
      </w:r>
      <w:bookmarkEnd w:id="51"/>
    </w:p>
    <w:p w14:paraId="39CABB66" w14:textId="77777777" w:rsidR="00007CE0" w:rsidRDefault="00007CE0" w:rsidP="00007CE0">
      <w:pPr>
        <w:spacing w:before="0" w:after="0"/>
        <w:jc w:val="center"/>
        <w:rPr>
          <w:rFonts w:cs="Arial"/>
          <w:noProof/>
        </w:rPr>
      </w:pPr>
      <w:r w:rsidRPr="00AA1A5D">
        <w:rPr>
          <w:noProof/>
        </w:rPr>
        <w:drawing>
          <wp:inline distT="0" distB="0" distL="0" distR="0" wp14:anchorId="39454877" wp14:editId="31F9C4CA">
            <wp:extent cx="5040000" cy="2880000"/>
            <wp:effectExtent l="0" t="0" r="8255" b="15875"/>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1840BD3" w14:textId="77777777" w:rsidR="00007CE0" w:rsidRPr="00AA1A5D" w:rsidRDefault="00007CE0" w:rsidP="00007CE0">
      <w:pPr>
        <w:pStyle w:val="Quote"/>
      </w:pPr>
      <w:r>
        <w:t xml:space="preserve">           Sumber</w:t>
      </w:r>
      <w:r w:rsidRPr="00AA1A5D">
        <w:t xml:space="preserve">: </w:t>
      </w:r>
      <w:r>
        <w:t>Konsultan</w:t>
      </w:r>
    </w:p>
    <w:p w14:paraId="31C67A57" w14:textId="77777777" w:rsidR="00007CE0" w:rsidRPr="009F6A44" w:rsidRDefault="00007CE0" w:rsidP="00007CE0">
      <w:pPr>
        <w:rPr>
          <w:rFonts w:asciiTheme="minorHAnsi" w:hAnsiTheme="minorHAnsi" w:cstheme="minorHAnsi"/>
          <w:b/>
          <w:color w:val="212121"/>
          <w:shd w:val="clear" w:color="auto" w:fill="FFFFFF"/>
        </w:rPr>
      </w:pPr>
    </w:p>
    <w:p w14:paraId="26502988" w14:textId="77777777" w:rsidR="00007CE0" w:rsidRPr="009F6A44" w:rsidRDefault="00007CE0" w:rsidP="00007CE0">
      <w:pPr>
        <w:pStyle w:val="Heading3"/>
      </w:pPr>
      <w:bookmarkStart w:id="52" w:name="_Toc478995580"/>
      <w:r>
        <w:t xml:space="preserve">4.1.2 </w:t>
      </w:r>
      <w:r w:rsidRPr="009F6A44">
        <w:t>P</w:t>
      </w:r>
      <w:r>
        <w:t>endapatan</w:t>
      </w:r>
      <w:r w:rsidRPr="009F6A44">
        <w:t xml:space="preserve"> Rumah Tangga</w:t>
      </w:r>
      <w:bookmarkEnd w:id="52"/>
    </w:p>
    <w:p w14:paraId="6C561CA5" w14:textId="77777777" w:rsidR="00007CE0" w:rsidRDefault="00007CE0" w:rsidP="00007CE0">
      <w:pPr>
        <w:rPr>
          <w:shd w:val="clear" w:color="auto" w:fill="FFFFFF"/>
        </w:rPr>
      </w:pPr>
      <w:r w:rsidRPr="009F6A44">
        <w:rPr>
          <w:shd w:val="clear" w:color="auto" w:fill="FFFFFF"/>
        </w:rPr>
        <w:t xml:space="preserve">Berdasarkan hasil survei, pendapatan bulanan rata-rata rumah tangga di Banda Aceh adalah sekitar Rp.4,100,000. Seperti ditunjukkan pada Gambar 4.2, 38% dari sampel rumah tangga, memiliki penghasilan bulanan antara Rp. 2.000.000 - Rp. 4.000.000. Hanya kurang dari 5% dari rumah tangga </w:t>
      </w:r>
      <w:r>
        <w:rPr>
          <w:shd w:val="clear" w:color="auto" w:fill="FFFFFF"/>
        </w:rPr>
        <w:t xml:space="preserve">yang </w:t>
      </w:r>
      <w:r w:rsidRPr="009F6A44">
        <w:rPr>
          <w:shd w:val="clear" w:color="auto" w:fill="FFFFFF"/>
        </w:rPr>
        <w:t>memiliki penghasilan bulanan lebih dari Rp. 10.000.000.</w:t>
      </w:r>
    </w:p>
    <w:p w14:paraId="3E95E8C4" w14:textId="77777777" w:rsidR="00007CE0" w:rsidRPr="001C1D91" w:rsidRDefault="00007CE0" w:rsidP="00007CE0">
      <w:pPr>
        <w:pStyle w:val="Caption"/>
        <w:rPr>
          <w:rFonts w:eastAsia="Arial" w:cs="Arial"/>
          <w:b w:val="0"/>
          <w:color w:val="000000"/>
        </w:rPr>
      </w:pPr>
      <w:bookmarkStart w:id="53" w:name="_Ref471888841"/>
      <w:bookmarkStart w:id="54" w:name="_Toc478995698"/>
      <w:r>
        <w:t xml:space="preserve">Gambar 4. </w:t>
      </w:r>
      <w:r>
        <w:fldChar w:fldCharType="begin"/>
      </w:r>
      <w:r>
        <w:instrText xml:space="preserve"> SEQ Gambar_4. \* ARABIC </w:instrText>
      </w:r>
      <w:r>
        <w:fldChar w:fldCharType="separate"/>
      </w:r>
      <w:r w:rsidR="00031F7D">
        <w:rPr>
          <w:noProof/>
        </w:rPr>
        <w:t>2</w:t>
      </w:r>
      <w:r>
        <w:fldChar w:fldCharType="end"/>
      </w:r>
      <w:r>
        <w:t xml:space="preserve"> </w:t>
      </w:r>
      <w:bookmarkEnd w:id="53"/>
      <w:r>
        <w:rPr>
          <w:rFonts w:eastAsia="Arial"/>
        </w:rPr>
        <w:t>Pendapatan Per Bulan</w:t>
      </w:r>
      <w:bookmarkEnd w:id="54"/>
      <w:r w:rsidRPr="001C1D91">
        <w:rPr>
          <w:rFonts w:eastAsia="Arial" w:cs="Arial"/>
          <w:b w:val="0"/>
          <w:color w:val="000000"/>
        </w:rPr>
        <w:t xml:space="preserve"> </w:t>
      </w:r>
    </w:p>
    <w:p w14:paraId="180F86BD" w14:textId="77777777" w:rsidR="00007CE0" w:rsidRDefault="00007CE0" w:rsidP="00007CE0">
      <w:pPr>
        <w:spacing w:before="0" w:after="0"/>
        <w:jc w:val="center"/>
        <w:rPr>
          <w:rFonts w:cs="Arial"/>
          <w:noProof/>
        </w:rPr>
      </w:pPr>
      <w:r w:rsidRPr="00E208ED">
        <w:rPr>
          <w:rFonts w:cs="Arial"/>
          <w:noProof/>
        </w:rPr>
        <w:drawing>
          <wp:inline distT="0" distB="0" distL="0" distR="0" wp14:anchorId="55FF3EC4" wp14:editId="3C17C6AF">
            <wp:extent cx="5400000" cy="2880000"/>
            <wp:effectExtent l="0" t="0" r="10795" b="15875"/>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6B0CAD7" w14:textId="77777777" w:rsidR="00007CE0" w:rsidRDefault="00007CE0" w:rsidP="00007CE0">
      <w:pPr>
        <w:rPr>
          <w:sz w:val="16"/>
          <w:szCs w:val="16"/>
        </w:rPr>
      </w:pPr>
      <w:r>
        <w:rPr>
          <w:b/>
          <w:sz w:val="16"/>
          <w:szCs w:val="16"/>
        </w:rPr>
        <w:t>Sumber</w:t>
      </w:r>
      <w:r w:rsidRPr="00DE10BE">
        <w:rPr>
          <w:b/>
          <w:sz w:val="16"/>
          <w:szCs w:val="16"/>
        </w:rPr>
        <w:t>:</w:t>
      </w:r>
      <w:r w:rsidRPr="00DE10BE">
        <w:rPr>
          <w:sz w:val="16"/>
          <w:szCs w:val="16"/>
        </w:rPr>
        <w:t xml:space="preserve"> </w:t>
      </w:r>
      <w:r>
        <w:rPr>
          <w:sz w:val="16"/>
          <w:szCs w:val="16"/>
        </w:rPr>
        <w:t>Konsultan</w:t>
      </w:r>
    </w:p>
    <w:p w14:paraId="67626D33" w14:textId="77777777" w:rsidR="00007CE0" w:rsidRPr="009F6A44" w:rsidRDefault="00007CE0" w:rsidP="00007CE0">
      <w:pPr>
        <w:pStyle w:val="Heading3"/>
      </w:pPr>
      <w:bookmarkStart w:id="55" w:name="_Toc478995581"/>
      <w:r>
        <w:t xml:space="preserve">4.1.3 </w:t>
      </w:r>
      <w:r w:rsidRPr="009F6A44">
        <w:t xml:space="preserve">Biaya </w:t>
      </w:r>
      <w:r>
        <w:t>Transportasi</w:t>
      </w:r>
      <w:r w:rsidRPr="009F6A44">
        <w:t xml:space="preserve"> Rumah Tangga</w:t>
      </w:r>
      <w:bookmarkEnd w:id="55"/>
    </w:p>
    <w:p w14:paraId="4604283A" w14:textId="77777777" w:rsidR="00007CE0" w:rsidRPr="009F6A44" w:rsidRDefault="00007CE0" w:rsidP="00007CE0">
      <w:pPr>
        <w:rPr>
          <w:shd w:val="clear" w:color="auto" w:fill="FFFFFF"/>
        </w:rPr>
      </w:pPr>
      <w:r>
        <w:rPr>
          <w:shd w:val="clear" w:color="auto" w:fill="FFFFFF"/>
        </w:rPr>
        <w:t>Hasil survei menunjukkan</w:t>
      </w:r>
      <w:r w:rsidRPr="009F6A44">
        <w:rPr>
          <w:shd w:val="clear" w:color="auto" w:fill="FFFFFF"/>
        </w:rPr>
        <w:t xml:space="preserve"> bahwa sekitar 6% dari </w:t>
      </w:r>
      <w:r>
        <w:rPr>
          <w:shd w:val="clear" w:color="auto" w:fill="FFFFFF"/>
        </w:rPr>
        <w:t xml:space="preserve">responden survei </w:t>
      </w:r>
      <w:r w:rsidRPr="009F6A44">
        <w:rPr>
          <w:shd w:val="clear" w:color="auto" w:fill="FFFFFF"/>
        </w:rPr>
        <w:t xml:space="preserve">rumah tangga menghabiskan kurang dari Rp. 20.000 </w:t>
      </w:r>
      <w:r>
        <w:rPr>
          <w:shd w:val="clear" w:color="auto" w:fill="FFFFFF"/>
        </w:rPr>
        <w:t xml:space="preserve">untuk </w:t>
      </w:r>
      <w:r w:rsidRPr="009F6A44">
        <w:rPr>
          <w:shd w:val="clear" w:color="auto" w:fill="FFFFFF"/>
        </w:rPr>
        <w:t xml:space="preserve">transportasi perminggu. Sebagian besar rumah tangga, 52%, menghabiskan antara Rp. 50.000 - Rp. 100.000 untuk transportasi dalam seminggu. Rata-rata pengeluaran rumah tangga untuk transportasi dalam seminggu sekitar Rp. 126,000. </w:t>
      </w:r>
      <w:r>
        <w:rPr>
          <w:shd w:val="clear" w:color="auto" w:fill="FFFFFF"/>
        </w:rPr>
        <w:t>Jika dilakukan perhitungan, dengan jumlah hari perbulan sebanyak 22 hari untuk pulang-pergi bekerja dan aktifitas lain seperti belanja, berkegiatan sosial dan rekreasi</w:t>
      </w:r>
      <w:r w:rsidRPr="009F6A44">
        <w:rPr>
          <w:shd w:val="clear" w:color="auto" w:fill="FFFFFF"/>
        </w:rPr>
        <w:t xml:space="preserve">, </w:t>
      </w:r>
      <w:r>
        <w:rPr>
          <w:shd w:val="clear" w:color="auto" w:fill="FFFFFF"/>
        </w:rPr>
        <w:t>maka didapatkan</w:t>
      </w:r>
      <w:r w:rsidRPr="009F6A44">
        <w:rPr>
          <w:shd w:val="clear" w:color="auto" w:fill="FFFFFF"/>
        </w:rPr>
        <w:t xml:space="preserve"> biaya rata-rata harian </w:t>
      </w:r>
      <w:r>
        <w:rPr>
          <w:shd w:val="clear" w:color="auto" w:fill="FFFFFF"/>
        </w:rPr>
        <w:t xml:space="preserve">untuk </w:t>
      </w:r>
      <w:r w:rsidRPr="009F6A44">
        <w:rPr>
          <w:shd w:val="clear" w:color="auto" w:fill="FFFFFF"/>
        </w:rPr>
        <w:t xml:space="preserve">transportasi </w:t>
      </w:r>
      <w:r>
        <w:rPr>
          <w:shd w:val="clear" w:color="auto" w:fill="FFFFFF"/>
        </w:rPr>
        <w:t xml:space="preserve">sebesar </w:t>
      </w:r>
      <w:r w:rsidRPr="009F6A44">
        <w:rPr>
          <w:shd w:val="clear" w:color="auto" w:fill="FFFFFF"/>
        </w:rPr>
        <w:t>Rp 5.730</w:t>
      </w:r>
      <w:r>
        <w:rPr>
          <w:shd w:val="clear" w:color="auto" w:fill="FFFFFF"/>
        </w:rPr>
        <w:t>.</w:t>
      </w:r>
    </w:p>
    <w:p w14:paraId="288805B9" w14:textId="77777777" w:rsidR="00007CE0" w:rsidRDefault="00007CE0" w:rsidP="00007CE0">
      <w:pPr>
        <w:pStyle w:val="HTMLPreformatted"/>
        <w:shd w:val="clear" w:color="auto" w:fill="FFFFFF"/>
        <w:spacing w:line="360" w:lineRule="auto"/>
        <w:rPr>
          <w:rFonts w:asciiTheme="minorHAnsi" w:hAnsiTheme="minorHAnsi" w:cstheme="minorHAnsi"/>
          <w:b/>
          <w:color w:val="212121"/>
          <w:sz w:val="22"/>
          <w:szCs w:val="22"/>
          <w:lang w:val="id-ID"/>
        </w:rPr>
      </w:pPr>
    </w:p>
    <w:p w14:paraId="05505D15" w14:textId="77777777" w:rsidR="00007CE0" w:rsidRDefault="00007CE0" w:rsidP="00007CE0">
      <w:pPr>
        <w:spacing w:after="0"/>
        <w:jc w:val="center"/>
        <w:rPr>
          <w:rFonts w:eastAsia="Arial" w:cs="Arial"/>
          <w:b/>
          <w:color w:val="000000"/>
          <w:sz w:val="20"/>
          <w:szCs w:val="20"/>
        </w:rPr>
      </w:pPr>
      <w:bookmarkStart w:id="56" w:name="_Toc470858264"/>
      <w:bookmarkStart w:id="57" w:name="_Toc471893118"/>
      <w:r>
        <w:rPr>
          <w:rFonts w:eastAsia="Arial" w:cs="Arial"/>
          <w:b/>
          <w:color w:val="000000"/>
          <w:sz w:val="20"/>
          <w:szCs w:val="20"/>
        </w:rPr>
        <w:br w:type="page"/>
      </w:r>
    </w:p>
    <w:p w14:paraId="770F9E0E" w14:textId="77777777" w:rsidR="00007CE0" w:rsidRDefault="00007CE0" w:rsidP="00007CE0">
      <w:pPr>
        <w:pStyle w:val="Caption"/>
        <w:rPr>
          <w:rFonts w:eastAsia="Arial"/>
        </w:rPr>
      </w:pPr>
      <w:bookmarkStart w:id="58" w:name="_Ref471888860"/>
      <w:bookmarkStart w:id="59" w:name="_Toc478995699"/>
      <w:r>
        <w:t xml:space="preserve">Gambar 4. </w:t>
      </w:r>
      <w:r>
        <w:fldChar w:fldCharType="begin"/>
      </w:r>
      <w:r>
        <w:instrText xml:space="preserve"> SEQ Gambar_4. \* ARABIC </w:instrText>
      </w:r>
      <w:r>
        <w:fldChar w:fldCharType="separate"/>
      </w:r>
      <w:r w:rsidR="00031F7D">
        <w:rPr>
          <w:noProof/>
        </w:rPr>
        <w:t>3</w:t>
      </w:r>
      <w:r>
        <w:fldChar w:fldCharType="end"/>
      </w:r>
      <w:r>
        <w:t xml:space="preserve"> </w:t>
      </w:r>
      <w:bookmarkEnd w:id="56"/>
      <w:bookmarkEnd w:id="57"/>
      <w:bookmarkEnd w:id="58"/>
      <w:r w:rsidRPr="000E0A51">
        <w:rPr>
          <w:rFonts w:eastAsia="Arial"/>
        </w:rPr>
        <w:t>Biaya Transportasi Per Minggu</w:t>
      </w:r>
      <w:bookmarkEnd w:id="59"/>
    </w:p>
    <w:p w14:paraId="2D2F7E77" w14:textId="77777777" w:rsidR="003479E7" w:rsidRPr="003479E7" w:rsidRDefault="003479E7" w:rsidP="003479E7">
      <w:pPr>
        <w:jc w:val="center"/>
        <w:rPr>
          <w:lang w:val="es-MX" w:eastAsia="es-ES"/>
        </w:rPr>
      </w:pPr>
      <w:r>
        <w:rPr>
          <w:noProof/>
        </w:rPr>
        <w:drawing>
          <wp:inline distT="0" distB="0" distL="0" distR="0" wp14:anchorId="772E0D79" wp14:editId="3CC7DC5C">
            <wp:extent cx="4966607" cy="2844000"/>
            <wp:effectExtent l="0" t="0" r="5715" b="1397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2136CFB" w14:textId="77777777" w:rsidR="00007CE0" w:rsidRPr="00B84FF0" w:rsidRDefault="00007CE0" w:rsidP="00007CE0">
      <w:pPr>
        <w:pStyle w:val="Quote"/>
      </w:pPr>
      <w:r>
        <w:rPr>
          <w:b/>
        </w:rPr>
        <w:t>Sumber</w:t>
      </w:r>
      <w:r w:rsidRPr="00B84FF0">
        <w:rPr>
          <w:b/>
        </w:rPr>
        <w:t>:</w:t>
      </w:r>
      <w:r w:rsidRPr="00B84FF0">
        <w:t xml:space="preserve"> </w:t>
      </w:r>
      <w:r>
        <w:t>Konsultan</w:t>
      </w:r>
    </w:p>
    <w:p w14:paraId="0E48932E" w14:textId="77777777" w:rsidR="00007CE0" w:rsidRPr="009F6A44" w:rsidRDefault="00007CE0" w:rsidP="00007CE0">
      <w:pPr>
        <w:rPr>
          <w:lang w:val="id-ID"/>
        </w:rPr>
      </w:pPr>
      <w:r w:rsidRPr="009F6A44">
        <w:rPr>
          <w:lang w:val="id-ID"/>
        </w:rPr>
        <w:t>Gambar 4.</w:t>
      </w:r>
      <w:r>
        <w:rPr>
          <w:lang w:val="en-ID"/>
        </w:rPr>
        <w:t>4</w:t>
      </w:r>
      <w:r w:rsidRPr="009F6A44">
        <w:rPr>
          <w:lang w:val="id-ID"/>
        </w:rPr>
        <w:t xml:space="preserve"> </w:t>
      </w:r>
      <w:r>
        <w:rPr>
          <w:lang w:val="en-ID"/>
        </w:rPr>
        <w:t>menunjukkan bahwa biaya</w:t>
      </w:r>
      <w:r w:rsidRPr="009F6A44">
        <w:rPr>
          <w:lang w:val="id-ID"/>
        </w:rPr>
        <w:t xml:space="preserve"> </w:t>
      </w:r>
      <w:r>
        <w:rPr>
          <w:lang w:val="en-ID"/>
        </w:rPr>
        <w:t>t</w:t>
      </w:r>
      <w:r>
        <w:rPr>
          <w:lang w:val="id-ID"/>
        </w:rPr>
        <w:t xml:space="preserve">ransportasi </w:t>
      </w:r>
      <w:r>
        <w:rPr>
          <w:lang w:val="en-ID"/>
        </w:rPr>
        <w:t>dib</w:t>
      </w:r>
      <w:r>
        <w:rPr>
          <w:lang w:val="id-ID"/>
        </w:rPr>
        <w:t xml:space="preserve">andingkan dengan tingkat </w:t>
      </w:r>
      <w:r>
        <w:rPr>
          <w:lang w:val="en-ID"/>
        </w:rPr>
        <w:t>pendapatan</w:t>
      </w:r>
      <w:r w:rsidRPr="009F6A44">
        <w:rPr>
          <w:lang w:val="id-ID"/>
        </w:rPr>
        <w:t xml:space="preserve"> dicatat dalam survei ini. </w:t>
      </w:r>
      <w:r>
        <w:rPr>
          <w:lang w:val="en-ID"/>
        </w:rPr>
        <w:t>Berikut merupakan rangkuman yang dapat dijelaskan dari gambar tersebut</w:t>
      </w:r>
      <w:r w:rsidRPr="009F6A44">
        <w:rPr>
          <w:lang w:val="id-ID"/>
        </w:rPr>
        <w:t>:</w:t>
      </w:r>
    </w:p>
    <w:p w14:paraId="114315D1" w14:textId="77777777" w:rsidR="00007CE0" w:rsidRPr="009F6A44" w:rsidRDefault="00007CE0" w:rsidP="00007CE0">
      <w:pPr>
        <w:rPr>
          <w:lang w:val="id-ID"/>
        </w:rPr>
      </w:pPr>
      <w:r w:rsidRPr="009F6A44">
        <w:rPr>
          <w:lang w:val="id-ID"/>
        </w:rPr>
        <w:sym w:font="Symbol" w:char="F0B7"/>
      </w:r>
      <w:r w:rsidRPr="009F6A44">
        <w:rPr>
          <w:lang w:val="id-ID"/>
        </w:rPr>
        <w:t xml:space="preserve"> Rumah tangga dengan penghasilan rata-rata kurang Rp. 2.000.000 per bulan,</w:t>
      </w:r>
      <w:r>
        <w:rPr>
          <w:lang w:val="en-ID"/>
        </w:rPr>
        <w:t xml:space="preserve"> </w:t>
      </w:r>
      <w:r w:rsidRPr="009F6A44">
        <w:rPr>
          <w:lang w:val="id-ID"/>
        </w:rPr>
        <w:t>biaya transportasi yang dikeluarkan</w:t>
      </w:r>
      <w:r>
        <w:rPr>
          <w:lang w:val="en-ID"/>
        </w:rPr>
        <w:t xml:space="preserve"> </w:t>
      </w:r>
      <w:r w:rsidRPr="009F6A44">
        <w:rPr>
          <w:lang w:val="id-ID"/>
        </w:rPr>
        <w:t xml:space="preserve">mingguan </w:t>
      </w:r>
      <w:r>
        <w:rPr>
          <w:lang w:val="en-ID"/>
        </w:rPr>
        <w:t xml:space="preserve">berkisar antara </w:t>
      </w:r>
      <w:r w:rsidRPr="009F6A44">
        <w:rPr>
          <w:lang w:val="id-ID"/>
        </w:rPr>
        <w:t>Rp. 20.000 - Rp. 50.000.</w:t>
      </w:r>
    </w:p>
    <w:p w14:paraId="55A8BF0D" w14:textId="77777777" w:rsidR="00007CE0" w:rsidRPr="009F6A44" w:rsidRDefault="00007CE0" w:rsidP="00007CE0">
      <w:pPr>
        <w:rPr>
          <w:lang w:val="id-ID"/>
        </w:rPr>
      </w:pPr>
      <w:r w:rsidRPr="009F6A44">
        <w:rPr>
          <w:lang w:val="id-ID"/>
        </w:rPr>
        <w:sym w:font="Symbol" w:char="F0B7"/>
      </w:r>
      <w:r w:rsidRPr="009F6A44">
        <w:rPr>
          <w:lang w:val="id-ID"/>
        </w:rPr>
        <w:t xml:space="preserve"> Rumah tangga dengan penghasilan rata-rata Rp. 2.000.000 - Rp. 4.000.000 perbulan,</w:t>
      </w:r>
      <w:r>
        <w:rPr>
          <w:lang w:val="en-ID"/>
        </w:rPr>
        <w:t xml:space="preserve"> mayoritas </w:t>
      </w:r>
      <w:r w:rsidRPr="009F6A44">
        <w:rPr>
          <w:lang w:val="id-ID"/>
        </w:rPr>
        <w:t>biaya transportasi mingguan</w:t>
      </w:r>
      <w:r>
        <w:rPr>
          <w:lang w:val="en-ID"/>
        </w:rPr>
        <w:t xml:space="preserve"> sebesar</w:t>
      </w:r>
      <w:r w:rsidRPr="009F6A44">
        <w:rPr>
          <w:lang w:val="id-ID"/>
        </w:rPr>
        <w:t xml:space="preserve"> Rp. 50.000 - Rp. 100.000.</w:t>
      </w:r>
    </w:p>
    <w:p w14:paraId="45B6448B" w14:textId="77777777" w:rsidR="00007CE0" w:rsidRPr="009F6A44" w:rsidRDefault="00007CE0" w:rsidP="00007CE0">
      <w:pPr>
        <w:rPr>
          <w:lang w:val="id-ID"/>
        </w:rPr>
      </w:pPr>
      <w:r w:rsidRPr="009F6A44">
        <w:rPr>
          <w:lang w:val="id-ID"/>
        </w:rPr>
        <w:sym w:font="Symbol" w:char="F0B7"/>
      </w:r>
      <w:r w:rsidRPr="009F6A44">
        <w:rPr>
          <w:lang w:val="id-ID"/>
        </w:rPr>
        <w:t xml:space="preserve"> Rumah tangga dengan penghasilan rata-rata Rp. 4.000.000 - Rp. 10.000.000</w:t>
      </w:r>
      <w:r>
        <w:rPr>
          <w:lang w:val="en-ID"/>
        </w:rPr>
        <w:t>,</w:t>
      </w:r>
      <w:r w:rsidRPr="009F6A44">
        <w:rPr>
          <w:lang w:val="id-ID"/>
        </w:rPr>
        <w:t xml:space="preserve"> menghabiskan</w:t>
      </w:r>
      <w:r>
        <w:rPr>
          <w:lang w:val="en-ID"/>
        </w:rPr>
        <w:t xml:space="preserve"> </w:t>
      </w:r>
      <w:r w:rsidRPr="009F6A44">
        <w:rPr>
          <w:lang w:val="id-ID"/>
        </w:rPr>
        <w:t xml:space="preserve">Rp. 100.000 - Rp. 200.000 per-minggu </w:t>
      </w:r>
      <w:r>
        <w:rPr>
          <w:lang w:val="en-ID"/>
        </w:rPr>
        <w:t xml:space="preserve">untuk kebutuhan </w:t>
      </w:r>
      <w:r w:rsidRPr="009F6A44">
        <w:rPr>
          <w:lang w:val="id-ID"/>
        </w:rPr>
        <w:t>transportasi.</w:t>
      </w:r>
    </w:p>
    <w:p w14:paraId="7C7054C5" w14:textId="77777777" w:rsidR="00007CE0" w:rsidRDefault="00007CE0" w:rsidP="00007CE0">
      <w:pPr>
        <w:rPr>
          <w:lang w:val="id-ID"/>
        </w:rPr>
      </w:pPr>
      <w:r w:rsidRPr="009F6A44">
        <w:rPr>
          <w:lang w:val="id-ID"/>
        </w:rPr>
        <w:sym w:font="Symbol" w:char="F0B7"/>
      </w:r>
      <w:r w:rsidRPr="009F6A44">
        <w:rPr>
          <w:lang w:val="id-ID"/>
        </w:rPr>
        <w:t xml:space="preserve"> Rumah tangga dengan pendapatan rata-rata lebih</w:t>
      </w:r>
      <w:r>
        <w:rPr>
          <w:lang w:val="id-ID"/>
        </w:rPr>
        <w:t xml:space="preserve"> dari Rp. 10.000.000 per bulan,</w:t>
      </w:r>
      <w:r>
        <w:rPr>
          <w:lang w:val="en-ID"/>
        </w:rPr>
        <w:t xml:space="preserve"> </w:t>
      </w:r>
      <w:r w:rsidRPr="009F6A44">
        <w:rPr>
          <w:lang w:val="id-ID"/>
        </w:rPr>
        <w:t xml:space="preserve">menghabiskan Rp. 200.000 atau lebih per minggu </w:t>
      </w:r>
      <w:r>
        <w:rPr>
          <w:lang w:val="en-ID"/>
        </w:rPr>
        <w:t>untuk kebutuhan</w:t>
      </w:r>
      <w:r w:rsidRPr="009F6A44">
        <w:rPr>
          <w:lang w:val="id-ID"/>
        </w:rPr>
        <w:t xml:space="preserve"> transportasi.</w:t>
      </w:r>
    </w:p>
    <w:p w14:paraId="7C710652" w14:textId="77777777" w:rsidR="00007CE0" w:rsidRDefault="00007CE0" w:rsidP="00007CE0">
      <w:pPr>
        <w:rPr>
          <w:lang w:val="en-ID"/>
        </w:rPr>
      </w:pPr>
      <w:r>
        <w:rPr>
          <w:lang w:val="en-ID"/>
        </w:rPr>
        <w:t>Hasil dari survei</w:t>
      </w:r>
      <w:r w:rsidRPr="009F6A44">
        <w:rPr>
          <w:lang w:val="id-ID"/>
        </w:rPr>
        <w:t xml:space="preserve"> di atas dianggap </w:t>
      </w:r>
      <w:r>
        <w:rPr>
          <w:lang w:val="en-ID"/>
        </w:rPr>
        <w:t>kondisi yang umum terjadi,</w:t>
      </w:r>
      <w:r>
        <w:rPr>
          <w:lang w:val="id-ID"/>
        </w:rPr>
        <w:t xml:space="preserve"> di</w:t>
      </w:r>
      <w:r w:rsidRPr="009F6A44">
        <w:rPr>
          <w:lang w:val="id-ID"/>
        </w:rPr>
        <w:t>mana dengan meningkatnya tingkat pendapatan,</w:t>
      </w:r>
      <w:r>
        <w:rPr>
          <w:lang w:val="en-ID"/>
        </w:rPr>
        <w:t xml:space="preserve"> maka terjadi </w:t>
      </w:r>
      <w:r w:rsidRPr="009F6A44">
        <w:rPr>
          <w:lang w:val="id-ID"/>
        </w:rPr>
        <w:t xml:space="preserve">peningkatan pengeluaran untuk transportasi. Hal ini mungkin sebagai akibat dari langkah </w:t>
      </w:r>
      <w:r>
        <w:rPr>
          <w:lang w:val="en-ID"/>
        </w:rPr>
        <w:t xml:space="preserve">penggunaan </w:t>
      </w:r>
      <w:r>
        <w:rPr>
          <w:lang w:val="id-ID"/>
        </w:rPr>
        <w:t>transportasi kendaraan pribadi</w:t>
      </w:r>
      <w:r>
        <w:rPr>
          <w:lang w:val="en-ID"/>
        </w:rPr>
        <w:t xml:space="preserve"> untuk melakukan perjalanan yang lebih banyak</w:t>
      </w:r>
      <w:r>
        <w:rPr>
          <w:lang w:val="id-ID"/>
        </w:rPr>
        <w:t>. Dalam konteks studi</w:t>
      </w:r>
      <w:r w:rsidRPr="009F6A44">
        <w:rPr>
          <w:lang w:val="id-ID"/>
        </w:rPr>
        <w:t xml:space="preserve"> ini</w:t>
      </w:r>
      <w:r>
        <w:rPr>
          <w:lang w:val="en-ID"/>
        </w:rPr>
        <w:t xml:space="preserve"> </w:t>
      </w:r>
      <w:r w:rsidRPr="009F6A44">
        <w:rPr>
          <w:lang w:val="id-ID"/>
        </w:rPr>
        <w:t xml:space="preserve">dan untuk Banda Aceh di masa depan, penting untuk dicatat bahwa </w:t>
      </w:r>
      <w:r>
        <w:rPr>
          <w:lang w:val="en-ID"/>
        </w:rPr>
        <w:t xml:space="preserve">jika </w:t>
      </w:r>
      <w:r w:rsidRPr="009F6A44">
        <w:rPr>
          <w:lang w:val="id-ID"/>
        </w:rPr>
        <w:t>tingkat pendapatan naik,</w:t>
      </w:r>
      <w:r>
        <w:rPr>
          <w:lang w:val="en-ID"/>
        </w:rPr>
        <w:t xml:space="preserve"> menyebabkan </w:t>
      </w:r>
      <w:r w:rsidRPr="009F6A44">
        <w:rPr>
          <w:lang w:val="id-ID"/>
        </w:rPr>
        <w:t xml:space="preserve">permintaan untuk </w:t>
      </w:r>
      <w:r>
        <w:rPr>
          <w:lang w:val="en-ID"/>
        </w:rPr>
        <w:t>mobilitas atau pergerakan</w:t>
      </w:r>
      <w:r w:rsidRPr="009F6A44">
        <w:rPr>
          <w:lang w:val="id-ID"/>
        </w:rPr>
        <w:t xml:space="preserve"> akan meningkat</w:t>
      </w:r>
      <w:r>
        <w:rPr>
          <w:lang w:val="en-ID"/>
        </w:rPr>
        <w:t>.</w:t>
      </w:r>
    </w:p>
    <w:p w14:paraId="170C6244" w14:textId="77777777" w:rsidR="00007CE0" w:rsidRDefault="00007CE0" w:rsidP="00007CE0">
      <w:pPr>
        <w:rPr>
          <w:lang w:val="en-ID"/>
        </w:rPr>
        <w:sectPr w:rsidR="00007CE0" w:rsidSect="009367CD">
          <w:headerReference w:type="default" r:id="rId25"/>
          <w:footerReference w:type="default" r:id="rId26"/>
          <w:pgSz w:w="11907" w:h="16839" w:code="9"/>
          <w:pgMar w:top="1440" w:right="1440" w:bottom="1440" w:left="1440" w:header="708" w:footer="708" w:gutter="0"/>
          <w:cols w:space="708"/>
          <w:titlePg/>
          <w:docGrid w:linePitch="360"/>
        </w:sectPr>
      </w:pPr>
    </w:p>
    <w:p w14:paraId="51228286" w14:textId="77777777" w:rsidR="00007CE0" w:rsidRPr="00402989" w:rsidRDefault="00007CE0" w:rsidP="00007CE0">
      <w:pPr>
        <w:pStyle w:val="Caption"/>
        <w:rPr>
          <w:i/>
        </w:rPr>
      </w:pPr>
      <w:bookmarkStart w:id="60" w:name="_Toc478995700"/>
      <w:r>
        <w:t xml:space="preserve">Gambar 4. </w:t>
      </w:r>
      <w:r>
        <w:fldChar w:fldCharType="begin"/>
      </w:r>
      <w:r>
        <w:instrText xml:space="preserve"> SEQ Gambar_4. \* ARABIC </w:instrText>
      </w:r>
      <w:r>
        <w:fldChar w:fldCharType="separate"/>
      </w:r>
      <w:r w:rsidR="00031F7D">
        <w:rPr>
          <w:noProof/>
        </w:rPr>
        <w:t>4</w:t>
      </w:r>
      <w:r>
        <w:fldChar w:fldCharType="end"/>
      </w:r>
      <w:r>
        <w:t xml:space="preserve"> Pengeluaran untuk Transportasi dibanding dengan Pendapatan</w:t>
      </w:r>
      <w:bookmarkEnd w:id="60"/>
    </w:p>
    <w:p w14:paraId="33F634E2" w14:textId="77777777" w:rsidR="00007CE0" w:rsidRDefault="00007CE0" w:rsidP="00007CE0">
      <w:pPr>
        <w:spacing w:after="0"/>
        <w:jc w:val="center"/>
        <w:rPr>
          <w:noProof/>
        </w:rPr>
      </w:pPr>
      <w:r w:rsidRPr="00402989">
        <w:rPr>
          <w:noProof/>
        </w:rPr>
        <w:drawing>
          <wp:inline distT="0" distB="0" distL="0" distR="0" wp14:anchorId="5A5D8392" wp14:editId="508D6330">
            <wp:extent cx="8810625" cy="4370705"/>
            <wp:effectExtent l="0" t="0" r="9525" b="10795"/>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75792A7" w14:textId="77777777" w:rsidR="00007CE0" w:rsidRDefault="00007CE0" w:rsidP="00007CE0">
      <w:pPr>
        <w:pStyle w:val="Quote"/>
      </w:pPr>
      <w:r>
        <w:rPr>
          <w:b/>
        </w:rPr>
        <w:t>Sumber</w:t>
      </w:r>
      <w:r w:rsidRPr="00E65C30">
        <w:rPr>
          <w:b/>
        </w:rPr>
        <w:t>:</w:t>
      </w:r>
      <w:r w:rsidRPr="00E65C30">
        <w:t xml:space="preserve"> </w:t>
      </w:r>
      <w:r>
        <w:t>Konsultan</w:t>
      </w:r>
    </w:p>
    <w:p w14:paraId="45A1CE42" w14:textId="77777777" w:rsidR="00007CE0" w:rsidRDefault="00007CE0" w:rsidP="00007CE0">
      <w:pPr>
        <w:rPr>
          <w:b/>
          <w:sz w:val="20"/>
          <w:szCs w:val="20"/>
        </w:rPr>
        <w:sectPr w:rsidR="00007CE0" w:rsidSect="00F67A86">
          <w:pgSz w:w="16838" w:h="11906" w:orient="landscape"/>
          <w:pgMar w:top="1800" w:right="1440" w:bottom="1800" w:left="1440" w:header="708" w:footer="708" w:gutter="0"/>
          <w:cols w:space="708"/>
          <w:docGrid w:linePitch="360"/>
        </w:sectPr>
      </w:pPr>
    </w:p>
    <w:p w14:paraId="6B729FA7" w14:textId="77777777" w:rsidR="00A2396D" w:rsidRPr="00931239" w:rsidRDefault="00A2396D" w:rsidP="00A2396D">
      <w:pPr>
        <w:rPr>
          <w:lang w:val="en-ID"/>
        </w:rPr>
      </w:pPr>
      <w:r>
        <w:rPr>
          <w:lang w:val="en-ID"/>
        </w:rPr>
        <w:t>Penting diketahui, bahwa ketika permintaan perjalanan meningkat, maka keinginan untuk melakukan perjalan menggunakan kendaraan pribadi juga meningkat. Dalam hal ini, tidak secara otomatis berarti bahwa karena permintaan untuk perjalanan meningkat maka penumpang atau permintaan untuk pengguna Labi-labi atau Trans Koetaradja juga meningkat. Oleh karena itu, untuk meningkatkan penggunaan transportasi umum, maka perlu diberlakukan kebijakan “</w:t>
      </w:r>
      <w:r>
        <w:rPr>
          <w:i/>
          <w:lang w:val="en-ID"/>
        </w:rPr>
        <w:t>push and pull</w:t>
      </w:r>
      <w:r>
        <w:rPr>
          <w:lang w:val="en-ID"/>
        </w:rPr>
        <w:t xml:space="preserve"> </w:t>
      </w:r>
      <w:r>
        <w:rPr>
          <w:i/>
          <w:lang w:val="en-ID"/>
        </w:rPr>
        <w:t>policy</w:t>
      </w:r>
      <w:r>
        <w:rPr>
          <w:lang w:val="en-ID"/>
        </w:rPr>
        <w:t>”. Bab 8 dan 12 akan membahas masalah ini lebih lanjut.</w:t>
      </w:r>
    </w:p>
    <w:p w14:paraId="2763B62A" w14:textId="77777777" w:rsidR="00007CE0" w:rsidRPr="00F67A86" w:rsidRDefault="00007CE0" w:rsidP="00007CE0">
      <w:pPr>
        <w:rPr>
          <w:lang w:val="en-ID"/>
        </w:rPr>
      </w:pPr>
      <w:r w:rsidRPr="00B80033">
        <w:rPr>
          <w:lang w:val="id-ID"/>
        </w:rPr>
        <w:t xml:space="preserve">Selain itu, dari informasi di atas, dapat disimpulkan bahwa dengan rata-rata </w:t>
      </w:r>
      <w:r>
        <w:rPr>
          <w:lang w:val="id-ID"/>
        </w:rPr>
        <w:t>pendapatan</w:t>
      </w:r>
      <w:r>
        <w:rPr>
          <w:lang w:val="en-ID"/>
        </w:rPr>
        <w:t xml:space="preserve"> </w:t>
      </w:r>
      <w:r w:rsidRPr="00B80033">
        <w:rPr>
          <w:lang w:val="id-ID"/>
        </w:rPr>
        <w:t>bulanan</w:t>
      </w:r>
      <w:r>
        <w:rPr>
          <w:lang w:val="id-ID"/>
        </w:rPr>
        <w:t xml:space="preserve"> per</w:t>
      </w:r>
      <w:r>
        <w:rPr>
          <w:lang w:val="en-ID"/>
        </w:rPr>
        <w:t>-</w:t>
      </w:r>
      <w:r w:rsidRPr="00B80033">
        <w:rPr>
          <w:lang w:val="id-ID"/>
        </w:rPr>
        <w:t>rumah tangga di Banda Aceh seki</w:t>
      </w:r>
      <w:r>
        <w:rPr>
          <w:lang w:val="id-ID"/>
        </w:rPr>
        <w:t>tar Rp. 4.100</w:t>
      </w:r>
      <w:r>
        <w:rPr>
          <w:lang w:val="en-ID"/>
        </w:rPr>
        <w:t>.</w:t>
      </w:r>
      <w:r w:rsidRPr="00B80033">
        <w:rPr>
          <w:lang w:val="id-ID"/>
        </w:rPr>
        <w:t>000 dan rata-rata</w:t>
      </w:r>
      <w:r w:rsidRPr="00B80033">
        <w:rPr>
          <w:lang w:val="en-ID"/>
        </w:rPr>
        <w:t xml:space="preserve"> </w:t>
      </w:r>
      <w:r>
        <w:rPr>
          <w:lang w:val="id-ID"/>
        </w:rPr>
        <w:t xml:space="preserve">pengeluaran bulanan </w:t>
      </w:r>
      <w:r>
        <w:rPr>
          <w:lang w:val="en-ID"/>
        </w:rPr>
        <w:t>untuk</w:t>
      </w:r>
      <w:r>
        <w:rPr>
          <w:lang w:val="id-ID"/>
        </w:rPr>
        <w:t xml:space="preserve"> transportasi per</w:t>
      </w:r>
      <w:r>
        <w:rPr>
          <w:lang w:val="en-ID"/>
        </w:rPr>
        <w:t>-</w:t>
      </w:r>
      <w:r w:rsidRPr="00B80033">
        <w:rPr>
          <w:lang w:val="id-ID"/>
        </w:rPr>
        <w:t>rumah tangga sekitar Rp. 126.000. Berdasarkan</w:t>
      </w:r>
      <w:r w:rsidRPr="00B80033">
        <w:rPr>
          <w:lang w:val="en-ID"/>
        </w:rPr>
        <w:t xml:space="preserve"> </w:t>
      </w:r>
      <w:r w:rsidRPr="00B80033">
        <w:rPr>
          <w:lang w:val="id-ID"/>
        </w:rPr>
        <w:t xml:space="preserve">fakta bahwa sebagian besar rumah tangga memiliki lebih dari 3 </w:t>
      </w:r>
      <w:r>
        <w:rPr>
          <w:lang w:val="en-ID"/>
        </w:rPr>
        <w:t>anggota</w:t>
      </w:r>
      <w:r w:rsidRPr="00B80033">
        <w:rPr>
          <w:lang w:val="id-ID"/>
        </w:rPr>
        <w:t xml:space="preserve"> </w:t>
      </w:r>
      <w:r>
        <w:rPr>
          <w:lang w:val="en-ID"/>
        </w:rPr>
        <w:t>per-</w:t>
      </w:r>
      <w:r w:rsidRPr="00B80033">
        <w:rPr>
          <w:lang w:val="id-ID"/>
        </w:rPr>
        <w:t>rumah tangga, maka</w:t>
      </w:r>
      <w:r>
        <w:rPr>
          <w:lang w:val="en-ID"/>
        </w:rPr>
        <w:t xml:space="preserve"> didapatkan</w:t>
      </w:r>
      <w:r w:rsidRPr="00B80033">
        <w:rPr>
          <w:lang w:val="en-ID"/>
        </w:rPr>
        <w:t xml:space="preserve"> </w:t>
      </w:r>
      <w:r w:rsidRPr="00B80033">
        <w:rPr>
          <w:lang w:val="id-ID"/>
        </w:rPr>
        <w:t xml:space="preserve">rata-rata pengeluaran per orang akan menjadi sekitar Rp. 42.000 </w:t>
      </w:r>
      <w:r>
        <w:rPr>
          <w:lang w:val="en-ID"/>
        </w:rPr>
        <w:t>per-</w:t>
      </w:r>
      <w:r w:rsidRPr="00B80033">
        <w:rPr>
          <w:lang w:val="id-ID"/>
        </w:rPr>
        <w:t>minggu untuk transportasi atau</w:t>
      </w:r>
      <w:r w:rsidRPr="00B80033">
        <w:rPr>
          <w:lang w:val="en-ID"/>
        </w:rPr>
        <w:t xml:space="preserve"> </w:t>
      </w:r>
      <w:r w:rsidRPr="00B80033">
        <w:rPr>
          <w:lang w:val="id-ID"/>
        </w:rPr>
        <w:t xml:space="preserve">sekitar Rp. 6.000 </w:t>
      </w:r>
      <w:r>
        <w:rPr>
          <w:lang w:val="en-ID"/>
        </w:rPr>
        <w:t>per-</w:t>
      </w:r>
      <w:r w:rsidRPr="00B80033">
        <w:rPr>
          <w:lang w:val="id-ID"/>
        </w:rPr>
        <w:t xml:space="preserve">hari (7 hari seminggu). Angka ini </w:t>
      </w:r>
      <w:r>
        <w:rPr>
          <w:lang w:val="en-ID"/>
        </w:rPr>
        <w:t>dapat menjadi pertimbangan untuk</w:t>
      </w:r>
      <w:r w:rsidRPr="00B80033">
        <w:rPr>
          <w:lang w:val="id-ID"/>
        </w:rPr>
        <w:t xml:space="preserve"> </w:t>
      </w:r>
      <w:r>
        <w:rPr>
          <w:lang w:val="en-ID"/>
        </w:rPr>
        <w:t>menentukan biaya atau tarif tiket t</w:t>
      </w:r>
      <w:r w:rsidRPr="00B80033">
        <w:rPr>
          <w:lang w:val="id-ID"/>
        </w:rPr>
        <w:t>ransportasi umum termasuk BRT</w:t>
      </w:r>
      <w:r>
        <w:rPr>
          <w:lang w:val="en-ID"/>
        </w:rPr>
        <w:t xml:space="preserve"> di</w:t>
      </w:r>
      <w:r w:rsidRPr="00B80033">
        <w:rPr>
          <w:lang w:val="id-ID"/>
        </w:rPr>
        <w:t xml:space="preserve"> </w:t>
      </w:r>
      <w:r>
        <w:rPr>
          <w:lang w:val="id-ID"/>
        </w:rPr>
        <w:t>masa depan</w:t>
      </w:r>
      <w:r w:rsidRPr="00B80033">
        <w:rPr>
          <w:lang w:val="id-ID"/>
        </w:rPr>
        <w:t>.</w:t>
      </w:r>
      <w:r w:rsidRPr="00B80033">
        <w:rPr>
          <w:lang w:val="en-ID"/>
        </w:rPr>
        <w:t xml:space="preserve"> </w:t>
      </w:r>
      <w:r w:rsidRPr="00B80033">
        <w:rPr>
          <w:lang w:val="id-ID"/>
        </w:rPr>
        <w:t>Tentu</w:t>
      </w:r>
      <w:r>
        <w:rPr>
          <w:lang w:val="en-ID"/>
        </w:rPr>
        <w:t>nya</w:t>
      </w:r>
      <w:r w:rsidRPr="00B80033">
        <w:rPr>
          <w:lang w:val="id-ID"/>
        </w:rPr>
        <w:t xml:space="preserve">, jika ada kemauan untuk membayar lebih </w:t>
      </w:r>
      <w:r>
        <w:rPr>
          <w:lang w:val="en-ID"/>
        </w:rPr>
        <w:t>untuk menggunakan sistem transportasi umum yang</w:t>
      </w:r>
      <w:r>
        <w:rPr>
          <w:lang w:val="id-ID"/>
        </w:rPr>
        <w:t xml:space="preserve"> lebih baik, maka </w:t>
      </w:r>
      <w:r>
        <w:t>jumlah</w:t>
      </w:r>
      <w:r>
        <w:rPr>
          <w:lang w:val="id-ID"/>
        </w:rPr>
        <w:t xml:space="preserve"> </w:t>
      </w:r>
      <w:r>
        <w:rPr>
          <w:lang w:val="en-ID"/>
        </w:rPr>
        <w:t>tersebut</w:t>
      </w:r>
      <w:r w:rsidRPr="00B80033">
        <w:rPr>
          <w:lang w:val="id-ID"/>
        </w:rPr>
        <w:t xml:space="preserve"> akan</w:t>
      </w:r>
      <w:r>
        <w:rPr>
          <w:lang w:val="en-ID"/>
        </w:rPr>
        <w:t xml:space="preserve"> meningkat.</w:t>
      </w:r>
    </w:p>
    <w:p w14:paraId="375043B2" w14:textId="77777777" w:rsidR="00007CE0" w:rsidRPr="00B80033" w:rsidRDefault="00007CE0" w:rsidP="00007CE0">
      <w:pPr>
        <w:pStyle w:val="Heading3"/>
      </w:pPr>
      <w:bookmarkStart w:id="61" w:name="_Toc478995582"/>
      <w:r>
        <w:t xml:space="preserve">4.1.4 </w:t>
      </w:r>
      <w:r w:rsidRPr="00B80033">
        <w:t>Kepemilikan Kendaraan</w:t>
      </w:r>
      <w:bookmarkEnd w:id="61"/>
    </w:p>
    <w:p w14:paraId="1D41E6B9" w14:textId="77777777" w:rsidR="00007CE0" w:rsidRPr="00B80033" w:rsidRDefault="00007CE0" w:rsidP="00007CE0">
      <w:r w:rsidRPr="00B80033">
        <w:rPr>
          <w:lang w:val="id-ID"/>
        </w:rPr>
        <w:t xml:space="preserve">Statistik kepemilikan kendaraan, menunjukkan bahwa lebih dari 70% dari seluruh </w:t>
      </w:r>
      <w:r>
        <w:rPr>
          <w:lang w:val="en-ID"/>
        </w:rPr>
        <w:t xml:space="preserve">responden wawancara </w:t>
      </w:r>
      <w:r w:rsidRPr="00B80033">
        <w:rPr>
          <w:lang w:val="id-ID"/>
        </w:rPr>
        <w:t>rumah tangga memiliki setidaknya satu</w:t>
      </w:r>
      <w:r w:rsidRPr="00B80033">
        <w:rPr>
          <w:lang w:val="en-ID"/>
        </w:rPr>
        <w:t xml:space="preserve"> </w:t>
      </w:r>
      <w:r w:rsidRPr="00B80033">
        <w:rPr>
          <w:lang w:val="id-ID"/>
        </w:rPr>
        <w:t>kendaraan</w:t>
      </w:r>
      <w:r>
        <w:rPr>
          <w:lang w:val="en-ID"/>
        </w:rPr>
        <w:t xml:space="preserve"> dalam satu keluarga</w:t>
      </w:r>
      <w:r w:rsidRPr="00B80033">
        <w:rPr>
          <w:lang w:val="id-ID"/>
        </w:rPr>
        <w:t>. Sekitar 60% dari rumah tangga memiliki satu atau lebih sepeda motor dan 17% dari</w:t>
      </w:r>
      <w:r>
        <w:rPr>
          <w:lang w:val="en-ID"/>
        </w:rPr>
        <w:t xml:space="preserve"> </w:t>
      </w:r>
      <w:r w:rsidRPr="00B80033">
        <w:rPr>
          <w:lang w:val="id-ID"/>
        </w:rPr>
        <w:t xml:space="preserve">rumah tangga memiliki satu atau lebih mobil untuk transportasi mereka. </w:t>
      </w:r>
      <w:r w:rsidRPr="00B80033">
        <w:rPr>
          <w:lang w:val="en-ID"/>
        </w:rPr>
        <w:t>T</w:t>
      </w:r>
      <w:r w:rsidRPr="00B80033">
        <w:rPr>
          <w:lang w:val="id-ID"/>
        </w:rPr>
        <w:t>ingkat kepemilikan</w:t>
      </w:r>
      <w:r>
        <w:rPr>
          <w:lang w:val="en-ID"/>
        </w:rPr>
        <w:t xml:space="preserve"> yang tinggi </w:t>
      </w:r>
      <w:r w:rsidRPr="00B80033">
        <w:rPr>
          <w:lang w:val="id-ID"/>
        </w:rPr>
        <w:t>menunjukkan sebuah tantangan yang berkelanjutan</w:t>
      </w:r>
      <w:r>
        <w:rPr>
          <w:lang w:val="id-ID"/>
        </w:rPr>
        <w:t xml:space="preserve"> untuk sektor transportasi umum</w:t>
      </w:r>
      <w:r>
        <w:rPr>
          <w:lang w:val="en-ID"/>
        </w:rPr>
        <w:t xml:space="preserve">, </w:t>
      </w:r>
      <w:r w:rsidRPr="00B80033">
        <w:rPr>
          <w:lang w:val="id-ID"/>
        </w:rPr>
        <w:t>berdasarkan pengalaman masa lalu,</w:t>
      </w:r>
      <w:r w:rsidRPr="00B80033">
        <w:rPr>
          <w:lang w:val="en-ID"/>
        </w:rPr>
        <w:t xml:space="preserve"> </w:t>
      </w:r>
      <w:r>
        <w:rPr>
          <w:lang w:val="en-ID"/>
        </w:rPr>
        <w:t>kecil kemungkinan adanya keinginan</w:t>
      </w:r>
      <w:r w:rsidRPr="00B80033">
        <w:rPr>
          <w:lang w:val="id-ID"/>
        </w:rPr>
        <w:t xml:space="preserve"> untuk beralih kembali ke angkutan umum tanpa </w:t>
      </w:r>
      <w:r>
        <w:rPr>
          <w:lang w:val="en-ID"/>
        </w:rPr>
        <w:t>kebijakan yang serius seperti diterapkannya Kebijakan Tarik dan Tekan (push</w:t>
      </w:r>
      <w:r>
        <w:rPr>
          <w:lang w:val="id-ID"/>
        </w:rPr>
        <w:t>/</w:t>
      </w:r>
      <w:r w:rsidRPr="00B80033">
        <w:rPr>
          <w:lang w:val="id-ID"/>
        </w:rPr>
        <w:t>pull</w:t>
      </w:r>
      <w:r>
        <w:rPr>
          <w:lang w:val="en-ID"/>
        </w:rPr>
        <w:t xml:space="preserve"> policy)</w:t>
      </w:r>
      <w:r w:rsidRPr="00B80033">
        <w:rPr>
          <w:lang w:val="en-ID"/>
        </w:rPr>
        <w:t xml:space="preserve"> </w:t>
      </w:r>
      <w:r>
        <w:rPr>
          <w:lang w:val="en-ID"/>
        </w:rPr>
        <w:t>secara</w:t>
      </w:r>
      <w:r w:rsidRPr="00B80033">
        <w:rPr>
          <w:lang w:val="id-ID"/>
        </w:rPr>
        <w:t xml:space="preserve"> komprehensif </w:t>
      </w:r>
      <w:r>
        <w:rPr>
          <w:lang w:val="en-ID"/>
        </w:rPr>
        <w:t xml:space="preserve">dalam hubungannya terhadap </w:t>
      </w:r>
      <w:r w:rsidRPr="00B80033">
        <w:rPr>
          <w:lang w:val="id-ID"/>
        </w:rPr>
        <w:t>kampanye kesadaran masyarakat untuk membantu mengubah pola pikir saat ini.</w:t>
      </w:r>
    </w:p>
    <w:p w14:paraId="043CFFA2" w14:textId="77777777" w:rsidR="00007CE0" w:rsidRPr="00B80033" w:rsidRDefault="00007CE0" w:rsidP="00007CE0">
      <w:pPr>
        <w:rPr>
          <w:shd w:val="clear" w:color="auto" w:fill="FFFFFF"/>
        </w:rPr>
      </w:pPr>
      <w:r w:rsidRPr="00B80033">
        <w:rPr>
          <w:shd w:val="clear" w:color="auto" w:fill="FFFFFF"/>
        </w:rPr>
        <w:t xml:space="preserve">Untuk mendukung konsep </w:t>
      </w:r>
      <w:r>
        <w:rPr>
          <w:lang w:val="en-ID"/>
        </w:rPr>
        <w:t>kebijakan Tarik dan Tekan (push</w:t>
      </w:r>
      <w:r>
        <w:rPr>
          <w:lang w:val="id-ID"/>
        </w:rPr>
        <w:t>/</w:t>
      </w:r>
      <w:r w:rsidRPr="00B80033">
        <w:rPr>
          <w:lang w:val="id-ID"/>
        </w:rPr>
        <w:t>pull</w:t>
      </w:r>
      <w:r>
        <w:rPr>
          <w:lang w:val="en-ID"/>
        </w:rPr>
        <w:t xml:space="preserve"> policy)</w:t>
      </w:r>
      <w:r w:rsidRPr="00B80033">
        <w:rPr>
          <w:shd w:val="clear" w:color="auto" w:fill="FFFFFF"/>
        </w:rPr>
        <w:t xml:space="preserve">, </w:t>
      </w:r>
      <w:r>
        <w:rPr>
          <w:shd w:val="clear" w:color="auto" w:fill="FFFFFF"/>
        </w:rPr>
        <w:t>ditemukan bahwa</w:t>
      </w:r>
      <w:r w:rsidRPr="00B80033">
        <w:rPr>
          <w:shd w:val="clear" w:color="auto" w:fill="FFFFFF"/>
        </w:rPr>
        <w:t xml:space="preserve"> 20% rumah tangga memiliki sepeda, yang (</w:t>
      </w:r>
      <w:r>
        <w:rPr>
          <w:shd w:val="clear" w:color="auto" w:fill="FFFFFF"/>
        </w:rPr>
        <w:t xml:space="preserve">dalam sudut pandang </w:t>
      </w:r>
      <w:r w:rsidRPr="00B80033">
        <w:rPr>
          <w:shd w:val="clear" w:color="auto" w:fill="FFFFFF"/>
        </w:rPr>
        <w:t xml:space="preserve">kebijakan transportasi </w:t>
      </w:r>
      <w:r>
        <w:rPr>
          <w:shd w:val="clear" w:color="auto" w:fill="FFFFFF"/>
        </w:rPr>
        <w:t xml:space="preserve">kendaraan tidak </w:t>
      </w:r>
      <w:r w:rsidRPr="00B80033">
        <w:rPr>
          <w:shd w:val="clear" w:color="auto" w:fill="FFFFFF"/>
        </w:rPr>
        <w:t>bermotor) menunjukkan potensi permintaan untuk</w:t>
      </w:r>
      <w:r>
        <w:rPr>
          <w:shd w:val="clear" w:color="auto" w:fill="FFFFFF"/>
        </w:rPr>
        <w:t xml:space="preserve"> segera diadakannya</w:t>
      </w:r>
      <w:r w:rsidRPr="00B80033">
        <w:rPr>
          <w:shd w:val="clear" w:color="auto" w:fill="FFFFFF"/>
        </w:rPr>
        <w:t xml:space="preserve"> perbaikan layanan </w:t>
      </w:r>
      <w:r>
        <w:rPr>
          <w:shd w:val="clear" w:color="auto" w:fill="FFFFFF"/>
        </w:rPr>
        <w:t xml:space="preserve">bagi pengguna </w:t>
      </w:r>
      <w:r w:rsidRPr="00B80033">
        <w:rPr>
          <w:shd w:val="clear" w:color="auto" w:fill="FFFFFF"/>
        </w:rPr>
        <w:t>sepeda di Banda Aceh.</w:t>
      </w:r>
    </w:p>
    <w:p w14:paraId="332794B6" w14:textId="77777777" w:rsidR="00007CE0" w:rsidRPr="001C1D91" w:rsidRDefault="00007CE0" w:rsidP="00A2396D">
      <w:pPr>
        <w:spacing w:after="0"/>
        <w:jc w:val="center"/>
        <w:rPr>
          <w:rFonts w:eastAsia="Arial" w:cs="Arial"/>
          <w:b/>
          <w:color w:val="000000"/>
        </w:rPr>
      </w:pPr>
      <w:r w:rsidRPr="00B80033">
        <w:rPr>
          <w:rFonts w:asciiTheme="minorHAnsi" w:hAnsiTheme="minorHAnsi" w:cstheme="minorHAnsi"/>
        </w:rPr>
        <w:br/>
      </w:r>
      <w:bookmarkStart w:id="62" w:name="_Toc478995701"/>
      <w:r>
        <w:t xml:space="preserve">Gambar 4. </w:t>
      </w:r>
      <w:fldSimple w:instr=" SEQ Gambar_4. \* ARABIC ">
        <w:r w:rsidR="00031F7D">
          <w:rPr>
            <w:noProof/>
          </w:rPr>
          <w:t>5</w:t>
        </w:r>
      </w:fldSimple>
      <w:r>
        <w:t xml:space="preserve"> </w:t>
      </w:r>
      <w:r w:rsidRPr="000E0A51">
        <w:rPr>
          <w:rFonts w:eastAsia="Arial"/>
        </w:rPr>
        <w:t>Kepemilikan Kendaraan</w:t>
      </w:r>
      <w:bookmarkEnd w:id="62"/>
      <w:r w:rsidRPr="0058762C">
        <w:rPr>
          <w:rFonts w:eastAsia="Arial" w:cs="Arial"/>
          <w:b/>
          <w:color w:val="000000"/>
        </w:rPr>
        <w:t xml:space="preserve"> </w:t>
      </w:r>
    </w:p>
    <w:p w14:paraId="1080E010" w14:textId="77777777" w:rsidR="00007CE0" w:rsidRDefault="003479E7" w:rsidP="00007CE0">
      <w:pPr>
        <w:pStyle w:val="Caption"/>
        <w:spacing w:after="0"/>
        <w:rPr>
          <w:noProof/>
        </w:rPr>
      </w:pPr>
      <w:bookmarkStart w:id="63" w:name="_Toc467751785"/>
      <w:r>
        <w:rPr>
          <w:noProof/>
          <w:lang w:val="en-US" w:eastAsia="en-US"/>
        </w:rPr>
        <w:drawing>
          <wp:inline distT="0" distB="0" distL="0" distR="0" wp14:anchorId="5B22F889" wp14:editId="67A58046">
            <wp:extent cx="5328000" cy="2880000"/>
            <wp:effectExtent l="0" t="0" r="6350" b="1587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B208667" w14:textId="77777777" w:rsidR="00007CE0" w:rsidRPr="00CF26B6" w:rsidRDefault="00007CE0" w:rsidP="00007CE0">
      <w:pPr>
        <w:pStyle w:val="Quote"/>
      </w:pPr>
      <w:r>
        <w:t xml:space="preserve">     Sumber</w:t>
      </w:r>
      <w:r w:rsidRPr="00CF26B6">
        <w:t xml:space="preserve">: </w:t>
      </w:r>
      <w:r>
        <w:t>Konsultan</w:t>
      </w:r>
    </w:p>
    <w:bookmarkEnd w:id="63"/>
    <w:p w14:paraId="69D0E6EC" w14:textId="77777777" w:rsidR="00007CE0" w:rsidRPr="00B80033" w:rsidRDefault="00007CE0" w:rsidP="00007CE0">
      <w:r>
        <w:rPr>
          <w:lang w:val="id-ID"/>
        </w:rPr>
        <w:t>Tabel 4.</w:t>
      </w:r>
      <w:r w:rsidRPr="00B80033">
        <w:rPr>
          <w:lang w:val="id-ID"/>
        </w:rPr>
        <w:t xml:space="preserve">1 </w:t>
      </w:r>
      <w:r>
        <w:rPr>
          <w:lang w:val="en-ID"/>
        </w:rPr>
        <w:t xml:space="preserve">menunjukkan </w:t>
      </w:r>
      <w:r w:rsidRPr="00B80033">
        <w:rPr>
          <w:lang w:val="id-ID"/>
        </w:rPr>
        <w:t>daftar kepemilikan kenda</w:t>
      </w:r>
      <w:r>
        <w:rPr>
          <w:lang w:val="id-ID"/>
        </w:rPr>
        <w:t xml:space="preserve">raan </w:t>
      </w:r>
      <w:r>
        <w:rPr>
          <w:lang w:val="en-ID"/>
        </w:rPr>
        <w:t>dibandingkan dengan</w:t>
      </w:r>
      <w:r w:rsidRPr="00B80033">
        <w:rPr>
          <w:lang w:val="id-ID"/>
        </w:rPr>
        <w:t xml:space="preserve"> pendapatan rumah tangga. Hal ini menunjukkan bahwa hampir 75% dari </w:t>
      </w:r>
      <w:r>
        <w:rPr>
          <w:lang w:val="en-ID"/>
        </w:rPr>
        <w:t>pendapatan</w:t>
      </w:r>
      <w:r w:rsidRPr="00B80033">
        <w:rPr>
          <w:lang w:val="en-ID"/>
        </w:rPr>
        <w:t xml:space="preserve"> </w:t>
      </w:r>
      <w:r w:rsidRPr="00B80033">
        <w:rPr>
          <w:lang w:val="id-ID"/>
        </w:rPr>
        <w:t>rumah tangga</w:t>
      </w:r>
      <w:r>
        <w:rPr>
          <w:lang w:val="en-ID"/>
        </w:rPr>
        <w:t xml:space="preserve"> yang masuk dalam kategori rendah</w:t>
      </w:r>
      <w:r w:rsidRPr="00B80033">
        <w:rPr>
          <w:lang w:val="id-ID"/>
        </w:rPr>
        <w:t xml:space="preserve"> (pendapatan kurang dari Rp. 2.000.000) memiliki sepeda motor. Selain itu,</w:t>
      </w:r>
      <w:r>
        <w:rPr>
          <w:lang w:val="en-ID"/>
        </w:rPr>
        <w:t xml:space="preserve"> </w:t>
      </w:r>
      <w:r w:rsidRPr="00B80033">
        <w:rPr>
          <w:lang w:val="id-ID"/>
        </w:rPr>
        <w:t>Tabel</w:t>
      </w:r>
      <w:r>
        <w:rPr>
          <w:lang w:val="en-ID"/>
        </w:rPr>
        <w:t xml:space="preserve"> di bawah ini</w:t>
      </w:r>
      <w:r w:rsidRPr="00B80033">
        <w:rPr>
          <w:lang w:val="id-ID"/>
        </w:rPr>
        <w:t xml:space="preserve"> menunjukkan peningkatan kepemilikan kendaraan dengan meningkatnya pendapatan rumah tangga.</w:t>
      </w:r>
    </w:p>
    <w:p w14:paraId="0E37CCD8" w14:textId="77777777" w:rsidR="00007CE0" w:rsidRDefault="00007CE0" w:rsidP="00007CE0">
      <w:pPr>
        <w:pStyle w:val="Caption"/>
      </w:pPr>
      <w:bookmarkStart w:id="64" w:name="_Toc478995665"/>
      <w:r>
        <w:t xml:space="preserve">Tabel 4. </w:t>
      </w:r>
      <w:r>
        <w:fldChar w:fldCharType="begin"/>
      </w:r>
      <w:r>
        <w:instrText xml:space="preserve"> SEQ Tabel_4. \* ARABIC </w:instrText>
      </w:r>
      <w:r>
        <w:fldChar w:fldCharType="separate"/>
      </w:r>
      <w:r w:rsidR="00031F7D">
        <w:rPr>
          <w:noProof/>
        </w:rPr>
        <w:t>1</w:t>
      </w:r>
      <w:r>
        <w:fldChar w:fldCharType="end"/>
      </w:r>
      <w:r>
        <w:t xml:space="preserve"> </w:t>
      </w:r>
      <w:r w:rsidRPr="000E0A51">
        <w:t xml:space="preserve">Tingkat Pendapatan Rumah Tangga </w:t>
      </w:r>
      <w:r>
        <w:t>berdasarkan</w:t>
      </w:r>
      <w:r w:rsidRPr="000E0A51">
        <w:t xml:space="preserve"> Kepemilikan Kendaraan</w:t>
      </w:r>
      <w:bookmarkEnd w:id="64"/>
    </w:p>
    <w:tbl>
      <w:tblPr>
        <w:tblpPr w:leftFromText="180" w:rightFromText="180" w:vertAnchor="text" w:horzAnchor="margin" w:tblpXSpec="center" w:tblpY="213"/>
        <w:tblW w:w="8683"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1393"/>
        <w:gridCol w:w="990"/>
        <w:gridCol w:w="990"/>
        <w:gridCol w:w="990"/>
        <w:gridCol w:w="990"/>
        <w:gridCol w:w="1080"/>
        <w:gridCol w:w="1080"/>
        <w:gridCol w:w="1170"/>
      </w:tblGrid>
      <w:tr w:rsidR="00007CE0" w:rsidRPr="00643658" w14:paraId="2BB25324" w14:textId="77777777" w:rsidTr="003479E7">
        <w:trPr>
          <w:trHeight w:hRule="exact" w:val="246"/>
        </w:trPr>
        <w:tc>
          <w:tcPr>
            <w:tcW w:w="1393" w:type="dxa"/>
            <w:vMerge w:val="restart"/>
            <w:tcBorders>
              <w:top w:val="single" w:sz="4" w:space="0" w:color="70AD47"/>
              <w:left w:val="single" w:sz="4" w:space="0" w:color="70AD47"/>
              <w:bottom w:val="single" w:sz="4" w:space="0" w:color="70AD47"/>
              <w:right w:val="nil"/>
            </w:tcBorders>
            <w:shd w:val="clear" w:color="auto" w:fill="70AD47"/>
            <w:vAlign w:val="center"/>
            <w:hideMark/>
          </w:tcPr>
          <w:p w14:paraId="0DBA3D88" w14:textId="77777777" w:rsidR="00007CE0" w:rsidRPr="004F1D3F" w:rsidRDefault="004C709F" w:rsidP="003479E7">
            <w:pPr>
              <w:pStyle w:val="Caption"/>
              <w:spacing w:before="0" w:after="0" w:line="276" w:lineRule="auto"/>
              <w:rPr>
                <w:color w:val="FFFFFF"/>
              </w:rPr>
            </w:pPr>
            <w:bookmarkStart w:id="65" w:name="_Ref467502698"/>
            <w:bookmarkStart w:id="66" w:name="_Ref467502637"/>
            <w:bookmarkStart w:id="67" w:name="_Toc467751794"/>
            <w:bookmarkStart w:id="68" w:name="_Toc470858317"/>
            <w:r w:rsidRPr="00E477B2">
              <w:rPr>
                <w:bCs w:val="0"/>
                <w:color w:val="FFFFFF"/>
                <w:sz w:val="18"/>
              </w:rPr>
              <w:t>Kepemilikan Kendaraan</w:t>
            </w:r>
          </w:p>
        </w:tc>
        <w:tc>
          <w:tcPr>
            <w:tcW w:w="7290" w:type="dxa"/>
            <w:gridSpan w:val="7"/>
            <w:tcBorders>
              <w:top w:val="single" w:sz="4" w:space="0" w:color="70AD47"/>
              <w:left w:val="nil"/>
              <w:bottom w:val="single" w:sz="4" w:space="0" w:color="70AD47"/>
              <w:right w:val="single" w:sz="4" w:space="0" w:color="70AD47"/>
            </w:tcBorders>
            <w:shd w:val="clear" w:color="auto" w:fill="70AD47"/>
            <w:noWrap/>
            <w:vAlign w:val="center"/>
            <w:hideMark/>
          </w:tcPr>
          <w:p w14:paraId="3CD753B0" w14:textId="77777777" w:rsidR="00007CE0" w:rsidRPr="004F1D3F" w:rsidRDefault="004C709F" w:rsidP="003479E7">
            <w:pPr>
              <w:pStyle w:val="Caption"/>
              <w:spacing w:before="0" w:after="0" w:line="276" w:lineRule="auto"/>
              <w:rPr>
                <w:color w:val="FFFFFF"/>
              </w:rPr>
            </w:pPr>
            <w:r>
              <w:rPr>
                <w:bCs w:val="0"/>
                <w:color w:val="FFFFFF"/>
              </w:rPr>
              <w:t>Pendapatan</w:t>
            </w:r>
            <w:r>
              <w:rPr>
                <w:color w:val="FFFFFF"/>
              </w:rPr>
              <w:t xml:space="preserve"> (juta</w:t>
            </w:r>
            <w:r w:rsidR="00007CE0" w:rsidRPr="004F1D3F">
              <w:rPr>
                <w:color w:val="FFFFFF"/>
              </w:rPr>
              <w:t xml:space="preserve"> rupiah)</w:t>
            </w:r>
          </w:p>
        </w:tc>
      </w:tr>
      <w:tr w:rsidR="00007CE0" w:rsidRPr="00643658" w14:paraId="7A986FAC" w14:textId="77777777" w:rsidTr="003479E7">
        <w:trPr>
          <w:trHeight w:hRule="exact" w:val="621"/>
        </w:trPr>
        <w:tc>
          <w:tcPr>
            <w:tcW w:w="1393" w:type="dxa"/>
            <w:vMerge/>
            <w:shd w:val="clear" w:color="auto" w:fill="E2EFD9"/>
            <w:hideMark/>
          </w:tcPr>
          <w:p w14:paraId="732C5B80" w14:textId="77777777" w:rsidR="00007CE0" w:rsidRPr="00CF26B6" w:rsidRDefault="00007CE0" w:rsidP="003479E7">
            <w:pPr>
              <w:pStyle w:val="Caption"/>
              <w:spacing w:before="0" w:after="0"/>
              <w:rPr>
                <w:sz w:val="18"/>
                <w:szCs w:val="18"/>
              </w:rPr>
            </w:pPr>
          </w:p>
        </w:tc>
        <w:tc>
          <w:tcPr>
            <w:tcW w:w="990" w:type="dxa"/>
            <w:shd w:val="clear" w:color="auto" w:fill="E2EFD9"/>
            <w:vAlign w:val="center"/>
            <w:hideMark/>
          </w:tcPr>
          <w:p w14:paraId="07BF2C06"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&lt; 2</w:t>
            </w:r>
          </w:p>
        </w:tc>
        <w:tc>
          <w:tcPr>
            <w:tcW w:w="990" w:type="dxa"/>
            <w:shd w:val="clear" w:color="auto" w:fill="E2EFD9"/>
            <w:vAlign w:val="center"/>
            <w:hideMark/>
          </w:tcPr>
          <w:p w14:paraId="4C0892A8"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2 - 4</w:t>
            </w:r>
          </w:p>
        </w:tc>
        <w:tc>
          <w:tcPr>
            <w:tcW w:w="990" w:type="dxa"/>
            <w:shd w:val="clear" w:color="auto" w:fill="E2EFD9"/>
            <w:vAlign w:val="center"/>
            <w:hideMark/>
          </w:tcPr>
          <w:p w14:paraId="7FEF24DF"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4 - 6</w:t>
            </w:r>
          </w:p>
        </w:tc>
        <w:tc>
          <w:tcPr>
            <w:tcW w:w="990" w:type="dxa"/>
            <w:shd w:val="clear" w:color="auto" w:fill="E2EFD9"/>
            <w:vAlign w:val="center"/>
            <w:hideMark/>
          </w:tcPr>
          <w:p w14:paraId="14668A28"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6 - 10</w:t>
            </w:r>
          </w:p>
        </w:tc>
        <w:tc>
          <w:tcPr>
            <w:tcW w:w="1080" w:type="dxa"/>
            <w:shd w:val="clear" w:color="auto" w:fill="E2EFD9"/>
            <w:vAlign w:val="center"/>
            <w:hideMark/>
          </w:tcPr>
          <w:p w14:paraId="3CCEDFD9"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10 - 15</w:t>
            </w:r>
          </w:p>
        </w:tc>
        <w:tc>
          <w:tcPr>
            <w:tcW w:w="1080" w:type="dxa"/>
            <w:shd w:val="clear" w:color="auto" w:fill="E2EFD9"/>
            <w:vAlign w:val="center"/>
            <w:hideMark/>
          </w:tcPr>
          <w:p w14:paraId="676E4DF6" w14:textId="77777777" w:rsidR="00007CE0" w:rsidRPr="00AB2988" w:rsidRDefault="00E477B2" w:rsidP="003479E7">
            <w:pPr>
              <w:pStyle w:val="Caption"/>
              <w:spacing w:before="0" w:after="0" w:line="276" w:lineRule="auto"/>
              <w:rPr>
                <w:b w:val="0"/>
                <w:bCs w:val="0"/>
                <w:sz w:val="18"/>
                <w:szCs w:val="18"/>
              </w:rPr>
            </w:pPr>
            <w:r w:rsidRPr="00AB2988">
              <w:rPr>
                <w:b w:val="0"/>
                <w:bCs w:val="0"/>
                <w:sz w:val="18"/>
                <w:szCs w:val="18"/>
              </w:rPr>
              <w:t>15 – 20</w:t>
            </w:r>
          </w:p>
        </w:tc>
        <w:tc>
          <w:tcPr>
            <w:tcW w:w="1170" w:type="dxa"/>
            <w:shd w:val="clear" w:color="auto" w:fill="E2EFD9"/>
            <w:vAlign w:val="center"/>
            <w:hideMark/>
          </w:tcPr>
          <w:p w14:paraId="0DB1D72C" w14:textId="77777777" w:rsidR="00007CE0" w:rsidRPr="00AB2988" w:rsidRDefault="00E477B2" w:rsidP="00E477B2">
            <w:pPr>
              <w:pStyle w:val="Caption"/>
              <w:spacing w:before="0" w:after="0" w:line="276" w:lineRule="auto"/>
              <w:rPr>
                <w:b w:val="0"/>
                <w:bCs w:val="0"/>
                <w:sz w:val="18"/>
                <w:szCs w:val="18"/>
              </w:rPr>
            </w:pPr>
            <w:r w:rsidRPr="00AB2988">
              <w:rPr>
                <w:b w:val="0"/>
                <w:bCs w:val="0"/>
                <w:sz w:val="18"/>
                <w:szCs w:val="18"/>
              </w:rPr>
              <w:t>&gt;20</w:t>
            </w:r>
          </w:p>
        </w:tc>
      </w:tr>
      <w:tr w:rsidR="00007CE0" w:rsidRPr="00643658" w14:paraId="129B57B2" w14:textId="77777777" w:rsidTr="003479E7">
        <w:trPr>
          <w:trHeight w:hRule="exact" w:val="246"/>
        </w:trPr>
        <w:tc>
          <w:tcPr>
            <w:tcW w:w="1393" w:type="dxa"/>
            <w:shd w:val="clear" w:color="auto" w:fill="auto"/>
            <w:hideMark/>
          </w:tcPr>
          <w:p w14:paraId="45011EA2" w14:textId="77777777" w:rsidR="00007CE0" w:rsidRPr="00CF26B6" w:rsidRDefault="00E477B2" w:rsidP="003479E7">
            <w:pPr>
              <w:pStyle w:val="Caption"/>
              <w:spacing w:before="0" w:after="0"/>
              <w:rPr>
                <w:b w:val="0"/>
                <w:bCs w:val="0"/>
                <w:sz w:val="18"/>
                <w:szCs w:val="18"/>
              </w:rPr>
            </w:pPr>
            <w:r>
              <w:rPr>
                <w:b w:val="0"/>
                <w:bCs w:val="0"/>
                <w:sz w:val="18"/>
                <w:szCs w:val="18"/>
              </w:rPr>
              <w:t>Tidak Punya</w:t>
            </w:r>
          </w:p>
        </w:tc>
        <w:tc>
          <w:tcPr>
            <w:tcW w:w="990" w:type="dxa"/>
            <w:shd w:val="clear" w:color="auto" w:fill="auto"/>
            <w:noWrap/>
            <w:hideMark/>
          </w:tcPr>
          <w:p w14:paraId="5700FE26" w14:textId="77777777" w:rsidR="00007CE0" w:rsidRPr="00AB2988" w:rsidRDefault="00007CE0" w:rsidP="003479E7">
            <w:pPr>
              <w:pStyle w:val="Caption"/>
              <w:spacing w:before="0" w:after="0"/>
              <w:rPr>
                <w:b w:val="0"/>
                <w:sz w:val="18"/>
                <w:szCs w:val="18"/>
              </w:rPr>
            </w:pPr>
            <w:r w:rsidRPr="00AB2988">
              <w:rPr>
                <w:b w:val="0"/>
                <w:sz w:val="18"/>
                <w:szCs w:val="18"/>
              </w:rPr>
              <w:t>2%</w:t>
            </w:r>
          </w:p>
        </w:tc>
        <w:tc>
          <w:tcPr>
            <w:tcW w:w="990" w:type="dxa"/>
            <w:shd w:val="clear" w:color="auto" w:fill="auto"/>
            <w:noWrap/>
            <w:hideMark/>
          </w:tcPr>
          <w:p w14:paraId="5C22D4B7" w14:textId="77777777" w:rsidR="00007CE0" w:rsidRPr="00AB2988" w:rsidRDefault="00007CE0" w:rsidP="003479E7">
            <w:pPr>
              <w:pStyle w:val="Caption"/>
              <w:spacing w:before="0" w:after="0"/>
              <w:rPr>
                <w:b w:val="0"/>
                <w:sz w:val="18"/>
                <w:szCs w:val="18"/>
              </w:rPr>
            </w:pPr>
            <w:r w:rsidRPr="00AB2988">
              <w:rPr>
                <w:b w:val="0"/>
                <w:sz w:val="18"/>
                <w:szCs w:val="18"/>
              </w:rPr>
              <w:t>2%</w:t>
            </w:r>
          </w:p>
        </w:tc>
        <w:tc>
          <w:tcPr>
            <w:tcW w:w="990" w:type="dxa"/>
            <w:shd w:val="clear" w:color="auto" w:fill="auto"/>
            <w:noWrap/>
            <w:hideMark/>
          </w:tcPr>
          <w:p w14:paraId="3F475350" w14:textId="77777777" w:rsidR="00007CE0" w:rsidRPr="00AB2988" w:rsidRDefault="00007CE0" w:rsidP="003479E7">
            <w:pPr>
              <w:pStyle w:val="Caption"/>
              <w:spacing w:before="0" w:after="0"/>
              <w:rPr>
                <w:b w:val="0"/>
                <w:sz w:val="18"/>
                <w:szCs w:val="18"/>
              </w:rPr>
            </w:pPr>
            <w:r w:rsidRPr="00AB2988">
              <w:rPr>
                <w:b w:val="0"/>
                <w:sz w:val="18"/>
                <w:szCs w:val="18"/>
              </w:rPr>
              <w:t>2%</w:t>
            </w:r>
          </w:p>
        </w:tc>
        <w:tc>
          <w:tcPr>
            <w:tcW w:w="990" w:type="dxa"/>
            <w:shd w:val="clear" w:color="auto" w:fill="auto"/>
            <w:noWrap/>
            <w:hideMark/>
          </w:tcPr>
          <w:p w14:paraId="2E53EDF1" w14:textId="77777777" w:rsidR="00007CE0" w:rsidRPr="00AB2988" w:rsidRDefault="00007CE0" w:rsidP="003479E7">
            <w:pPr>
              <w:pStyle w:val="Caption"/>
              <w:spacing w:before="0" w:after="0"/>
              <w:rPr>
                <w:b w:val="0"/>
                <w:sz w:val="18"/>
                <w:szCs w:val="18"/>
              </w:rPr>
            </w:pPr>
            <w:r w:rsidRPr="00AB2988">
              <w:rPr>
                <w:b w:val="0"/>
                <w:sz w:val="18"/>
                <w:szCs w:val="18"/>
              </w:rPr>
              <w:t>1%</w:t>
            </w:r>
          </w:p>
        </w:tc>
        <w:tc>
          <w:tcPr>
            <w:tcW w:w="1080" w:type="dxa"/>
            <w:shd w:val="clear" w:color="auto" w:fill="auto"/>
            <w:noWrap/>
            <w:hideMark/>
          </w:tcPr>
          <w:p w14:paraId="64DC1422" w14:textId="77777777" w:rsidR="00007CE0" w:rsidRPr="00AB2988" w:rsidRDefault="00007CE0" w:rsidP="003479E7">
            <w:pPr>
              <w:pStyle w:val="Caption"/>
              <w:spacing w:before="0" w:after="0"/>
              <w:rPr>
                <w:b w:val="0"/>
                <w:sz w:val="18"/>
                <w:szCs w:val="18"/>
              </w:rPr>
            </w:pPr>
            <w:r w:rsidRPr="00AB2988">
              <w:rPr>
                <w:b w:val="0"/>
                <w:sz w:val="18"/>
                <w:szCs w:val="18"/>
              </w:rPr>
              <w:t>0%</w:t>
            </w:r>
          </w:p>
        </w:tc>
        <w:tc>
          <w:tcPr>
            <w:tcW w:w="1080" w:type="dxa"/>
            <w:shd w:val="clear" w:color="auto" w:fill="auto"/>
            <w:noWrap/>
            <w:hideMark/>
          </w:tcPr>
          <w:p w14:paraId="69FD5788" w14:textId="77777777" w:rsidR="00007CE0" w:rsidRPr="00AB2988" w:rsidRDefault="00007CE0" w:rsidP="003479E7">
            <w:pPr>
              <w:pStyle w:val="Caption"/>
              <w:spacing w:before="0" w:after="0"/>
              <w:rPr>
                <w:b w:val="0"/>
                <w:sz w:val="18"/>
                <w:szCs w:val="18"/>
              </w:rPr>
            </w:pPr>
            <w:r w:rsidRPr="00AB2988">
              <w:rPr>
                <w:b w:val="0"/>
                <w:sz w:val="18"/>
                <w:szCs w:val="18"/>
              </w:rPr>
              <w:t>0%</w:t>
            </w:r>
          </w:p>
        </w:tc>
        <w:tc>
          <w:tcPr>
            <w:tcW w:w="1170" w:type="dxa"/>
            <w:shd w:val="clear" w:color="auto" w:fill="auto"/>
            <w:noWrap/>
            <w:hideMark/>
          </w:tcPr>
          <w:p w14:paraId="3713EDEC" w14:textId="77777777" w:rsidR="00007CE0" w:rsidRPr="00AB2988" w:rsidRDefault="00007CE0" w:rsidP="003479E7">
            <w:pPr>
              <w:pStyle w:val="Caption"/>
              <w:spacing w:before="0" w:after="0"/>
              <w:rPr>
                <w:b w:val="0"/>
                <w:sz w:val="18"/>
                <w:szCs w:val="18"/>
              </w:rPr>
            </w:pPr>
            <w:r w:rsidRPr="00AB2988">
              <w:rPr>
                <w:b w:val="0"/>
                <w:sz w:val="18"/>
                <w:szCs w:val="18"/>
              </w:rPr>
              <w:t>0%</w:t>
            </w:r>
          </w:p>
        </w:tc>
      </w:tr>
      <w:tr w:rsidR="00007CE0" w:rsidRPr="00643658" w14:paraId="69EDD5C4" w14:textId="77777777" w:rsidTr="003479E7">
        <w:trPr>
          <w:trHeight w:hRule="exact" w:val="246"/>
        </w:trPr>
        <w:tc>
          <w:tcPr>
            <w:tcW w:w="1393" w:type="dxa"/>
            <w:shd w:val="clear" w:color="auto" w:fill="E2EFD9"/>
            <w:noWrap/>
            <w:hideMark/>
          </w:tcPr>
          <w:p w14:paraId="6C7FFCC9" w14:textId="77777777" w:rsidR="00007CE0" w:rsidRPr="00CF26B6" w:rsidRDefault="00E477B2" w:rsidP="003479E7">
            <w:pPr>
              <w:pStyle w:val="Caption"/>
              <w:spacing w:before="0" w:after="0"/>
              <w:rPr>
                <w:b w:val="0"/>
                <w:bCs w:val="0"/>
                <w:sz w:val="18"/>
                <w:szCs w:val="18"/>
              </w:rPr>
            </w:pPr>
            <w:r>
              <w:rPr>
                <w:b w:val="0"/>
                <w:bCs w:val="0"/>
                <w:sz w:val="18"/>
                <w:szCs w:val="18"/>
              </w:rPr>
              <w:t>Motor</w:t>
            </w:r>
          </w:p>
        </w:tc>
        <w:tc>
          <w:tcPr>
            <w:tcW w:w="990" w:type="dxa"/>
            <w:shd w:val="clear" w:color="auto" w:fill="E2EFD9"/>
            <w:noWrap/>
            <w:hideMark/>
          </w:tcPr>
          <w:p w14:paraId="0511A2E9" w14:textId="77777777" w:rsidR="00007CE0" w:rsidRPr="00AB2988" w:rsidRDefault="00007CE0" w:rsidP="003479E7">
            <w:pPr>
              <w:pStyle w:val="Caption"/>
              <w:spacing w:before="0" w:after="0"/>
              <w:rPr>
                <w:b w:val="0"/>
                <w:sz w:val="18"/>
                <w:szCs w:val="18"/>
              </w:rPr>
            </w:pPr>
            <w:r w:rsidRPr="00AB2988">
              <w:rPr>
                <w:b w:val="0"/>
                <w:sz w:val="18"/>
                <w:szCs w:val="18"/>
              </w:rPr>
              <w:t>74%</w:t>
            </w:r>
          </w:p>
        </w:tc>
        <w:tc>
          <w:tcPr>
            <w:tcW w:w="990" w:type="dxa"/>
            <w:shd w:val="clear" w:color="auto" w:fill="E2EFD9"/>
            <w:noWrap/>
            <w:hideMark/>
          </w:tcPr>
          <w:p w14:paraId="10A369BD" w14:textId="77777777" w:rsidR="00007CE0" w:rsidRPr="00AB2988" w:rsidRDefault="00007CE0" w:rsidP="003479E7">
            <w:pPr>
              <w:pStyle w:val="Caption"/>
              <w:spacing w:before="0" w:after="0"/>
              <w:rPr>
                <w:b w:val="0"/>
                <w:sz w:val="18"/>
                <w:szCs w:val="18"/>
              </w:rPr>
            </w:pPr>
            <w:r w:rsidRPr="00AB2988">
              <w:rPr>
                <w:b w:val="0"/>
                <w:sz w:val="18"/>
                <w:szCs w:val="18"/>
              </w:rPr>
              <w:t>67%</w:t>
            </w:r>
          </w:p>
        </w:tc>
        <w:tc>
          <w:tcPr>
            <w:tcW w:w="990" w:type="dxa"/>
            <w:shd w:val="clear" w:color="auto" w:fill="E2EFD9"/>
            <w:noWrap/>
            <w:hideMark/>
          </w:tcPr>
          <w:p w14:paraId="681C27C3" w14:textId="77777777" w:rsidR="00007CE0" w:rsidRPr="00AB2988" w:rsidRDefault="00007CE0" w:rsidP="003479E7">
            <w:pPr>
              <w:pStyle w:val="Caption"/>
              <w:spacing w:before="0" w:after="0"/>
              <w:rPr>
                <w:b w:val="0"/>
                <w:sz w:val="18"/>
                <w:szCs w:val="18"/>
              </w:rPr>
            </w:pPr>
            <w:r w:rsidRPr="00AB2988">
              <w:rPr>
                <w:b w:val="0"/>
                <w:sz w:val="18"/>
                <w:szCs w:val="18"/>
              </w:rPr>
              <w:t>57%</w:t>
            </w:r>
          </w:p>
        </w:tc>
        <w:tc>
          <w:tcPr>
            <w:tcW w:w="990" w:type="dxa"/>
            <w:shd w:val="clear" w:color="auto" w:fill="E2EFD9"/>
            <w:noWrap/>
            <w:hideMark/>
          </w:tcPr>
          <w:p w14:paraId="1B2E5535" w14:textId="77777777" w:rsidR="00007CE0" w:rsidRPr="00AB2988" w:rsidRDefault="00007CE0" w:rsidP="003479E7">
            <w:pPr>
              <w:pStyle w:val="Caption"/>
              <w:spacing w:before="0" w:after="0"/>
              <w:rPr>
                <w:b w:val="0"/>
                <w:sz w:val="18"/>
                <w:szCs w:val="18"/>
              </w:rPr>
            </w:pPr>
            <w:r w:rsidRPr="00AB2988">
              <w:rPr>
                <w:b w:val="0"/>
                <w:sz w:val="18"/>
                <w:szCs w:val="18"/>
              </w:rPr>
              <w:t>49%</w:t>
            </w:r>
          </w:p>
        </w:tc>
        <w:tc>
          <w:tcPr>
            <w:tcW w:w="1080" w:type="dxa"/>
            <w:shd w:val="clear" w:color="auto" w:fill="E2EFD9"/>
            <w:noWrap/>
            <w:hideMark/>
          </w:tcPr>
          <w:p w14:paraId="5B87A546" w14:textId="77777777" w:rsidR="00007CE0" w:rsidRPr="00AB2988" w:rsidRDefault="00007CE0" w:rsidP="003479E7">
            <w:pPr>
              <w:pStyle w:val="Caption"/>
              <w:spacing w:before="0" w:after="0"/>
              <w:rPr>
                <w:b w:val="0"/>
                <w:sz w:val="18"/>
                <w:szCs w:val="18"/>
              </w:rPr>
            </w:pPr>
            <w:r w:rsidRPr="00AB2988">
              <w:rPr>
                <w:b w:val="0"/>
                <w:sz w:val="18"/>
                <w:szCs w:val="18"/>
              </w:rPr>
              <w:t>46%</w:t>
            </w:r>
          </w:p>
        </w:tc>
        <w:tc>
          <w:tcPr>
            <w:tcW w:w="1080" w:type="dxa"/>
            <w:shd w:val="clear" w:color="auto" w:fill="E2EFD9"/>
            <w:noWrap/>
            <w:hideMark/>
          </w:tcPr>
          <w:p w14:paraId="7DDC5228" w14:textId="77777777" w:rsidR="00007CE0" w:rsidRPr="00AB2988" w:rsidRDefault="00007CE0" w:rsidP="003479E7">
            <w:pPr>
              <w:pStyle w:val="Caption"/>
              <w:spacing w:before="0" w:after="0"/>
              <w:rPr>
                <w:b w:val="0"/>
                <w:sz w:val="18"/>
                <w:szCs w:val="18"/>
              </w:rPr>
            </w:pPr>
            <w:r w:rsidRPr="00AB2988">
              <w:rPr>
                <w:b w:val="0"/>
                <w:sz w:val="18"/>
                <w:szCs w:val="18"/>
              </w:rPr>
              <w:t>43%</w:t>
            </w:r>
          </w:p>
        </w:tc>
        <w:tc>
          <w:tcPr>
            <w:tcW w:w="1170" w:type="dxa"/>
            <w:shd w:val="clear" w:color="auto" w:fill="E2EFD9"/>
            <w:noWrap/>
            <w:hideMark/>
          </w:tcPr>
          <w:p w14:paraId="0848BFAC" w14:textId="77777777" w:rsidR="00007CE0" w:rsidRPr="00AB2988" w:rsidRDefault="00007CE0" w:rsidP="003479E7">
            <w:pPr>
              <w:pStyle w:val="Caption"/>
              <w:spacing w:before="0" w:after="0"/>
              <w:rPr>
                <w:b w:val="0"/>
                <w:sz w:val="18"/>
                <w:szCs w:val="18"/>
              </w:rPr>
            </w:pPr>
            <w:r w:rsidRPr="00AB2988">
              <w:rPr>
                <w:b w:val="0"/>
                <w:sz w:val="18"/>
                <w:szCs w:val="18"/>
              </w:rPr>
              <w:t>53%</w:t>
            </w:r>
          </w:p>
        </w:tc>
      </w:tr>
      <w:tr w:rsidR="00007CE0" w:rsidRPr="00643658" w14:paraId="33B8FB4D" w14:textId="77777777" w:rsidTr="003479E7">
        <w:trPr>
          <w:trHeight w:hRule="exact" w:val="246"/>
        </w:trPr>
        <w:tc>
          <w:tcPr>
            <w:tcW w:w="1393" w:type="dxa"/>
            <w:shd w:val="clear" w:color="auto" w:fill="auto"/>
            <w:noWrap/>
            <w:hideMark/>
          </w:tcPr>
          <w:p w14:paraId="642EA774" w14:textId="77777777" w:rsidR="00007CE0" w:rsidRPr="00CF26B6" w:rsidRDefault="00E477B2" w:rsidP="003479E7">
            <w:pPr>
              <w:pStyle w:val="Caption"/>
              <w:spacing w:before="0" w:after="0"/>
              <w:rPr>
                <w:b w:val="0"/>
                <w:bCs w:val="0"/>
                <w:sz w:val="18"/>
                <w:szCs w:val="18"/>
              </w:rPr>
            </w:pPr>
            <w:r>
              <w:rPr>
                <w:b w:val="0"/>
                <w:bCs w:val="0"/>
                <w:sz w:val="18"/>
                <w:szCs w:val="18"/>
              </w:rPr>
              <w:t>Mobil</w:t>
            </w:r>
          </w:p>
        </w:tc>
        <w:tc>
          <w:tcPr>
            <w:tcW w:w="990" w:type="dxa"/>
            <w:shd w:val="clear" w:color="auto" w:fill="auto"/>
            <w:noWrap/>
            <w:hideMark/>
          </w:tcPr>
          <w:p w14:paraId="6CDAF284" w14:textId="77777777" w:rsidR="00007CE0" w:rsidRPr="00AB2988" w:rsidRDefault="00007CE0" w:rsidP="003479E7">
            <w:pPr>
              <w:pStyle w:val="Caption"/>
              <w:spacing w:before="0" w:after="0"/>
              <w:rPr>
                <w:b w:val="0"/>
                <w:sz w:val="18"/>
                <w:szCs w:val="18"/>
              </w:rPr>
            </w:pPr>
            <w:r w:rsidRPr="00AB2988">
              <w:rPr>
                <w:b w:val="0"/>
                <w:sz w:val="18"/>
                <w:szCs w:val="18"/>
              </w:rPr>
              <w:t>5%</w:t>
            </w:r>
          </w:p>
        </w:tc>
        <w:tc>
          <w:tcPr>
            <w:tcW w:w="990" w:type="dxa"/>
            <w:shd w:val="clear" w:color="auto" w:fill="auto"/>
            <w:noWrap/>
            <w:hideMark/>
          </w:tcPr>
          <w:p w14:paraId="2696A8F1" w14:textId="77777777" w:rsidR="00007CE0" w:rsidRPr="00AB2988" w:rsidRDefault="00007CE0" w:rsidP="003479E7">
            <w:pPr>
              <w:pStyle w:val="Caption"/>
              <w:spacing w:before="0" w:after="0"/>
              <w:rPr>
                <w:b w:val="0"/>
                <w:sz w:val="18"/>
                <w:szCs w:val="18"/>
              </w:rPr>
            </w:pPr>
            <w:r w:rsidRPr="00AB2988">
              <w:rPr>
                <w:b w:val="0"/>
                <w:sz w:val="18"/>
                <w:szCs w:val="18"/>
              </w:rPr>
              <w:t>14%</w:t>
            </w:r>
          </w:p>
        </w:tc>
        <w:tc>
          <w:tcPr>
            <w:tcW w:w="990" w:type="dxa"/>
            <w:shd w:val="clear" w:color="auto" w:fill="auto"/>
            <w:noWrap/>
            <w:hideMark/>
          </w:tcPr>
          <w:p w14:paraId="7CDBEA1B" w14:textId="77777777" w:rsidR="00007CE0" w:rsidRPr="00AB2988" w:rsidRDefault="00007CE0" w:rsidP="003479E7">
            <w:pPr>
              <w:pStyle w:val="Caption"/>
              <w:spacing w:before="0" w:after="0"/>
              <w:rPr>
                <w:b w:val="0"/>
                <w:sz w:val="18"/>
                <w:szCs w:val="18"/>
              </w:rPr>
            </w:pPr>
            <w:r w:rsidRPr="00AB2988">
              <w:rPr>
                <w:b w:val="0"/>
                <w:sz w:val="18"/>
                <w:szCs w:val="18"/>
              </w:rPr>
              <w:t>24%</w:t>
            </w:r>
          </w:p>
        </w:tc>
        <w:tc>
          <w:tcPr>
            <w:tcW w:w="990" w:type="dxa"/>
            <w:shd w:val="clear" w:color="auto" w:fill="auto"/>
            <w:noWrap/>
            <w:hideMark/>
          </w:tcPr>
          <w:p w14:paraId="1BB115BB" w14:textId="77777777" w:rsidR="00007CE0" w:rsidRPr="00AB2988" w:rsidRDefault="00007CE0" w:rsidP="003479E7">
            <w:pPr>
              <w:pStyle w:val="Caption"/>
              <w:spacing w:before="0" w:after="0"/>
              <w:rPr>
                <w:b w:val="0"/>
                <w:sz w:val="18"/>
                <w:szCs w:val="18"/>
              </w:rPr>
            </w:pPr>
            <w:r w:rsidRPr="00AB2988">
              <w:rPr>
                <w:b w:val="0"/>
                <w:sz w:val="18"/>
                <w:szCs w:val="18"/>
              </w:rPr>
              <w:t>32%</w:t>
            </w:r>
          </w:p>
        </w:tc>
        <w:tc>
          <w:tcPr>
            <w:tcW w:w="1080" w:type="dxa"/>
            <w:shd w:val="clear" w:color="auto" w:fill="auto"/>
            <w:noWrap/>
            <w:hideMark/>
          </w:tcPr>
          <w:p w14:paraId="739B6D97" w14:textId="77777777" w:rsidR="00007CE0" w:rsidRPr="00AB2988" w:rsidRDefault="00007CE0" w:rsidP="003479E7">
            <w:pPr>
              <w:pStyle w:val="Caption"/>
              <w:spacing w:before="0" w:after="0"/>
              <w:rPr>
                <w:b w:val="0"/>
                <w:sz w:val="18"/>
                <w:szCs w:val="18"/>
              </w:rPr>
            </w:pPr>
            <w:r w:rsidRPr="00AB2988">
              <w:rPr>
                <w:b w:val="0"/>
                <w:sz w:val="18"/>
                <w:szCs w:val="18"/>
              </w:rPr>
              <w:t>39%</w:t>
            </w:r>
          </w:p>
        </w:tc>
        <w:tc>
          <w:tcPr>
            <w:tcW w:w="1080" w:type="dxa"/>
            <w:shd w:val="clear" w:color="auto" w:fill="auto"/>
            <w:noWrap/>
            <w:hideMark/>
          </w:tcPr>
          <w:p w14:paraId="2CC81EB6" w14:textId="77777777" w:rsidR="00007CE0" w:rsidRPr="00AB2988" w:rsidRDefault="00007CE0" w:rsidP="003479E7">
            <w:pPr>
              <w:pStyle w:val="Caption"/>
              <w:spacing w:before="0" w:after="0"/>
              <w:rPr>
                <w:b w:val="0"/>
                <w:sz w:val="18"/>
                <w:szCs w:val="18"/>
              </w:rPr>
            </w:pPr>
            <w:r w:rsidRPr="00AB2988">
              <w:rPr>
                <w:b w:val="0"/>
                <w:sz w:val="18"/>
                <w:szCs w:val="18"/>
              </w:rPr>
              <w:t>39%</w:t>
            </w:r>
          </w:p>
        </w:tc>
        <w:tc>
          <w:tcPr>
            <w:tcW w:w="1170" w:type="dxa"/>
            <w:shd w:val="clear" w:color="auto" w:fill="auto"/>
            <w:noWrap/>
            <w:hideMark/>
          </w:tcPr>
          <w:p w14:paraId="144EF27A" w14:textId="77777777" w:rsidR="00007CE0" w:rsidRPr="00AB2988" w:rsidRDefault="00007CE0" w:rsidP="003479E7">
            <w:pPr>
              <w:pStyle w:val="Caption"/>
              <w:spacing w:before="0" w:after="0"/>
              <w:rPr>
                <w:b w:val="0"/>
                <w:sz w:val="18"/>
                <w:szCs w:val="18"/>
              </w:rPr>
            </w:pPr>
            <w:r w:rsidRPr="00AB2988">
              <w:rPr>
                <w:b w:val="0"/>
                <w:sz w:val="18"/>
                <w:szCs w:val="18"/>
              </w:rPr>
              <w:t>33%</w:t>
            </w:r>
          </w:p>
        </w:tc>
      </w:tr>
      <w:tr w:rsidR="00007CE0" w:rsidRPr="00643658" w14:paraId="2093E4AC" w14:textId="77777777" w:rsidTr="003479E7">
        <w:trPr>
          <w:trHeight w:hRule="exact" w:val="246"/>
        </w:trPr>
        <w:tc>
          <w:tcPr>
            <w:tcW w:w="1393" w:type="dxa"/>
            <w:shd w:val="clear" w:color="auto" w:fill="E2EFD9"/>
            <w:noWrap/>
            <w:hideMark/>
          </w:tcPr>
          <w:p w14:paraId="5A8D8FAA" w14:textId="77777777" w:rsidR="00007CE0" w:rsidRPr="00CF26B6" w:rsidRDefault="00E477B2" w:rsidP="003479E7">
            <w:pPr>
              <w:pStyle w:val="Caption"/>
              <w:spacing w:before="0" w:after="0"/>
              <w:rPr>
                <w:b w:val="0"/>
                <w:bCs w:val="0"/>
                <w:sz w:val="18"/>
                <w:szCs w:val="18"/>
              </w:rPr>
            </w:pPr>
            <w:r>
              <w:rPr>
                <w:b w:val="0"/>
                <w:bCs w:val="0"/>
                <w:sz w:val="18"/>
                <w:szCs w:val="18"/>
              </w:rPr>
              <w:t>Sepeda</w:t>
            </w:r>
          </w:p>
        </w:tc>
        <w:tc>
          <w:tcPr>
            <w:tcW w:w="990" w:type="dxa"/>
            <w:shd w:val="clear" w:color="auto" w:fill="E2EFD9"/>
            <w:noWrap/>
            <w:hideMark/>
          </w:tcPr>
          <w:p w14:paraId="03CD4CAC" w14:textId="77777777" w:rsidR="00007CE0" w:rsidRPr="00AB2988" w:rsidRDefault="00007CE0" w:rsidP="003479E7">
            <w:pPr>
              <w:pStyle w:val="Caption"/>
              <w:spacing w:before="0" w:after="0"/>
              <w:rPr>
                <w:b w:val="0"/>
                <w:sz w:val="18"/>
                <w:szCs w:val="18"/>
              </w:rPr>
            </w:pPr>
            <w:r w:rsidRPr="00AB2988">
              <w:rPr>
                <w:b w:val="0"/>
                <w:sz w:val="18"/>
                <w:szCs w:val="18"/>
              </w:rPr>
              <w:t>14%</w:t>
            </w:r>
          </w:p>
        </w:tc>
        <w:tc>
          <w:tcPr>
            <w:tcW w:w="990" w:type="dxa"/>
            <w:shd w:val="clear" w:color="auto" w:fill="E2EFD9"/>
            <w:noWrap/>
            <w:hideMark/>
          </w:tcPr>
          <w:p w14:paraId="760302C7" w14:textId="77777777" w:rsidR="00007CE0" w:rsidRPr="00AB2988" w:rsidRDefault="00007CE0" w:rsidP="003479E7">
            <w:pPr>
              <w:pStyle w:val="Caption"/>
              <w:spacing w:before="0" w:after="0"/>
              <w:rPr>
                <w:b w:val="0"/>
                <w:sz w:val="18"/>
                <w:szCs w:val="18"/>
              </w:rPr>
            </w:pPr>
            <w:r w:rsidRPr="00AB2988">
              <w:rPr>
                <w:b w:val="0"/>
                <w:sz w:val="18"/>
                <w:szCs w:val="18"/>
              </w:rPr>
              <w:t>15%</w:t>
            </w:r>
          </w:p>
        </w:tc>
        <w:tc>
          <w:tcPr>
            <w:tcW w:w="990" w:type="dxa"/>
            <w:shd w:val="clear" w:color="auto" w:fill="E2EFD9"/>
            <w:noWrap/>
            <w:hideMark/>
          </w:tcPr>
          <w:p w14:paraId="6C8E7125" w14:textId="77777777" w:rsidR="00007CE0" w:rsidRPr="00AB2988" w:rsidRDefault="00007CE0" w:rsidP="003479E7">
            <w:pPr>
              <w:pStyle w:val="Caption"/>
              <w:spacing w:before="0" w:after="0"/>
              <w:rPr>
                <w:b w:val="0"/>
                <w:sz w:val="18"/>
                <w:szCs w:val="18"/>
              </w:rPr>
            </w:pPr>
            <w:r w:rsidRPr="00AB2988">
              <w:rPr>
                <w:b w:val="0"/>
                <w:sz w:val="18"/>
                <w:szCs w:val="18"/>
              </w:rPr>
              <w:t>17%</w:t>
            </w:r>
          </w:p>
        </w:tc>
        <w:tc>
          <w:tcPr>
            <w:tcW w:w="990" w:type="dxa"/>
            <w:shd w:val="clear" w:color="auto" w:fill="E2EFD9"/>
            <w:noWrap/>
            <w:hideMark/>
          </w:tcPr>
          <w:p w14:paraId="2F97852A" w14:textId="77777777" w:rsidR="00007CE0" w:rsidRPr="00AB2988" w:rsidRDefault="00007CE0" w:rsidP="003479E7">
            <w:pPr>
              <w:pStyle w:val="Caption"/>
              <w:spacing w:before="0" w:after="0"/>
              <w:rPr>
                <w:b w:val="0"/>
                <w:sz w:val="18"/>
                <w:szCs w:val="18"/>
              </w:rPr>
            </w:pPr>
            <w:r w:rsidRPr="00AB2988">
              <w:rPr>
                <w:b w:val="0"/>
                <w:sz w:val="18"/>
                <w:szCs w:val="18"/>
              </w:rPr>
              <w:t>16%</w:t>
            </w:r>
          </w:p>
        </w:tc>
        <w:tc>
          <w:tcPr>
            <w:tcW w:w="1080" w:type="dxa"/>
            <w:shd w:val="clear" w:color="auto" w:fill="E2EFD9"/>
            <w:noWrap/>
            <w:hideMark/>
          </w:tcPr>
          <w:p w14:paraId="62DC6550" w14:textId="77777777" w:rsidR="00007CE0" w:rsidRPr="00AB2988" w:rsidRDefault="00007CE0" w:rsidP="003479E7">
            <w:pPr>
              <w:pStyle w:val="Caption"/>
              <w:spacing w:before="0" w:after="0"/>
              <w:rPr>
                <w:b w:val="0"/>
                <w:sz w:val="18"/>
                <w:szCs w:val="18"/>
              </w:rPr>
            </w:pPr>
            <w:r w:rsidRPr="00AB2988">
              <w:rPr>
                <w:b w:val="0"/>
                <w:sz w:val="18"/>
                <w:szCs w:val="18"/>
              </w:rPr>
              <w:t>14%</w:t>
            </w:r>
          </w:p>
        </w:tc>
        <w:tc>
          <w:tcPr>
            <w:tcW w:w="1080" w:type="dxa"/>
            <w:shd w:val="clear" w:color="auto" w:fill="E2EFD9"/>
            <w:noWrap/>
            <w:hideMark/>
          </w:tcPr>
          <w:p w14:paraId="3C278BB9" w14:textId="77777777" w:rsidR="00007CE0" w:rsidRPr="00AB2988" w:rsidRDefault="00007CE0" w:rsidP="003479E7">
            <w:pPr>
              <w:pStyle w:val="Caption"/>
              <w:spacing w:before="0" w:after="0"/>
              <w:rPr>
                <w:b w:val="0"/>
                <w:sz w:val="18"/>
                <w:szCs w:val="18"/>
              </w:rPr>
            </w:pPr>
            <w:r w:rsidRPr="00AB2988">
              <w:rPr>
                <w:b w:val="0"/>
                <w:sz w:val="18"/>
                <w:szCs w:val="18"/>
              </w:rPr>
              <w:t>18%</w:t>
            </w:r>
          </w:p>
        </w:tc>
        <w:tc>
          <w:tcPr>
            <w:tcW w:w="1170" w:type="dxa"/>
            <w:shd w:val="clear" w:color="auto" w:fill="E2EFD9"/>
            <w:noWrap/>
            <w:hideMark/>
          </w:tcPr>
          <w:p w14:paraId="542813FE" w14:textId="77777777" w:rsidR="00007CE0" w:rsidRPr="00AB2988" w:rsidRDefault="00007CE0" w:rsidP="003479E7">
            <w:pPr>
              <w:pStyle w:val="Caption"/>
              <w:spacing w:before="0" w:after="0"/>
              <w:rPr>
                <w:b w:val="0"/>
                <w:sz w:val="18"/>
                <w:szCs w:val="18"/>
              </w:rPr>
            </w:pPr>
            <w:r w:rsidRPr="00AB2988">
              <w:rPr>
                <w:b w:val="0"/>
                <w:sz w:val="18"/>
                <w:szCs w:val="18"/>
              </w:rPr>
              <w:t>13%</w:t>
            </w:r>
          </w:p>
        </w:tc>
      </w:tr>
      <w:tr w:rsidR="00007CE0" w:rsidRPr="00643658" w14:paraId="308B1FEB" w14:textId="77777777" w:rsidTr="003479E7">
        <w:trPr>
          <w:trHeight w:hRule="exact" w:val="246"/>
        </w:trPr>
        <w:tc>
          <w:tcPr>
            <w:tcW w:w="1393" w:type="dxa"/>
            <w:shd w:val="clear" w:color="auto" w:fill="auto"/>
            <w:noWrap/>
            <w:hideMark/>
          </w:tcPr>
          <w:p w14:paraId="64B85573" w14:textId="77777777" w:rsidR="00007CE0" w:rsidRPr="00CF26B6" w:rsidRDefault="00E477B2" w:rsidP="003479E7">
            <w:pPr>
              <w:pStyle w:val="Caption"/>
              <w:spacing w:before="0" w:after="0"/>
              <w:rPr>
                <w:b w:val="0"/>
                <w:bCs w:val="0"/>
                <w:sz w:val="18"/>
                <w:szCs w:val="18"/>
              </w:rPr>
            </w:pPr>
            <w:r>
              <w:rPr>
                <w:b w:val="0"/>
                <w:bCs w:val="0"/>
                <w:sz w:val="18"/>
                <w:szCs w:val="18"/>
              </w:rPr>
              <w:t>Lainnya</w:t>
            </w:r>
          </w:p>
        </w:tc>
        <w:tc>
          <w:tcPr>
            <w:tcW w:w="990" w:type="dxa"/>
            <w:shd w:val="clear" w:color="auto" w:fill="auto"/>
            <w:noWrap/>
            <w:hideMark/>
          </w:tcPr>
          <w:p w14:paraId="0EB31B1C" w14:textId="77777777" w:rsidR="00007CE0" w:rsidRPr="00AB2988" w:rsidRDefault="00007CE0" w:rsidP="003479E7">
            <w:pPr>
              <w:pStyle w:val="Caption"/>
              <w:spacing w:before="0" w:after="0"/>
              <w:rPr>
                <w:b w:val="0"/>
                <w:sz w:val="18"/>
                <w:szCs w:val="18"/>
              </w:rPr>
            </w:pPr>
            <w:r w:rsidRPr="00AB2988">
              <w:rPr>
                <w:b w:val="0"/>
                <w:sz w:val="18"/>
                <w:szCs w:val="18"/>
              </w:rPr>
              <w:t>6%</w:t>
            </w:r>
          </w:p>
        </w:tc>
        <w:tc>
          <w:tcPr>
            <w:tcW w:w="990" w:type="dxa"/>
            <w:shd w:val="clear" w:color="auto" w:fill="auto"/>
            <w:noWrap/>
            <w:hideMark/>
          </w:tcPr>
          <w:p w14:paraId="0823BE18" w14:textId="77777777" w:rsidR="00007CE0" w:rsidRPr="00AB2988" w:rsidRDefault="00007CE0" w:rsidP="003479E7">
            <w:pPr>
              <w:pStyle w:val="Caption"/>
              <w:spacing w:before="0" w:after="0"/>
              <w:rPr>
                <w:b w:val="0"/>
                <w:sz w:val="18"/>
                <w:szCs w:val="18"/>
              </w:rPr>
            </w:pPr>
            <w:r w:rsidRPr="00AB2988">
              <w:rPr>
                <w:b w:val="0"/>
                <w:sz w:val="18"/>
                <w:szCs w:val="18"/>
              </w:rPr>
              <w:t>2%</w:t>
            </w:r>
          </w:p>
        </w:tc>
        <w:tc>
          <w:tcPr>
            <w:tcW w:w="990" w:type="dxa"/>
            <w:shd w:val="clear" w:color="auto" w:fill="auto"/>
            <w:noWrap/>
            <w:hideMark/>
          </w:tcPr>
          <w:p w14:paraId="5E4045AE" w14:textId="77777777" w:rsidR="00007CE0" w:rsidRPr="00AB2988" w:rsidRDefault="00007CE0" w:rsidP="003479E7">
            <w:pPr>
              <w:pStyle w:val="Caption"/>
              <w:spacing w:before="0" w:after="0"/>
              <w:rPr>
                <w:b w:val="0"/>
                <w:sz w:val="18"/>
                <w:szCs w:val="18"/>
              </w:rPr>
            </w:pPr>
            <w:r w:rsidRPr="00AB2988">
              <w:rPr>
                <w:b w:val="0"/>
                <w:sz w:val="18"/>
                <w:szCs w:val="18"/>
              </w:rPr>
              <w:t>1%</w:t>
            </w:r>
          </w:p>
        </w:tc>
        <w:tc>
          <w:tcPr>
            <w:tcW w:w="990" w:type="dxa"/>
            <w:shd w:val="clear" w:color="auto" w:fill="auto"/>
            <w:noWrap/>
            <w:hideMark/>
          </w:tcPr>
          <w:p w14:paraId="62BE0F6E" w14:textId="77777777" w:rsidR="00007CE0" w:rsidRPr="00AB2988" w:rsidRDefault="00007CE0" w:rsidP="003479E7">
            <w:pPr>
              <w:pStyle w:val="Caption"/>
              <w:spacing w:before="0" w:after="0"/>
              <w:rPr>
                <w:b w:val="0"/>
                <w:sz w:val="18"/>
                <w:szCs w:val="18"/>
              </w:rPr>
            </w:pPr>
            <w:r w:rsidRPr="00AB2988">
              <w:rPr>
                <w:b w:val="0"/>
                <w:sz w:val="18"/>
                <w:szCs w:val="18"/>
              </w:rPr>
              <w:t>2%</w:t>
            </w:r>
          </w:p>
        </w:tc>
        <w:tc>
          <w:tcPr>
            <w:tcW w:w="1080" w:type="dxa"/>
            <w:shd w:val="clear" w:color="auto" w:fill="auto"/>
            <w:noWrap/>
            <w:hideMark/>
          </w:tcPr>
          <w:p w14:paraId="3062EC64" w14:textId="77777777" w:rsidR="00007CE0" w:rsidRPr="00AB2988" w:rsidRDefault="00007CE0" w:rsidP="003479E7">
            <w:pPr>
              <w:pStyle w:val="Caption"/>
              <w:spacing w:before="0" w:after="0"/>
              <w:rPr>
                <w:b w:val="0"/>
                <w:sz w:val="18"/>
                <w:szCs w:val="18"/>
              </w:rPr>
            </w:pPr>
            <w:r w:rsidRPr="00AB2988">
              <w:rPr>
                <w:b w:val="0"/>
                <w:sz w:val="18"/>
                <w:szCs w:val="18"/>
              </w:rPr>
              <w:t>1%</w:t>
            </w:r>
          </w:p>
        </w:tc>
        <w:tc>
          <w:tcPr>
            <w:tcW w:w="1080" w:type="dxa"/>
            <w:shd w:val="clear" w:color="auto" w:fill="auto"/>
            <w:noWrap/>
            <w:hideMark/>
          </w:tcPr>
          <w:p w14:paraId="5E1394B7" w14:textId="77777777" w:rsidR="00007CE0" w:rsidRPr="00AB2988" w:rsidRDefault="00007CE0" w:rsidP="003479E7">
            <w:pPr>
              <w:pStyle w:val="Caption"/>
              <w:spacing w:before="0" w:after="0"/>
              <w:rPr>
                <w:b w:val="0"/>
                <w:sz w:val="18"/>
                <w:szCs w:val="18"/>
              </w:rPr>
            </w:pPr>
            <w:r w:rsidRPr="00AB2988">
              <w:rPr>
                <w:b w:val="0"/>
                <w:sz w:val="18"/>
                <w:szCs w:val="18"/>
              </w:rPr>
              <w:t>0%</w:t>
            </w:r>
          </w:p>
        </w:tc>
        <w:tc>
          <w:tcPr>
            <w:tcW w:w="1170" w:type="dxa"/>
            <w:shd w:val="clear" w:color="auto" w:fill="auto"/>
            <w:noWrap/>
            <w:hideMark/>
          </w:tcPr>
          <w:p w14:paraId="303D08E6" w14:textId="77777777" w:rsidR="00007CE0" w:rsidRPr="00AB2988" w:rsidRDefault="00007CE0" w:rsidP="003479E7">
            <w:pPr>
              <w:pStyle w:val="Caption"/>
              <w:spacing w:before="0" w:after="0"/>
              <w:rPr>
                <w:b w:val="0"/>
                <w:sz w:val="18"/>
                <w:szCs w:val="18"/>
              </w:rPr>
            </w:pPr>
            <w:r w:rsidRPr="00AB2988">
              <w:rPr>
                <w:b w:val="0"/>
                <w:sz w:val="18"/>
                <w:szCs w:val="18"/>
              </w:rPr>
              <w:t>0%</w:t>
            </w:r>
          </w:p>
        </w:tc>
      </w:tr>
      <w:tr w:rsidR="00007CE0" w:rsidRPr="00643658" w14:paraId="6C58C16D" w14:textId="77777777" w:rsidTr="003479E7">
        <w:trPr>
          <w:trHeight w:hRule="exact" w:val="246"/>
        </w:trPr>
        <w:tc>
          <w:tcPr>
            <w:tcW w:w="1393" w:type="dxa"/>
            <w:shd w:val="clear" w:color="auto" w:fill="E2EFD9"/>
            <w:noWrap/>
            <w:hideMark/>
          </w:tcPr>
          <w:p w14:paraId="64545555" w14:textId="77777777" w:rsidR="00007CE0" w:rsidRPr="00CF26B6" w:rsidRDefault="00007CE0" w:rsidP="003479E7">
            <w:pPr>
              <w:pStyle w:val="Caption"/>
              <w:spacing w:before="0" w:after="0"/>
              <w:rPr>
                <w:sz w:val="18"/>
                <w:szCs w:val="18"/>
              </w:rPr>
            </w:pPr>
            <w:r w:rsidRPr="00CF26B6">
              <w:rPr>
                <w:b w:val="0"/>
                <w:bCs w:val="0"/>
                <w:sz w:val="18"/>
                <w:szCs w:val="18"/>
              </w:rPr>
              <w:t>Total</w:t>
            </w:r>
          </w:p>
        </w:tc>
        <w:tc>
          <w:tcPr>
            <w:tcW w:w="990" w:type="dxa"/>
            <w:shd w:val="clear" w:color="auto" w:fill="E2EFD9"/>
            <w:noWrap/>
            <w:hideMark/>
          </w:tcPr>
          <w:p w14:paraId="125A8B5A"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990" w:type="dxa"/>
            <w:shd w:val="clear" w:color="auto" w:fill="E2EFD9"/>
            <w:noWrap/>
            <w:hideMark/>
          </w:tcPr>
          <w:p w14:paraId="36A0BDA2"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990" w:type="dxa"/>
            <w:shd w:val="clear" w:color="auto" w:fill="E2EFD9"/>
            <w:noWrap/>
            <w:hideMark/>
          </w:tcPr>
          <w:p w14:paraId="4F97C3B2"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990" w:type="dxa"/>
            <w:shd w:val="clear" w:color="auto" w:fill="E2EFD9"/>
            <w:noWrap/>
            <w:hideMark/>
          </w:tcPr>
          <w:p w14:paraId="0C3B6752"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1080" w:type="dxa"/>
            <w:shd w:val="clear" w:color="auto" w:fill="E2EFD9"/>
            <w:noWrap/>
            <w:hideMark/>
          </w:tcPr>
          <w:p w14:paraId="5DF77E98"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1080" w:type="dxa"/>
            <w:shd w:val="clear" w:color="auto" w:fill="E2EFD9"/>
            <w:noWrap/>
            <w:hideMark/>
          </w:tcPr>
          <w:p w14:paraId="7AC063D5"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c>
          <w:tcPr>
            <w:tcW w:w="1170" w:type="dxa"/>
            <w:shd w:val="clear" w:color="auto" w:fill="E2EFD9"/>
            <w:noWrap/>
            <w:hideMark/>
          </w:tcPr>
          <w:p w14:paraId="41C2E1AF" w14:textId="77777777" w:rsidR="00007CE0" w:rsidRPr="00CF26B6" w:rsidRDefault="00007CE0" w:rsidP="003479E7">
            <w:pPr>
              <w:pStyle w:val="Caption"/>
              <w:spacing w:before="0" w:after="0"/>
              <w:rPr>
                <w:b w:val="0"/>
                <w:bCs w:val="0"/>
                <w:sz w:val="18"/>
                <w:szCs w:val="18"/>
              </w:rPr>
            </w:pPr>
            <w:r w:rsidRPr="00CF26B6">
              <w:rPr>
                <w:b w:val="0"/>
                <w:bCs w:val="0"/>
                <w:sz w:val="18"/>
                <w:szCs w:val="18"/>
              </w:rPr>
              <w:t>100%</w:t>
            </w:r>
          </w:p>
        </w:tc>
      </w:tr>
    </w:tbl>
    <w:bookmarkEnd w:id="65"/>
    <w:bookmarkEnd w:id="66"/>
    <w:bookmarkEnd w:id="67"/>
    <w:bookmarkEnd w:id="68"/>
    <w:p w14:paraId="24015E0C" w14:textId="77777777" w:rsidR="00007CE0" w:rsidRPr="00CF26B6" w:rsidRDefault="00007CE0" w:rsidP="00007CE0">
      <w:pPr>
        <w:pStyle w:val="Quote"/>
      </w:pPr>
      <w:r>
        <w:rPr>
          <w:b/>
        </w:rPr>
        <w:t xml:space="preserve">   Sumber</w:t>
      </w:r>
      <w:r w:rsidRPr="00CF26B6">
        <w:rPr>
          <w:b/>
        </w:rPr>
        <w:t>:</w:t>
      </w:r>
      <w:r w:rsidRPr="00CF26B6">
        <w:t xml:space="preserve"> </w:t>
      </w:r>
      <w:r>
        <w:t>Konsultan</w:t>
      </w:r>
    </w:p>
    <w:p w14:paraId="6381B81E" w14:textId="77777777" w:rsidR="00007CE0" w:rsidRPr="00B80033" w:rsidRDefault="00007CE0" w:rsidP="00007CE0">
      <w:pPr>
        <w:rPr>
          <w:shd w:val="clear" w:color="auto" w:fill="FFFFFF"/>
        </w:rPr>
      </w:pPr>
      <w:r>
        <w:rPr>
          <w:shd w:val="clear" w:color="auto" w:fill="FFFFFF"/>
        </w:rPr>
        <w:t xml:space="preserve">Tabel di atas menunjukkan hubungan antara kepemilikan kendaraan dengan pendapatan rumah tangga. Hal ini </w:t>
      </w:r>
      <w:r w:rsidRPr="00B80033">
        <w:rPr>
          <w:shd w:val="clear" w:color="auto" w:fill="FFFFFF"/>
        </w:rPr>
        <w:t xml:space="preserve">menunjukkan bahwa </w:t>
      </w:r>
      <w:r>
        <w:rPr>
          <w:shd w:val="clear" w:color="auto" w:fill="FFFFFF"/>
        </w:rPr>
        <w:t>pada saat</w:t>
      </w:r>
      <w:r w:rsidRPr="00B80033">
        <w:rPr>
          <w:shd w:val="clear" w:color="auto" w:fill="FFFFFF"/>
        </w:rPr>
        <w:t xml:space="preserve"> ekonomi berkembang dan tingkat pendapatan meningkat, tingkat kepemilikan kendaraan juga akan naik. </w:t>
      </w:r>
      <w:r>
        <w:rPr>
          <w:shd w:val="clear" w:color="auto" w:fill="FFFFFF"/>
        </w:rPr>
        <w:t>Hal ini dapat disimpulkan bahwa jika kebijakan “</w:t>
      </w:r>
      <w:r w:rsidRPr="00307E78">
        <w:rPr>
          <w:i/>
          <w:shd w:val="clear" w:color="auto" w:fill="FFFFFF"/>
        </w:rPr>
        <w:t>push and pull policy</w:t>
      </w:r>
      <w:r>
        <w:rPr>
          <w:shd w:val="clear" w:color="auto" w:fill="FFFFFF"/>
        </w:rPr>
        <w:t>” tidak diimplementasikan dengan baik maka dapat menyebabkan meningkatkan kemacetan pada jaringan jalan perkotaan, Kota Banda Aceh akan mengikuti tren beberapa kota di Indonesia dimana kemacetan menjadi sebuah kondisi yang biasa ditemukan dan mempengaruhi aspek ekonomi dan kesehatan penduduk. Konsep dari kebijakan “</w:t>
      </w:r>
      <w:r>
        <w:rPr>
          <w:i/>
          <w:shd w:val="clear" w:color="auto" w:fill="FFFFFF"/>
        </w:rPr>
        <w:t>push and</w:t>
      </w:r>
      <w:r w:rsidRPr="00307E78">
        <w:rPr>
          <w:i/>
          <w:shd w:val="clear" w:color="auto" w:fill="FFFFFF"/>
        </w:rPr>
        <w:t xml:space="preserve"> pull</w:t>
      </w:r>
      <w:r>
        <w:rPr>
          <w:i/>
          <w:shd w:val="clear" w:color="auto" w:fill="FFFFFF"/>
        </w:rPr>
        <w:t xml:space="preserve"> policy”</w:t>
      </w:r>
      <w:r w:rsidRPr="00B80033">
        <w:rPr>
          <w:shd w:val="clear" w:color="auto" w:fill="FFFFFF"/>
        </w:rPr>
        <w:t xml:space="preserve"> dan inisiatif yang dipilih </w:t>
      </w:r>
      <w:r>
        <w:rPr>
          <w:shd w:val="clear" w:color="auto" w:fill="FFFFFF"/>
        </w:rPr>
        <w:t xml:space="preserve">yang </w:t>
      </w:r>
      <w:r w:rsidRPr="00B80033">
        <w:rPr>
          <w:shd w:val="clear" w:color="auto" w:fill="FFFFFF"/>
        </w:rPr>
        <w:t xml:space="preserve">dianggap </w:t>
      </w:r>
      <w:r>
        <w:rPr>
          <w:shd w:val="clear" w:color="auto" w:fill="FFFFFF"/>
        </w:rPr>
        <w:t>penting</w:t>
      </w:r>
      <w:r w:rsidRPr="00B80033">
        <w:rPr>
          <w:shd w:val="clear" w:color="auto" w:fill="FFFFFF"/>
        </w:rPr>
        <w:t xml:space="preserve"> </w:t>
      </w:r>
      <w:r>
        <w:rPr>
          <w:shd w:val="clear" w:color="auto" w:fill="FFFFFF"/>
        </w:rPr>
        <w:t>bagi Kota</w:t>
      </w:r>
      <w:r w:rsidRPr="00B80033">
        <w:rPr>
          <w:shd w:val="clear" w:color="auto" w:fill="FFFFFF"/>
        </w:rPr>
        <w:t xml:space="preserve"> Banda Aceh</w:t>
      </w:r>
      <w:r>
        <w:rPr>
          <w:shd w:val="clear" w:color="auto" w:fill="FFFFFF"/>
        </w:rPr>
        <w:t>, akan</w:t>
      </w:r>
      <w:r w:rsidRPr="00B80033">
        <w:rPr>
          <w:shd w:val="clear" w:color="auto" w:fill="FFFFFF"/>
        </w:rPr>
        <w:t xml:space="preserve"> dibahas dalam Bab 7 dan 11 laporan ini.</w:t>
      </w:r>
    </w:p>
    <w:p w14:paraId="028134DD" w14:textId="77777777" w:rsidR="00007CE0" w:rsidRPr="00307E78" w:rsidRDefault="00007CE0" w:rsidP="00007CE0">
      <w:pPr>
        <w:pStyle w:val="Heading2"/>
      </w:pPr>
      <w:bookmarkStart w:id="69" w:name="_Toc478995583"/>
      <w:r>
        <w:t xml:space="preserve">4.1.5 </w:t>
      </w:r>
      <w:r w:rsidRPr="00B80033">
        <w:t>Status Pekerja</w:t>
      </w:r>
      <w:r>
        <w:t>an</w:t>
      </w:r>
      <w:bookmarkEnd w:id="69"/>
    </w:p>
    <w:p w14:paraId="31D5AD38" w14:textId="77777777" w:rsidR="00007CE0" w:rsidRPr="00B80033" w:rsidRDefault="00007CE0" w:rsidP="00007CE0">
      <w:pPr>
        <w:rPr>
          <w:shd w:val="clear" w:color="auto" w:fill="FFFFFF"/>
        </w:rPr>
      </w:pPr>
      <w:r>
        <w:rPr>
          <w:shd w:val="clear" w:color="auto" w:fill="FFFFFF"/>
        </w:rPr>
        <w:t>Hasil dari wawancara</w:t>
      </w:r>
      <w:r w:rsidRPr="00B80033">
        <w:rPr>
          <w:shd w:val="clear" w:color="auto" w:fill="FFFFFF"/>
        </w:rPr>
        <w:t xml:space="preserve"> rumah tangga mengungkapkan bahwa 38% dari </w:t>
      </w:r>
      <w:r>
        <w:rPr>
          <w:shd w:val="clear" w:color="auto" w:fill="FFFFFF"/>
        </w:rPr>
        <w:t>responden</w:t>
      </w:r>
      <w:r w:rsidRPr="00B80033">
        <w:rPr>
          <w:shd w:val="clear" w:color="auto" w:fill="FFFFFF"/>
        </w:rPr>
        <w:t xml:space="preserve"> bekerja (</w:t>
      </w:r>
      <w:r>
        <w:rPr>
          <w:shd w:val="clear" w:color="auto" w:fill="FFFFFF"/>
        </w:rPr>
        <w:t>bekerja penuh waktu</w:t>
      </w:r>
      <w:r w:rsidRPr="00B80033">
        <w:rPr>
          <w:shd w:val="clear" w:color="auto" w:fill="FFFFFF"/>
        </w:rPr>
        <w:t xml:space="preserve">, lebih dari </w:t>
      </w:r>
      <w:r>
        <w:rPr>
          <w:shd w:val="clear" w:color="auto" w:fill="FFFFFF"/>
        </w:rPr>
        <w:t>dari satu</w:t>
      </w:r>
      <w:r w:rsidRPr="00B80033">
        <w:rPr>
          <w:shd w:val="clear" w:color="auto" w:fill="FFFFFF"/>
        </w:rPr>
        <w:t xml:space="preserve"> pekerjaan, </w:t>
      </w:r>
      <w:r>
        <w:rPr>
          <w:shd w:val="clear" w:color="auto" w:fill="FFFFFF"/>
        </w:rPr>
        <w:t>dan bekerja</w:t>
      </w:r>
      <w:r w:rsidRPr="00B80033">
        <w:rPr>
          <w:shd w:val="clear" w:color="auto" w:fill="FFFFFF"/>
        </w:rPr>
        <w:t xml:space="preserve"> paruh waktu). Bagi mereka yang tidak bekerja, 20% adalah ibu rumah tangga, 29% adalah </w:t>
      </w:r>
      <w:r>
        <w:rPr>
          <w:shd w:val="clear" w:color="auto" w:fill="FFFFFF"/>
        </w:rPr>
        <w:t>pelajar</w:t>
      </w:r>
      <w:r w:rsidRPr="00B80033">
        <w:rPr>
          <w:shd w:val="clear" w:color="auto" w:fill="FFFFFF"/>
        </w:rPr>
        <w:t xml:space="preserve">, dan 14% </w:t>
      </w:r>
      <w:r>
        <w:rPr>
          <w:shd w:val="clear" w:color="auto" w:fill="FFFFFF"/>
        </w:rPr>
        <w:t>tidak memiliki pekerjaan</w:t>
      </w:r>
      <w:r w:rsidRPr="00B80033">
        <w:rPr>
          <w:shd w:val="clear" w:color="auto" w:fill="FFFFFF"/>
        </w:rPr>
        <w:t xml:space="preserve"> (mencari pekerjaan, menganggur atau </w:t>
      </w:r>
      <w:r>
        <w:rPr>
          <w:shd w:val="clear" w:color="auto" w:fill="FFFFFF"/>
        </w:rPr>
        <w:t>kategori lainnya</w:t>
      </w:r>
      <w:r w:rsidRPr="00B80033">
        <w:rPr>
          <w:shd w:val="clear" w:color="auto" w:fill="FFFFFF"/>
        </w:rPr>
        <w:t>)</w:t>
      </w:r>
    </w:p>
    <w:p w14:paraId="6D631A41" w14:textId="77777777" w:rsidR="00007CE0" w:rsidRPr="00F85805" w:rsidRDefault="00007CE0" w:rsidP="00007CE0">
      <w:pPr>
        <w:pStyle w:val="Caption"/>
      </w:pPr>
      <w:bookmarkStart w:id="70" w:name="_Toc478995702"/>
      <w:r>
        <w:t xml:space="preserve">Gambar 4. </w:t>
      </w:r>
      <w:r>
        <w:fldChar w:fldCharType="begin"/>
      </w:r>
      <w:r>
        <w:instrText xml:space="preserve"> SEQ Gambar_4. \* ARABIC </w:instrText>
      </w:r>
      <w:r>
        <w:fldChar w:fldCharType="separate"/>
      </w:r>
      <w:r w:rsidR="00031F7D">
        <w:rPr>
          <w:noProof/>
        </w:rPr>
        <w:t>6</w:t>
      </w:r>
      <w:r>
        <w:fldChar w:fldCharType="end"/>
      </w:r>
      <w:r>
        <w:t xml:space="preserve"> Distribusi dari Status Pekerjaan</w:t>
      </w:r>
      <w:bookmarkEnd w:id="70"/>
    </w:p>
    <w:p w14:paraId="0DF32973" w14:textId="77777777" w:rsidR="00007CE0" w:rsidRDefault="00E477B2" w:rsidP="00007CE0">
      <w:pPr>
        <w:spacing w:before="0" w:after="0"/>
        <w:jc w:val="center"/>
        <w:rPr>
          <w:rFonts w:cs="Arial"/>
          <w:noProof/>
        </w:rPr>
      </w:pPr>
      <w:r>
        <w:rPr>
          <w:noProof/>
        </w:rPr>
        <w:drawing>
          <wp:inline distT="0" distB="0" distL="0" distR="0" wp14:anchorId="5336FBD5" wp14:editId="7F6804A0">
            <wp:extent cx="5274310" cy="2880000"/>
            <wp:effectExtent l="0" t="0" r="2540" b="1587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89E1BD" w14:textId="77777777" w:rsidR="00007CE0" w:rsidRPr="00BB6159" w:rsidRDefault="00007CE0" w:rsidP="00007CE0">
      <w:pPr>
        <w:pStyle w:val="Quote"/>
        <w:spacing w:line="480" w:lineRule="auto"/>
      </w:pPr>
      <w:r w:rsidRPr="00BB6159">
        <w:t>Sumber: Konsultan</w:t>
      </w:r>
    </w:p>
    <w:p w14:paraId="78A5FC01" w14:textId="77777777" w:rsidR="00007CE0" w:rsidRPr="00FF0FA0" w:rsidRDefault="00007CE0" w:rsidP="00007CE0">
      <w:pPr>
        <w:pStyle w:val="Heading3"/>
        <w:spacing w:line="480" w:lineRule="auto"/>
      </w:pPr>
      <w:bookmarkStart w:id="71" w:name="_Toc478995584"/>
      <w:r w:rsidRPr="00FF0FA0">
        <w:t>4.1.6 Umur</w:t>
      </w:r>
      <w:bookmarkEnd w:id="71"/>
    </w:p>
    <w:p w14:paraId="12C1A53B" w14:textId="77777777" w:rsidR="00007CE0" w:rsidRDefault="00007CE0" w:rsidP="00007CE0">
      <w:r w:rsidRPr="00B80033">
        <w:t xml:space="preserve">Gambar 4.7 di bawah memberikan </w:t>
      </w:r>
      <w:r>
        <w:t>informasi mengenai jumlah</w:t>
      </w:r>
      <w:r w:rsidRPr="00B80033">
        <w:t xml:space="preserve"> penduduk </w:t>
      </w:r>
      <w:r>
        <w:t>berdasarkan</w:t>
      </w:r>
      <w:r w:rsidRPr="00B80033">
        <w:t xml:space="preserve"> usia. Angka tersebut menunjukkan bahwa mayoritas penduduk di Banda Aceh adalah dari usia </w:t>
      </w:r>
      <w:r>
        <w:t>produktif yakni usia di a</w:t>
      </w:r>
      <w:r w:rsidRPr="00B80033">
        <w:t>n</w:t>
      </w:r>
      <w:r>
        <w:t>tara 18-50 tahun (sekitar 63%). P</w:t>
      </w:r>
      <w:r w:rsidRPr="00B80033">
        <w:t>enduduk muda (di bawah 17 tahun) adalah terbesar kedua (sekitar 26%). Kemudian, sisanya sekitar 11% dari penduduk adalah us</w:t>
      </w:r>
      <w:r>
        <w:t>ia yang lebih tua (&gt; 50 tahun).</w:t>
      </w:r>
    </w:p>
    <w:p w14:paraId="29EC8D72" w14:textId="77777777" w:rsidR="00007CE0" w:rsidRPr="00B80033" w:rsidRDefault="00007CE0" w:rsidP="00007CE0">
      <w:r>
        <w:t>Gambaran mengenai golongan usia ini menimbulkan</w:t>
      </w:r>
      <w:r w:rsidRPr="00B80033">
        <w:t xml:space="preserve"> wawasan tentang </w:t>
      </w:r>
      <w:r>
        <w:t>cara agar kebijakan tekan dan tarik (</w:t>
      </w:r>
      <w:r>
        <w:rPr>
          <w:i/>
        </w:rPr>
        <w:t>push and pull</w:t>
      </w:r>
      <w:r>
        <w:t xml:space="preserve"> </w:t>
      </w:r>
      <w:r>
        <w:rPr>
          <w:i/>
        </w:rPr>
        <w:t>policy</w:t>
      </w:r>
      <w:r>
        <w:t>)</w:t>
      </w:r>
      <w:r w:rsidRPr="00B80033">
        <w:t xml:space="preserve"> </w:t>
      </w:r>
      <w:r>
        <w:t xml:space="preserve">dapat meningkatkan </w:t>
      </w:r>
      <w:r w:rsidRPr="00B80033">
        <w:t>kesadaran</w:t>
      </w:r>
      <w:r>
        <w:t xml:space="preserve"> masyarakat, misalnya: </w:t>
      </w:r>
      <w:r w:rsidRPr="00B80033">
        <w:t xml:space="preserve">(i) </w:t>
      </w:r>
      <w:r>
        <w:t xml:space="preserve">meningkatkan </w:t>
      </w:r>
      <w:r w:rsidRPr="00B80033">
        <w:t>kesadaran</w:t>
      </w:r>
      <w:r>
        <w:t xml:space="preserve"> bagi</w:t>
      </w:r>
      <w:r w:rsidRPr="00B80033">
        <w:t xml:space="preserve"> </w:t>
      </w:r>
      <w:r>
        <w:t>pelajar mengenai pentingnya</w:t>
      </w:r>
      <w:r w:rsidRPr="00B80033">
        <w:t xml:space="preserve"> </w:t>
      </w:r>
      <w:r>
        <w:t>menggunakan</w:t>
      </w:r>
      <w:r w:rsidRPr="00B80033">
        <w:t xml:space="preserve"> transportasi yang berkelanjutan dan kebutuhan untuk menggunakan angkutan umum, (ii) </w:t>
      </w:r>
      <w:r>
        <w:t xml:space="preserve">meningkatkan </w:t>
      </w:r>
      <w:r w:rsidRPr="00B80033">
        <w:t xml:space="preserve">penggunaan angkutan umum untuk bekerja </w:t>
      </w:r>
      <w:r>
        <w:t>agar</w:t>
      </w:r>
      <w:r w:rsidRPr="00B80033">
        <w:t xml:space="preserve"> mengurangi kemacetan, tiba di tempat kerja lebih cepat dan mengurangi ketidaknyamanan mencari lokasi parkir </w:t>
      </w:r>
      <w:r>
        <w:t xml:space="preserve">pada </w:t>
      </w:r>
      <w:r w:rsidRPr="00B80033">
        <w:t>kondisi perkotaan yang padat</w:t>
      </w:r>
    </w:p>
    <w:p w14:paraId="72FB0D0D" w14:textId="77777777" w:rsidR="00007CE0" w:rsidRDefault="00007CE0" w:rsidP="00007CE0">
      <w:pPr>
        <w:pStyle w:val="Caption"/>
        <w:rPr>
          <w:rFonts w:eastAsia="Arial" w:cs="Arial"/>
          <w:b w:val="0"/>
          <w:color w:val="000000"/>
        </w:rPr>
      </w:pPr>
      <w:bookmarkStart w:id="72" w:name="_Toc478995703"/>
      <w:r>
        <w:t xml:space="preserve">Gambar 4. </w:t>
      </w:r>
      <w:r>
        <w:fldChar w:fldCharType="begin"/>
      </w:r>
      <w:r>
        <w:instrText xml:space="preserve"> SEQ Gambar_4. \* ARABIC </w:instrText>
      </w:r>
      <w:r>
        <w:fldChar w:fldCharType="separate"/>
      </w:r>
      <w:r w:rsidR="00031F7D">
        <w:rPr>
          <w:noProof/>
        </w:rPr>
        <w:t>7</w:t>
      </w:r>
      <w:r>
        <w:fldChar w:fldCharType="end"/>
      </w:r>
      <w:r>
        <w:t xml:space="preserve"> </w:t>
      </w:r>
      <w:r>
        <w:rPr>
          <w:rFonts w:eastAsia="Arial"/>
        </w:rPr>
        <w:t>Persebaran Penduduk Berdasarkan Usia</w:t>
      </w:r>
      <w:bookmarkEnd w:id="72"/>
    </w:p>
    <w:p w14:paraId="2430A63C" w14:textId="77777777" w:rsidR="00007CE0" w:rsidRDefault="00007CE0" w:rsidP="00007CE0">
      <w:pPr>
        <w:pStyle w:val="Caption"/>
        <w:spacing w:before="0" w:after="0"/>
        <w:rPr>
          <w:noProof/>
        </w:rPr>
      </w:pPr>
      <w:r w:rsidRPr="00C349AC">
        <w:rPr>
          <w:noProof/>
          <w:lang w:val="en-US" w:eastAsia="en-US"/>
        </w:rPr>
        <w:drawing>
          <wp:inline distT="0" distB="0" distL="0" distR="0" wp14:anchorId="54865DB1" wp14:editId="41C53AF9">
            <wp:extent cx="3822065" cy="2308860"/>
            <wp:effectExtent l="0" t="0" r="6985" b="15240"/>
            <wp:docPr id="18"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965FEAC" w14:textId="77777777" w:rsidR="00007CE0" w:rsidRPr="00BB6159" w:rsidRDefault="00007CE0" w:rsidP="00007CE0">
      <w:pPr>
        <w:pStyle w:val="Quote"/>
      </w:pPr>
      <w:r w:rsidRPr="00BB6159">
        <w:t>Sumber: Konsultan</w:t>
      </w:r>
    </w:p>
    <w:p w14:paraId="58E7F323" w14:textId="77777777" w:rsidR="00007CE0" w:rsidRPr="00B80033" w:rsidRDefault="00007CE0" w:rsidP="00007CE0">
      <w:pPr>
        <w:pStyle w:val="Heading3"/>
      </w:pPr>
      <w:bookmarkStart w:id="73" w:name="_Toc478995585"/>
      <w:r>
        <w:t>4.1.7 Surat Ijin Mengemudi</w:t>
      </w:r>
      <w:bookmarkEnd w:id="73"/>
    </w:p>
    <w:p w14:paraId="556759DC" w14:textId="77777777" w:rsidR="00007CE0" w:rsidRPr="00FF0FA0" w:rsidRDefault="00007CE0" w:rsidP="00007CE0">
      <w:r w:rsidRPr="00B80033">
        <w:t xml:space="preserve">Gambar 4. 8 di bawah ini menunjukkan distribusi dari pengendara (mobil dan sepeda motor) </w:t>
      </w:r>
      <w:r>
        <w:t>terhadap</w:t>
      </w:r>
      <w:r w:rsidRPr="00B80033">
        <w:t xml:space="preserve"> kepemilikan </w:t>
      </w:r>
      <w:r>
        <w:t>surat ijin mengemudi (SIM)</w:t>
      </w:r>
      <w:r w:rsidRPr="00B80033">
        <w:t xml:space="preserve"> yang masih berlaku. Angka tersebut menunjukkan bahwa hampir 87% dari </w:t>
      </w:r>
      <w:r>
        <w:t xml:space="preserve">pengendara </w:t>
      </w:r>
      <w:r w:rsidRPr="00B80033">
        <w:t xml:space="preserve">sepeda motor dan 94% dari </w:t>
      </w:r>
      <w:r>
        <w:t xml:space="preserve">pengendara </w:t>
      </w:r>
      <w:r w:rsidRPr="00B80033">
        <w:t xml:space="preserve">mobil memiliki SIM yang masih berlaku. Ini berarti bahwa 13% dari </w:t>
      </w:r>
      <w:r>
        <w:t>pengendara</w:t>
      </w:r>
      <w:r w:rsidRPr="00B80033">
        <w:t xml:space="preserve"> motor dan 6% dari </w:t>
      </w:r>
      <w:r>
        <w:t>pengendara</w:t>
      </w:r>
      <w:r w:rsidRPr="00B80033">
        <w:t xml:space="preserve"> mobil mengemudi secara ilegal. </w:t>
      </w:r>
      <w:r>
        <w:t>Hal i</w:t>
      </w:r>
      <w:r w:rsidRPr="00B80033">
        <w:t xml:space="preserve">ni adalah masalah yang </w:t>
      </w:r>
      <w:r>
        <w:t xml:space="preserve">harus di atasi oleh </w:t>
      </w:r>
      <w:r>
        <w:rPr>
          <w:lang w:val="en-ID"/>
        </w:rPr>
        <w:t>p</w:t>
      </w:r>
      <w:r>
        <w:rPr>
          <w:lang w:val="id-ID"/>
        </w:rPr>
        <w:t>emerintah</w:t>
      </w:r>
      <w:r>
        <w:t xml:space="preserve"> </w:t>
      </w:r>
      <w:r w:rsidRPr="00B80033">
        <w:t xml:space="preserve">sebagai bagian dari </w:t>
      </w:r>
      <w:r>
        <w:t>tekan dan tarik (</w:t>
      </w:r>
      <w:r>
        <w:rPr>
          <w:i/>
        </w:rPr>
        <w:t>push and pull</w:t>
      </w:r>
      <w:r>
        <w:t xml:space="preserve"> </w:t>
      </w:r>
      <w:r>
        <w:rPr>
          <w:i/>
        </w:rPr>
        <w:t>policy</w:t>
      </w:r>
      <w:r>
        <w:t>).</w:t>
      </w:r>
    </w:p>
    <w:p w14:paraId="78EF2615" w14:textId="77777777" w:rsidR="00007CE0" w:rsidRDefault="00007CE0" w:rsidP="00007CE0">
      <w:pPr>
        <w:jc w:val="center"/>
        <w:rPr>
          <w:rFonts w:eastAsia="Arial" w:cs="Arial"/>
          <w:b/>
          <w:color w:val="000000"/>
          <w:sz w:val="20"/>
          <w:szCs w:val="20"/>
        </w:rPr>
      </w:pPr>
      <w:r w:rsidRPr="00B80033">
        <w:rPr>
          <w:rFonts w:asciiTheme="minorHAnsi" w:hAnsiTheme="minorHAnsi" w:cstheme="minorHAnsi"/>
        </w:rPr>
        <w:br/>
      </w:r>
      <w:r>
        <w:rPr>
          <w:rFonts w:eastAsia="Arial" w:cs="Arial"/>
          <w:b/>
          <w:color w:val="000000"/>
          <w:sz w:val="20"/>
          <w:szCs w:val="20"/>
        </w:rPr>
        <w:br w:type="page"/>
      </w:r>
    </w:p>
    <w:p w14:paraId="0994F9AE" w14:textId="77777777" w:rsidR="00007CE0" w:rsidRDefault="00007CE0" w:rsidP="00007CE0">
      <w:pPr>
        <w:pStyle w:val="Caption"/>
        <w:rPr>
          <w:rFonts w:eastAsia="Arial" w:cs="Arial"/>
          <w:b w:val="0"/>
          <w:color w:val="000000"/>
        </w:rPr>
      </w:pPr>
      <w:bookmarkStart w:id="74" w:name="_Toc478995704"/>
      <w:r>
        <w:t xml:space="preserve">Gambar 4. </w:t>
      </w:r>
      <w:r>
        <w:fldChar w:fldCharType="begin"/>
      </w:r>
      <w:r>
        <w:instrText xml:space="preserve"> SEQ Gambar_4. \* ARABIC </w:instrText>
      </w:r>
      <w:r>
        <w:fldChar w:fldCharType="separate"/>
      </w:r>
      <w:r w:rsidR="00031F7D">
        <w:rPr>
          <w:noProof/>
        </w:rPr>
        <w:t>8</w:t>
      </w:r>
      <w:r>
        <w:fldChar w:fldCharType="end"/>
      </w:r>
      <w:r>
        <w:t xml:space="preserve"> </w:t>
      </w:r>
      <w:r>
        <w:rPr>
          <w:rFonts w:eastAsia="Arial"/>
        </w:rPr>
        <w:t>Jumlah Kepemilikan SIM berdasarkan Kepemilikan Kendaraan Bermotor</w:t>
      </w:r>
      <w:bookmarkEnd w:id="74"/>
    </w:p>
    <w:p w14:paraId="333B3A0A" w14:textId="77777777" w:rsidR="00007CE0" w:rsidRPr="00370742" w:rsidRDefault="00007CE0" w:rsidP="00007CE0">
      <w:pPr>
        <w:spacing w:after="0"/>
        <w:jc w:val="center"/>
        <w:rPr>
          <w:rFonts w:eastAsia="Arial" w:cs="Arial"/>
          <w:b/>
          <w:i/>
          <w:color w:val="000000"/>
          <w:sz w:val="20"/>
          <w:szCs w:val="20"/>
        </w:rPr>
      </w:pPr>
      <w:r w:rsidRPr="00370742">
        <w:rPr>
          <w:noProof/>
        </w:rPr>
        <w:drawing>
          <wp:inline distT="0" distB="0" distL="0" distR="0" wp14:anchorId="46743CF8" wp14:editId="7453E01D">
            <wp:extent cx="4678680" cy="2879725"/>
            <wp:effectExtent l="0" t="0" r="7620" b="15875"/>
            <wp:docPr id="19"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2E6375" w14:textId="77777777" w:rsidR="00007CE0" w:rsidRPr="00535055" w:rsidRDefault="00007CE0" w:rsidP="00007CE0">
      <w:pPr>
        <w:pStyle w:val="Quote"/>
        <w:spacing w:line="480" w:lineRule="auto"/>
      </w:pPr>
      <w:r>
        <w:rPr>
          <w:b/>
        </w:rPr>
        <w:t>Sumber</w:t>
      </w:r>
      <w:r w:rsidRPr="00535055">
        <w:rPr>
          <w:b/>
        </w:rPr>
        <w:t>:</w:t>
      </w:r>
      <w:r w:rsidRPr="00535055">
        <w:t xml:space="preserve"> </w:t>
      </w:r>
      <w:r>
        <w:t>Konsultan</w:t>
      </w:r>
    </w:p>
    <w:p w14:paraId="48AA4077" w14:textId="77777777" w:rsidR="00007CE0" w:rsidRPr="00B80033" w:rsidRDefault="00007CE0" w:rsidP="00007CE0">
      <w:pPr>
        <w:pStyle w:val="Heading3"/>
        <w:spacing w:line="480" w:lineRule="auto"/>
      </w:pPr>
      <w:bookmarkStart w:id="75" w:name="_Toc478995586"/>
      <w:r>
        <w:t xml:space="preserve">4.1.8 </w:t>
      </w:r>
      <w:r w:rsidRPr="00B80033">
        <w:t xml:space="preserve">Rasio </w:t>
      </w:r>
      <w:r w:rsidRPr="00FF0FA0">
        <w:t>Gender</w:t>
      </w:r>
      <w:bookmarkEnd w:id="75"/>
    </w:p>
    <w:p w14:paraId="46780194" w14:textId="77777777" w:rsidR="00007CE0" w:rsidRDefault="00007CE0" w:rsidP="00007CE0">
      <w:pPr>
        <w:rPr>
          <w:shd w:val="clear" w:color="auto" w:fill="FFFFFF"/>
        </w:rPr>
      </w:pPr>
      <w:r>
        <w:rPr>
          <w:shd w:val="clear" w:color="auto" w:fill="FFFFFF"/>
        </w:rPr>
        <w:t>Sebagai catatan, Gambar 4.</w:t>
      </w:r>
      <w:r w:rsidRPr="00B80033">
        <w:rPr>
          <w:shd w:val="clear" w:color="auto" w:fill="FFFFFF"/>
        </w:rPr>
        <w:t>9 di bawah ini menunjukkan distribusi responden</w:t>
      </w:r>
      <w:r>
        <w:rPr>
          <w:shd w:val="clear" w:color="auto" w:fill="FFFFFF"/>
        </w:rPr>
        <w:t xml:space="preserve"> wawancara</w:t>
      </w:r>
      <w:r w:rsidRPr="00B80033">
        <w:rPr>
          <w:shd w:val="clear" w:color="auto" w:fill="FFFFFF"/>
        </w:rPr>
        <w:t xml:space="preserve"> rumah tangga berdasarkan jenis kelamin di Banda Aceh. </w:t>
      </w:r>
      <w:r>
        <w:rPr>
          <w:shd w:val="clear" w:color="auto" w:fill="FFFFFF"/>
        </w:rPr>
        <w:t>Hasil survei</w:t>
      </w:r>
      <w:r w:rsidRPr="00B80033">
        <w:rPr>
          <w:shd w:val="clear" w:color="auto" w:fill="FFFFFF"/>
        </w:rPr>
        <w:t xml:space="preserve"> </w:t>
      </w:r>
      <w:r>
        <w:rPr>
          <w:shd w:val="clear" w:color="auto" w:fill="FFFFFF"/>
        </w:rPr>
        <w:t xml:space="preserve">berikut </w:t>
      </w:r>
      <w:r w:rsidRPr="00B80033">
        <w:rPr>
          <w:shd w:val="clear" w:color="auto" w:fill="FFFFFF"/>
        </w:rPr>
        <w:t>menunjukkan laki-laki dan perempuan rasio hampir sama di Banda Aceh.</w:t>
      </w:r>
    </w:p>
    <w:p w14:paraId="04E16E46" w14:textId="77777777" w:rsidR="00007CE0" w:rsidRPr="001C1D91" w:rsidRDefault="00007CE0" w:rsidP="00007CE0">
      <w:pPr>
        <w:pStyle w:val="Caption"/>
      </w:pPr>
      <w:bookmarkStart w:id="76" w:name="_Toc470858271"/>
      <w:bookmarkStart w:id="77" w:name="_Toc471893124"/>
      <w:bookmarkStart w:id="78" w:name="_Toc478995705"/>
      <w:r>
        <w:t xml:space="preserve">Gambar 4. </w:t>
      </w:r>
      <w:r>
        <w:fldChar w:fldCharType="begin"/>
      </w:r>
      <w:r>
        <w:instrText xml:space="preserve"> SEQ Gambar_4. \* ARABIC </w:instrText>
      </w:r>
      <w:r>
        <w:fldChar w:fldCharType="separate"/>
      </w:r>
      <w:r w:rsidR="00031F7D">
        <w:rPr>
          <w:noProof/>
        </w:rPr>
        <w:t>9</w:t>
      </w:r>
      <w:r>
        <w:fldChar w:fldCharType="end"/>
      </w:r>
      <w:r>
        <w:t xml:space="preserve"> </w:t>
      </w:r>
      <w:bookmarkEnd w:id="76"/>
      <w:bookmarkEnd w:id="77"/>
      <w:r>
        <w:t>Perbandingan Jenis Kelamin</w:t>
      </w:r>
      <w:bookmarkEnd w:id="78"/>
    </w:p>
    <w:p w14:paraId="57502F4C" w14:textId="77777777" w:rsidR="00007CE0" w:rsidRDefault="00007CE0" w:rsidP="00007CE0">
      <w:pPr>
        <w:pStyle w:val="Caption"/>
        <w:rPr>
          <w:noProof/>
        </w:rPr>
      </w:pPr>
      <w:r w:rsidRPr="00C349AC">
        <w:rPr>
          <w:noProof/>
          <w:lang w:val="en-US" w:eastAsia="en-US"/>
        </w:rPr>
        <w:drawing>
          <wp:inline distT="0" distB="0" distL="0" distR="0" wp14:anchorId="50C9B990" wp14:editId="65E09B0F">
            <wp:extent cx="4320000" cy="2520000"/>
            <wp:effectExtent l="0" t="0" r="4445" b="13970"/>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A335578" w14:textId="77777777" w:rsidR="00007CE0" w:rsidRPr="007A0FBF" w:rsidRDefault="00007CE0" w:rsidP="00007CE0">
      <w:pPr>
        <w:pStyle w:val="Quote"/>
      </w:pPr>
      <w:r>
        <w:t xml:space="preserve">     Sumber</w:t>
      </w:r>
      <w:r w:rsidRPr="007A0FBF">
        <w:t xml:space="preserve">: </w:t>
      </w:r>
      <w:r>
        <w:t>Konsultan</w:t>
      </w:r>
    </w:p>
    <w:p w14:paraId="5E62B4C8" w14:textId="77777777" w:rsidR="00007CE0" w:rsidRPr="002F14B1" w:rsidRDefault="00007CE0" w:rsidP="00007CE0">
      <w:pPr>
        <w:rPr>
          <w:rFonts w:asciiTheme="minorHAnsi" w:hAnsiTheme="minorHAnsi" w:cstheme="minorHAnsi"/>
          <w:color w:val="212121"/>
          <w:shd w:val="clear" w:color="auto" w:fill="FFFFFF"/>
        </w:rPr>
      </w:pPr>
    </w:p>
    <w:p w14:paraId="0BBE54D8" w14:textId="77777777" w:rsidR="00007CE0" w:rsidRPr="00FF0FA0" w:rsidRDefault="00007CE0" w:rsidP="00007CE0">
      <w:pPr>
        <w:pStyle w:val="Heading2"/>
      </w:pPr>
      <w:bookmarkStart w:id="79" w:name="_Toc478995587"/>
      <w:r w:rsidRPr="002F14B1">
        <w:rPr>
          <w:sz w:val="22"/>
        </w:rPr>
        <w:t>4.</w:t>
      </w:r>
      <w:r w:rsidRPr="002F14B1">
        <w:t>2 Karakteristik Perjalanan</w:t>
      </w:r>
      <w:bookmarkEnd w:id="79"/>
    </w:p>
    <w:p w14:paraId="1FC9A36F" w14:textId="77777777" w:rsidR="00007CE0" w:rsidRDefault="00007CE0" w:rsidP="00007CE0">
      <w:pPr>
        <w:pStyle w:val="Heading2"/>
      </w:pPr>
      <w:bookmarkStart w:id="80" w:name="_Toc478995588"/>
      <w:r>
        <w:t>4.2.1 Asal Perjalanan</w:t>
      </w:r>
      <w:bookmarkEnd w:id="80"/>
    </w:p>
    <w:p w14:paraId="158F9F4F" w14:textId="77777777" w:rsidR="00007CE0" w:rsidRPr="002F14B1" w:rsidRDefault="00007CE0" w:rsidP="00007CE0">
      <w:pPr>
        <w:rPr>
          <w:shd w:val="clear" w:color="auto" w:fill="FFFFFF"/>
        </w:rPr>
      </w:pPr>
      <w:r w:rsidRPr="002F14B1">
        <w:rPr>
          <w:shd w:val="clear" w:color="auto" w:fill="FFFFFF"/>
        </w:rPr>
        <w:t>Distribusi asal perjalanan menunjukkan bahwa asal-usul perjalanan yang paling umum adalah dari rumah (Sekitar 89%).</w:t>
      </w:r>
    </w:p>
    <w:p w14:paraId="41DF6634" w14:textId="77777777" w:rsidR="00007CE0" w:rsidRPr="00A13147" w:rsidRDefault="00007CE0" w:rsidP="00007CE0">
      <w:pPr>
        <w:pStyle w:val="Caption"/>
        <w:rPr>
          <w:rFonts w:eastAsia="Arial" w:cs="Arial"/>
          <w:b w:val="0"/>
          <w:i/>
          <w:color w:val="000000"/>
        </w:rPr>
      </w:pPr>
      <w:bookmarkStart w:id="81" w:name="_Toc471893125"/>
      <w:bookmarkStart w:id="82" w:name="_Toc478995706"/>
      <w:r>
        <w:t xml:space="preserve">Gambar 4. </w:t>
      </w:r>
      <w:r>
        <w:fldChar w:fldCharType="begin"/>
      </w:r>
      <w:r>
        <w:instrText xml:space="preserve"> SEQ Gambar_4. \* ARABIC </w:instrText>
      </w:r>
      <w:r>
        <w:fldChar w:fldCharType="separate"/>
      </w:r>
      <w:r w:rsidR="00031F7D">
        <w:rPr>
          <w:noProof/>
        </w:rPr>
        <w:t>10</w:t>
      </w:r>
      <w:r>
        <w:fldChar w:fldCharType="end"/>
      </w:r>
      <w:r>
        <w:t xml:space="preserve"> </w:t>
      </w:r>
      <w:bookmarkEnd w:id="81"/>
      <w:r>
        <w:rPr>
          <w:rFonts w:eastAsia="Arial"/>
        </w:rPr>
        <w:t>Distribusi Asal Perjalanan</w:t>
      </w:r>
      <w:bookmarkEnd w:id="82"/>
    </w:p>
    <w:p w14:paraId="32609DD3" w14:textId="77777777" w:rsidR="00007CE0" w:rsidRDefault="00007CE0" w:rsidP="00007CE0">
      <w:pPr>
        <w:spacing w:before="0" w:after="0"/>
        <w:jc w:val="center"/>
        <w:rPr>
          <w:noProof/>
        </w:rPr>
      </w:pPr>
      <w:r w:rsidRPr="003C3875">
        <w:rPr>
          <w:noProof/>
        </w:rPr>
        <w:drawing>
          <wp:inline distT="0" distB="0" distL="0" distR="0" wp14:anchorId="74A96ECE" wp14:editId="230CC54E">
            <wp:extent cx="4335145" cy="2530475"/>
            <wp:effectExtent l="0" t="0" r="8255" b="3175"/>
            <wp:docPr id="21"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9385B0" w14:textId="77777777" w:rsidR="00007CE0" w:rsidRPr="00E65C30" w:rsidRDefault="00007CE0" w:rsidP="00007CE0">
      <w:pPr>
        <w:pStyle w:val="Quote"/>
      </w:pPr>
      <w:r>
        <w:t xml:space="preserve">        Sumber</w:t>
      </w:r>
      <w:r w:rsidRPr="00E65C30">
        <w:t xml:space="preserve">: </w:t>
      </w:r>
      <w:r>
        <w:t>Konsultan</w:t>
      </w:r>
    </w:p>
    <w:p w14:paraId="197C8935" w14:textId="77777777" w:rsidR="00007CE0" w:rsidRPr="002F14B1" w:rsidRDefault="00007CE0" w:rsidP="00007CE0">
      <w:pPr>
        <w:rPr>
          <w:rFonts w:asciiTheme="minorHAnsi" w:hAnsiTheme="minorHAnsi" w:cstheme="minorHAnsi"/>
          <w:color w:val="212121"/>
          <w:shd w:val="clear" w:color="auto" w:fill="FFFFFF"/>
        </w:rPr>
      </w:pPr>
    </w:p>
    <w:p w14:paraId="59A868AE" w14:textId="77777777" w:rsidR="00007CE0" w:rsidRPr="002F14B1" w:rsidRDefault="00007CE0" w:rsidP="00007CE0">
      <w:pPr>
        <w:pStyle w:val="Heading3"/>
      </w:pPr>
      <w:r w:rsidRPr="002F14B1">
        <w:t xml:space="preserve"> </w:t>
      </w:r>
      <w:bookmarkStart w:id="83" w:name="_Toc478995589"/>
      <w:r>
        <w:t>4.2.2 T</w:t>
      </w:r>
      <w:r w:rsidRPr="002F14B1">
        <w:t>ujuan Perjalanan</w:t>
      </w:r>
      <w:bookmarkEnd w:id="83"/>
    </w:p>
    <w:p w14:paraId="2CC4BE6B" w14:textId="77777777" w:rsidR="00007CE0" w:rsidRDefault="00007CE0" w:rsidP="00007CE0">
      <w:pPr>
        <w:rPr>
          <w:shd w:val="clear" w:color="auto" w:fill="FFFFFF"/>
        </w:rPr>
      </w:pPr>
      <w:r w:rsidRPr="002F14B1">
        <w:rPr>
          <w:shd w:val="clear" w:color="auto" w:fill="FFFFFF"/>
        </w:rPr>
        <w:t xml:space="preserve">Distribusi pengendara (pengendara sepeda motor dan mobil) oleh tujuan perjalanan menunjukkan bahwa tujuan yang paling umum adalah perjalanan </w:t>
      </w:r>
      <w:r>
        <w:rPr>
          <w:shd w:val="clear" w:color="auto" w:fill="FFFFFF"/>
        </w:rPr>
        <w:t xml:space="preserve">ke </w:t>
      </w:r>
      <w:r w:rsidRPr="002F14B1">
        <w:rPr>
          <w:shd w:val="clear" w:color="auto" w:fill="FFFFFF"/>
        </w:rPr>
        <w:t>sekolah</w:t>
      </w:r>
      <w:r>
        <w:rPr>
          <w:shd w:val="clear" w:color="auto" w:fill="FFFFFF"/>
        </w:rPr>
        <w:t xml:space="preserve"> (28%)</w:t>
      </w:r>
      <w:r w:rsidRPr="002F14B1">
        <w:rPr>
          <w:shd w:val="clear" w:color="auto" w:fill="FFFFFF"/>
        </w:rPr>
        <w:t>, kantor</w:t>
      </w:r>
      <w:r>
        <w:rPr>
          <w:shd w:val="clear" w:color="auto" w:fill="FFFFFF"/>
        </w:rPr>
        <w:t xml:space="preserve"> (25%) dan tempat belanja (22%)</w:t>
      </w:r>
      <w:r w:rsidRPr="002F14B1">
        <w:rPr>
          <w:shd w:val="clear" w:color="auto" w:fill="FFFFFF"/>
        </w:rPr>
        <w:t xml:space="preserve">. Sekitar 25% dari </w:t>
      </w:r>
      <w:r>
        <w:rPr>
          <w:shd w:val="clear" w:color="auto" w:fill="FFFFFF"/>
        </w:rPr>
        <w:t xml:space="preserve">tujuan perjalanan adalah </w:t>
      </w:r>
      <w:r w:rsidRPr="002F14B1">
        <w:rPr>
          <w:shd w:val="clear" w:color="auto" w:fill="FFFFFF"/>
        </w:rPr>
        <w:t xml:space="preserve">kategori lain yang meliputi rumah sakit, </w:t>
      </w:r>
      <w:r>
        <w:rPr>
          <w:shd w:val="clear" w:color="auto" w:fill="FFFFFF"/>
        </w:rPr>
        <w:t>tempat ibadah dan arena olahraga.</w:t>
      </w:r>
    </w:p>
    <w:p w14:paraId="12C9D53B" w14:textId="77777777" w:rsidR="00007CE0" w:rsidRDefault="00007CE0" w:rsidP="00007CE0">
      <w:pPr>
        <w:pStyle w:val="Caption"/>
        <w:spacing w:after="0"/>
      </w:pPr>
      <w:r>
        <w:br w:type="page"/>
      </w:r>
    </w:p>
    <w:p w14:paraId="64060169" w14:textId="77777777" w:rsidR="00007CE0" w:rsidRPr="00F166C2" w:rsidRDefault="00007CE0" w:rsidP="00007CE0">
      <w:pPr>
        <w:pStyle w:val="Caption"/>
      </w:pPr>
      <w:bookmarkStart w:id="84" w:name="_Toc478995707"/>
      <w:r>
        <w:t xml:space="preserve">Gambar 4. </w:t>
      </w:r>
      <w:r>
        <w:fldChar w:fldCharType="begin"/>
      </w:r>
      <w:r>
        <w:instrText xml:space="preserve"> SEQ Gambar_4. \* ARABIC </w:instrText>
      </w:r>
      <w:r>
        <w:fldChar w:fldCharType="separate"/>
      </w:r>
      <w:r w:rsidR="00031F7D">
        <w:rPr>
          <w:noProof/>
        </w:rPr>
        <w:t>11</w:t>
      </w:r>
      <w:r>
        <w:fldChar w:fldCharType="end"/>
      </w:r>
      <w:r>
        <w:t xml:space="preserve"> Distribusi Tujuan Perjalanan</w:t>
      </w:r>
      <w:bookmarkEnd w:id="84"/>
    </w:p>
    <w:p w14:paraId="55711633" w14:textId="77777777" w:rsidR="00007CE0" w:rsidRDefault="00007CE0" w:rsidP="00007CE0">
      <w:pPr>
        <w:spacing w:before="0" w:after="0"/>
        <w:jc w:val="center"/>
        <w:rPr>
          <w:noProof/>
        </w:rPr>
      </w:pPr>
      <w:r w:rsidRPr="003C3875">
        <w:rPr>
          <w:noProof/>
        </w:rPr>
        <w:drawing>
          <wp:inline distT="0" distB="0" distL="0" distR="0" wp14:anchorId="3BFA0D8A" wp14:editId="02E63690">
            <wp:extent cx="4500000" cy="2624455"/>
            <wp:effectExtent l="0" t="0" r="15240" b="4445"/>
            <wp:docPr id="22"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E6D826F" w14:textId="77777777" w:rsidR="00007CE0" w:rsidRPr="008F7907" w:rsidRDefault="00007CE0" w:rsidP="00007CE0">
      <w:pPr>
        <w:pStyle w:val="Quote"/>
      </w:pPr>
      <w:r>
        <w:t xml:space="preserve">    Sumber</w:t>
      </w:r>
      <w:r w:rsidRPr="008F7907">
        <w:t xml:space="preserve">: </w:t>
      </w:r>
      <w:r>
        <w:t>Konsultan</w:t>
      </w:r>
    </w:p>
    <w:p w14:paraId="7A31C957" w14:textId="77777777" w:rsidR="00007CE0" w:rsidRPr="002F14B1" w:rsidRDefault="00007CE0" w:rsidP="00007CE0">
      <w:r w:rsidRPr="002F14B1">
        <w:rPr>
          <w:lang w:val="id-ID"/>
        </w:rPr>
        <w:t>Gambar 4.11 di atas menunjukkan bahwa lebih dari 50% perjalanan yang dilakukan oleh sepeda motor dan pengemudi mobil akan</w:t>
      </w:r>
      <w:r w:rsidRPr="002F14B1">
        <w:rPr>
          <w:lang w:val="en-ID"/>
        </w:rPr>
        <w:t xml:space="preserve"> </w:t>
      </w:r>
      <w:r w:rsidRPr="002F14B1">
        <w:rPr>
          <w:lang w:val="id-ID"/>
        </w:rPr>
        <w:t>ke kantor dan sekolah dan 22% adalah untuk berbelanja. Peningkatan transportasi umum di masa depan</w:t>
      </w:r>
      <w:r w:rsidRPr="002F14B1">
        <w:rPr>
          <w:lang w:val="en-ID"/>
        </w:rPr>
        <w:t xml:space="preserve"> </w:t>
      </w:r>
      <w:r w:rsidRPr="002F14B1">
        <w:rPr>
          <w:lang w:val="id-ID"/>
        </w:rPr>
        <w:t>perlu mengakomodasi jenis perjalanan ini</w:t>
      </w:r>
      <w:r w:rsidRPr="002F14B1">
        <w:rPr>
          <w:lang w:val="en-ID"/>
        </w:rPr>
        <w:t>.</w:t>
      </w:r>
      <w:r w:rsidRPr="002F14B1">
        <w:rPr>
          <w:lang w:val="id-ID"/>
        </w:rPr>
        <w:t xml:space="preserve"> Dalam kasus Banda Aceh, Trans Koetaradja</w:t>
      </w:r>
      <w:r>
        <w:rPr>
          <w:lang w:val="en-ID"/>
        </w:rPr>
        <w:t xml:space="preserve"> </w:t>
      </w:r>
      <w:r w:rsidRPr="002F14B1">
        <w:rPr>
          <w:lang w:val="id-ID"/>
        </w:rPr>
        <w:t>Koridor 1 beroperasi dari Keudah di daerah CBD, kemudian melalui Jl. Tengku Nyak Arief yang</w:t>
      </w:r>
      <w:r>
        <w:rPr>
          <w:lang w:val="en-ID"/>
        </w:rPr>
        <w:t xml:space="preserve"> </w:t>
      </w:r>
      <w:r>
        <w:rPr>
          <w:lang w:val="id-ID"/>
        </w:rPr>
        <w:t>banyak mempun</w:t>
      </w:r>
      <w:r>
        <w:rPr>
          <w:lang w:val="en-ID"/>
        </w:rPr>
        <w:t xml:space="preserve">yai fungsi bangunan </w:t>
      </w:r>
      <w:r w:rsidRPr="002F14B1">
        <w:rPr>
          <w:lang w:val="id-ID"/>
        </w:rPr>
        <w:t xml:space="preserve">kantor dan sekolah dan </w:t>
      </w:r>
      <w:r>
        <w:rPr>
          <w:lang w:val="en-ID"/>
        </w:rPr>
        <w:t>berujung di</w:t>
      </w:r>
      <w:r>
        <w:rPr>
          <w:lang w:val="id-ID"/>
        </w:rPr>
        <w:t xml:space="preserve"> </w:t>
      </w:r>
      <w:r w:rsidRPr="002F14B1">
        <w:rPr>
          <w:lang w:val="id-ID"/>
        </w:rPr>
        <w:t xml:space="preserve">Kopelma Darussalam </w:t>
      </w:r>
      <w:r>
        <w:rPr>
          <w:lang w:val="en-ID"/>
        </w:rPr>
        <w:t>di</w:t>
      </w:r>
      <w:r w:rsidRPr="002F14B1">
        <w:rPr>
          <w:lang w:val="id-ID"/>
        </w:rPr>
        <w:t>mana</w:t>
      </w:r>
      <w:r>
        <w:rPr>
          <w:lang w:val="en-ID"/>
        </w:rPr>
        <w:t xml:space="preserve"> </w:t>
      </w:r>
      <w:r w:rsidRPr="002F14B1">
        <w:rPr>
          <w:lang w:val="id-ID"/>
        </w:rPr>
        <w:t>terletak Universitas.</w:t>
      </w:r>
      <w:r>
        <w:rPr>
          <w:lang w:val="id-ID"/>
        </w:rPr>
        <w:t xml:space="preserve"> Dalam konteks ini, koridor </w:t>
      </w:r>
      <w:r>
        <w:rPr>
          <w:lang w:val="en-ID"/>
        </w:rPr>
        <w:t xml:space="preserve">ini akan </w:t>
      </w:r>
      <w:r>
        <w:rPr>
          <w:lang w:val="id-ID"/>
        </w:rPr>
        <w:t>melayani berbagai tujuan perjalanan</w:t>
      </w:r>
      <w:r>
        <w:rPr>
          <w:lang w:val="en-ID"/>
        </w:rPr>
        <w:t xml:space="preserve"> yang </w:t>
      </w:r>
      <w:r w:rsidRPr="002F14B1">
        <w:rPr>
          <w:lang w:val="id-ID"/>
        </w:rPr>
        <w:t>penting.</w:t>
      </w:r>
    </w:p>
    <w:p w14:paraId="630619E5" w14:textId="77777777" w:rsidR="00007CE0" w:rsidRPr="005348DB" w:rsidRDefault="00007CE0" w:rsidP="00007CE0">
      <w:pPr>
        <w:pStyle w:val="Heading2"/>
      </w:pPr>
      <w:bookmarkStart w:id="85" w:name="_Toc478995590"/>
      <w:r>
        <w:t>4.2.3 Maksud</w:t>
      </w:r>
      <w:r w:rsidRPr="005348DB">
        <w:t xml:space="preserve"> Perjalanan</w:t>
      </w:r>
      <w:bookmarkEnd w:id="85"/>
    </w:p>
    <w:p w14:paraId="7C1C59CD" w14:textId="77777777" w:rsidR="00007CE0" w:rsidRDefault="00007CE0" w:rsidP="00007CE0">
      <w:pPr>
        <w:rPr>
          <w:shd w:val="clear" w:color="auto" w:fill="FFFFFF"/>
        </w:rPr>
      </w:pPr>
      <w:r>
        <w:rPr>
          <w:shd w:val="clear" w:color="auto" w:fill="FFFFFF"/>
        </w:rPr>
        <w:t>Maksud</w:t>
      </w:r>
      <w:r w:rsidRPr="002F14B1">
        <w:rPr>
          <w:shd w:val="clear" w:color="auto" w:fill="FFFFFF"/>
        </w:rPr>
        <w:t xml:space="preserve"> perjalanan adalah karakteristik</w:t>
      </w:r>
      <w:r>
        <w:rPr>
          <w:shd w:val="clear" w:color="auto" w:fill="FFFFFF"/>
        </w:rPr>
        <w:t xml:space="preserve"> yang penting dalam analisa suatu</w:t>
      </w:r>
      <w:r w:rsidRPr="002F14B1">
        <w:rPr>
          <w:shd w:val="clear" w:color="auto" w:fill="FFFFFF"/>
        </w:rPr>
        <w:t xml:space="preserve"> perjalanan</w:t>
      </w:r>
      <w:r>
        <w:rPr>
          <w:shd w:val="clear" w:color="auto" w:fill="FFFFFF"/>
        </w:rPr>
        <w:t xml:space="preserve"> dan hal ini sangat penting untuk</w:t>
      </w:r>
      <w:r w:rsidRPr="002F14B1">
        <w:rPr>
          <w:shd w:val="clear" w:color="auto" w:fill="FFFFFF"/>
        </w:rPr>
        <w:t xml:space="preserve"> memahami karakteristik pasar ketika merencanakan sistem transit</w:t>
      </w:r>
      <w:r>
        <w:rPr>
          <w:shd w:val="clear" w:color="auto" w:fill="FFFFFF"/>
        </w:rPr>
        <w:t xml:space="preserve"> pada</w:t>
      </w:r>
      <w:r w:rsidRPr="002F14B1">
        <w:rPr>
          <w:shd w:val="clear" w:color="auto" w:fill="FFFFFF"/>
        </w:rPr>
        <w:t xml:space="preserve"> perkotaan. Untuk alasan ini, </w:t>
      </w:r>
      <w:r>
        <w:rPr>
          <w:shd w:val="clear" w:color="auto" w:fill="FFFFFF"/>
        </w:rPr>
        <w:t xml:space="preserve">penyataan </w:t>
      </w:r>
      <w:r w:rsidRPr="002F14B1">
        <w:rPr>
          <w:shd w:val="clear" w:color="auto" w:fill="FFFFFF"/>
        </w:rPr>
        <w:t xml:space="preserve">berikut disajikan untuk </w:t>
      </w:r>
      <w:r>
        <w:rPr>
          <w:shd w:val="clear" w:color="auto" w:fill="FFFFFF"/>
        </w:rPr>
        <w:t>dapat dijadikan acuan</w:t>
      </w:r>
      <w:r w:rsidRPr="002F14B1">
        <w:rPr>
          <w:shd w:val="clear" w:color="auto" w:fill="FFFFFF"/>
        </w:rPr>
        <w:t xml:space="preserve"> </w:t>
      </w:r>
      <w:r>
        <w:rPr>
          <w:shd w:val="clear" w:color="auto" w:fill="FFFFFF"/>
        </w:rPr>
        <w:t xml:space="preserve">untuk </w:t>
      </w:r>
      <w:r w:rsidRPr="002F14B1">
        <w:rPr>
          <w:shd w:val="clear" w:color="auto" w:fill="FFFFFF"/>
        </w:rPr>
        <w:t>perbaikan jaringan</w:t>
      </w:r>
      <w:r>
        <w:rPr>
          <w:shd w:val="clear" w:color="auto" w:fill="FFFFFF"/>
        </w:rPr>
        <w:t xml:space="preserve"> Kota Banda Aceh di masa mendatang</w:t>
      </w:r>
      <w:r w:rsidRPr="002F14B1">
        <w:rPr>
          <w:shd w:val="clear" w:color="auto" w:fill="FFFFFF"/>
        </w:rPr>
        <w:t xml:space="preserve">. </w:t>
      </w:r>
    </w:p>
    <w:p w14:paraId="66AE1817" w14:textId="77777777" w:rsidR="00007CE0" w:rsidRPr="002F14B1" w:rsidRDefault="00007CE0" w:rsidP="00007CE0">
      <w:pPr>
        <w:rPr>
          <w:shd w:val="clear" w:color="auto" w:fill="FFFFFF"/>
        </w:rPr>
      </w:pPr>
      <w:r>
        <w:rPr>
          <w:shd w:val="clear" w:color="auto" w:fill="FFFFFF"/>
        </w:rPr>
        <w:t>Maksud perjalanan dapat didefinisikan berdasarkan gabungan dari asal dan tujuan suatu perjalanan</w:t>
      </w:r>
      <w:r w:rsidRPr="002F14B1">
        <w:rPr>
          <w:shd w:val="clear" w:color="auto" w:fill="FFFFFF"/>
        </w:rPr>
        <w:t xml:space="preserve">. Dalam hal tertentu, perjalanan didefinisikan oleh asal dan tujuan </w:t>
      </w:r>
      <w:r>
        <w:rPr>
          <w:shd w:val="clear" w:color="auto" w:fill="FFFFFF"/>
        </w:rPr>
        <w:t xml:space="preserve">yang </w:t>
      </w:r>
      <w:r w:rsidRPr="002F14B1">
        <w:rPr>
          <w:shd w:val="clear" w:color="auto" w:fill="FFFFFF"/>
        </w:rPr>
        <w:t xml:space="preserve">dapat diklasifikasikan </w:t>
      </w:r>
      <w:r w:rsidRPr="00167E44">
        <w:rPr>
          <w:shd w:val="clear" w:color="auto" w:fill="FFFFFF"/>
        </w:rPr>
        <w:t>menjadi (1) Perjalanan dari rumah ke tempat kerja  (2) Perjalanan dari rumah ke kampus atau sekolah  (3) Perjalanan bukan dari rumah ke bukan tempat kerja  (4) Perjalanan bukan dari rumah ke tempat kerja  (5) Perjalanan bukan dari rumah menuju ke tempat lain. Di</w:t>
      </w:r>
      <w:r w:rsidRPr="00167E44">
        <w:t xml:space="preserve"> </w:t>
      </w:r>
      <w:r w:rsidRPr="00167E44">
        <w:rPr>
          <w:shd w:val="clear" w:color="auto" w:fill="FFFFFF"/>
        </w:rPr>
        <w:t xml:space="preserve">bawah merupakan daftar distribusi perjalanan dengan </w:t>
      </w:r>
      <w:r>
        <w:rPr>
          <w:shd w:val="clear" w:color="auto" w:fill="FFFFFF"/>
        </w:rPr>
        <w:t xml:space="preserve">analisa berdasarkan </w:t>
      </w:r>
      <w:r w:rsidRPr="00167E44">
        <w:rPr>
          <w:shd w:val="clear" w:color="auto" w:fill="FFFFFF"/>
        </w:rPr>
        <w:t>maksud perjalanan.</w:t>
      </w:r>
    </w:p>
    <w:p w14:paraId="3FDF05B2" w14:textId="77777777" w:rsidR="00007CE0" w:rsidRPr="00160905" w:rsidRDefault="00007CE0" w:rsidP="00007CE0">
      <w:pPr>
        <w:pStyle w:val="Caption"/>
        <w:rPr>
          <w:rFonts w:eastAsia="Arial" w:cs="Arial"/>
          <w:b w:val="0"/>
          <w:color w:val="000000"/>
        </w:rPr>
      </w:pPr>
      <w:bookmarkStart w:id="86" w:name="_Toc478995666"/>
      <w:r>
        <w:t xml:space="preserve">Tabel 4. </w:t>
      </w:r>
      <w:r>
        <w:fldChar w:fldCharType="begin"/>
      </w:r>
      <w:r>
        <w:instrText xml:space="preserve"> SEQ Tabel_4. \* ARABIC </w:instrText>
      </w:r>
      <w:r>
        <w:fldChar w:fldCharType="separate"/>
      </w:r>
      <w:r w:rsidR="00031F7D">
        <w:rPr>
          <w:noProof/>
        </w:rPr>
        <w:t>2</w:t>
      </w:r>
      <w:r>
        <w:fldChar w:fldCharType="end"/>
      </w:r>
      <w:r>
        <w:t xml:space="preserve"> </w:t>
      </w:r>
      <w:r>
        <w:rPr>
          <w:rFonts w:eastAsia="Arial"/>
        </w:rPr>
        <w:t>Distribusi berdasarkan Maksud Perjalanan</w:t>
      </w:r>
      <w:bookmarkEnd w:id="86"/>
    </w:p>
    <w:tbl>
      <w:tblPr>
        <w:tblW w:w="8075"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983"/>
        <w:gridCol w:w="1548"/>
        <w:gridCol w:w="2002"/>
        <w:gridCol w:w="1542"/>
      </w:tblGrid>
      <w:tr w:rsidR="00007CE0" w14:paraId="5FFBA4A1" w14:textId="77777777" w:rsidTr="00B254F0">
        <w:trPr>
          <w:trHeight w:hRule="exact" w:val="340"/>
          <w:jc w:val="center"/>
        </w:trPr>
        <w:tc>
          <w:tcPr>
            <w:tcW w:w="4531" w:type="dxa"/>
            <w:gridSpan w:val="2"/>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69EA413F" w14:textId="13E73940" w:rsidR="00007CE0" w:rsidRPr="006802BF" w:rsidRDefault="00106E57" w:rsidP="003479E7">
            <w:pPr>
              <w:spacing w:before="0" w:after="0"/>
              <w:jc w:val="center"/>
              <w:rPr>
                <w:rFonts w:eastAsia="Calibri" w:cs="Arial"/>
                <w:b/>
                <w:bCs/>
                <w:noProof/>
                <w:color w:val="FFFFFF"/>
                <w:sz w:val="20"/>
                <w:szCs w:val="20"/>
              </w:rPr>
            </w:pPr>
            <w:r>
              <w:rPr>
                <w:rFonts w:eastAsia="Calibri" w:cs="Arial"/>
                <w:b/>
                <w:bCs/>
                <w:noProof/>
                <w:color w:val="FFFFFF"/>
                <w:sz w:val="20"/>
                <w:szCs w:val="20"/>
              </w:rPr>
              <w:t>Maksud Perjalanan</w:t>
            </w:r>
          </w:p>
        </w:tc>
        <w:tc>
          <w:tcPr>
            <w:tcW w:w="3544" w:type="dxa"/>
            <w:gridSpan w:val="2"/>
            <w:tcBorders>
              <w:top w:val="single" w:sz="4" w:space="0" w:color="70AD47"/>
              <w:left w:val="nil"/>
              <w:bottom w:val="single" w:sz="4" w:space="0" w:color="70AD47"/>
              <w:right w:val="single" w:sz="4" w:space="0" w:color="70AD47"/>
            </w:tcBorders>
            <w:shd w:val="clear" w:color="auto" w:fill="70AD47"/>
            <w:noWrap/>
            <w:vAlign w:val="center"/>
            <w:hideMark/>
          </w:tcPr>
          <w:p w14:paraId="5AD607F2" w14:textId="77777777" w:rsidR="00007CE0" w:rsidRPr="006802BF" w:rsidRDefault="00007CE0" w:rsidP="003479E7">
            <w:pPr>
              <w:spacing w:before="0" w:after="0"/>
              <w:jc w:val="center"/>
              <w:rPr>
                <w:rFonts w:eastAsia="Calibri" w:cs="Arial"/>
                <w:b/>
                <w:bCs/>
                <w:noProof/>
                <w:color w:val="FFFFFF"/>
                <w:sz w:val="20"/>
                <w:szCs w:val="20"/>
              </w:rPr>
            </w:pPr>
            <w:r w:rsidRPr="006802BF">
              <w:rPr>
                <w:rFonts w:eastAsia="Calibri" w:cs="Arial"/>
                <w:b/>
                <w:bCs/>
                <w:noProof/>
                <w:color w:val="FFFFFF"/>
                <w:sz w:val="20"/>
                <w:szCs w:val="20"/>
              </w:rPr>
              <w:t>Total</w:t>
            </w:r>
          </w:p>
        </w:tc>
      </w:tr>
      <w:tr w:rsidR="00007CE0" w14:paraId="61C0760B" w14:textId="77777777" w:rsidTr="00B254F0">
        <w:trPr>
          <w:trHeight w:hRule="exact" w:val="667"/>
          <w:jc w:val="center"/>
        </w:trPr>
        <w:tc>
          <w:tcPr>
            <w:tcW w:w="4531" w:type="dxa"/>
            <w:gridSpan w:val="2"/>
            <w:vMerge/>
            <w:shd w:val="clear" w:color="auto" w:fill="E2EFD9"/>
            <w:hideMark/>
          </w:tcPr>
          <w:p w14:paraId="53E7ACE6" w14:textId="77777777" w:rsidR="00007CE0" w:rsidRPr="007A6AE3" w:rsidRDefault="00007CE0" w:rsidP="003479E7">
            <w:pPr>
              <w:spacing w:before="0" w:after="0"/>
              <w:rPr>
                <w:rFonts w:ascii="Calibri" w:eastAsia="Calibri" w:hAnsi="Calibri" w:cs="Arial"/>
                <w:b/>
                <w:bCs/>
                <w:noProof/>
                <w:sz w:val="18"/>
                <w:szCs w:val="18"/>
              </w:rPr>
            </w:pPr>
          </w:p>
        </w:tc>
        <w:tc>
          <w:tcPr>
            <w:tcW w:w="2002" w:type="dxa"/>
            <w:shd w:val="clear" w:color="auto" w:fill="E2EFD9"/>
            <w:hideMark/>
          </w:tcPr>
          <w:p w14:paraId="79E0C96B" w14:textId="77777777" w:rsidR="00007CE0" w:rsidRPr="007A6AE3" w:rsidRDefault="00B254F0" w:rsidP="003479E7">
            <w:pPr>
              <w:spacing w:before="0" w:after="0"/>
              <w:jc w:val="center"/>
              <w:rPr>
                <w:rFonts w:ascii="Calibri" w:eastAsia="Calibri" w:hAnsi="Calibri" w:cs="Arial"/>
                <w:b/>
                <w:bCs/>
                <w:noProof/>
                <w:sz w:val="18"/>
                <w:szCs w:val="18"/>
              </w:rPr>
            </w:pPr>
            <w:r>
              <w:rPr>
                <w:rFonts w:ascii="Calibri" w:eastAsia="Calibri" w:hAnsi="Calibri" w:cs="Arial"/>
                <w:b/>
                <w:bCs/>
                <w:noProof/>
                <w:sz w:val="18"/>
                <w:szCs w:val="18"/>
              </w:rPr>
              <w:t>Rata-rata Pergerakan Harian</w:t>
            </w:r>
          </w:p>
        </w:tc>
        <w:tc>
          <w:tcPr>
            <w:tcW w:w="1542" w:type="dxa"/>
            <w:shd w:val="clear" w:color="auto" w:fill="E2EFD9"/>
            <w:noWrap/>
            <w:hideMark/>
          </w:tcPr>
          <w:p w14:paraId="3F9C1438" w14:textId="77777777" w:rsidR="00007CE0" w:rsidRPr="007A6AE3" w:rsidRDefault="00007CE0" w:rsidP="00B254F0">
            <w:pPr>
              <w:spacing w:before="0" w:after="0"/>
              <w:jc w:val="center"/>
              <w:rPr>
                <w:rFonts w:ascii="Calibri" w:eastAsia="Calibri" w:hAnsi="Calibri" w:cs="Arial"/>
                <w:b/>
                <w:bCs/>
                <w:noProof/>
                <w:sz w:val="18"/>
                <w:szCs w:val="18"/>
              </w:rPr>
            </w:pPr>
            <w:r w:rsidRPr="007A6AE3">
              <w:rPr>
                <w:rFonts w:ascii="Calibri" w:eastAsia="Calibri" w:hAnsi="Calibri" w:cs="Arial"/>
                <w:b/>
                <w:bCs/>
                <w:noProof/>
                <w:sz w:val="18"/>
                <w:szCs w:val="18"/>
              </w:rPr>
              <w:t>Per</w:t>
            </w:r>
            <w:r w:rsidR="00B254F0">
              <w:rPr>
                <w:rFonts w:ascii="Calibri" w:eastAsia="Calibri" w:hAnsi="Calibri" w:cs="Arial"/>
                <w:b/>
                <w:bCs/>
                <w:noProof/>
                <w:sz w:val="18"/>
                <w:szCs w:val="18"/>
              </w:rPr>
              <w:t>sentase</w:t>
            </w:r>
          </w:p>
        </w:tc>
      </w:tr>
      <w:tr w:rsidR="00007CE0" w14:paraId="5670676A" w14:textId="77777777" w:rsidTr="00B254F0">
        <w:trPr>
          <w:trHeight w:hRule="exact" w:val="340"/>
          <w:jc w:val="center"/>
        </w:trPr>
        <w:tc>
          <w:tcPr>
            <w:tcW w:w="2983" w:type="dxa"/>
            <w:vMerge w:val="restart"/>
            <w:shd w:val="clear" w:color="auto" w:fill="auto"/>
            <w:hideMark/>
          </w:tcPr>
          <w:p w14:paraId="2F7D6BB3" w14:textId="77777777" w:rsidR="00007CE0" w:rsidRPr="007A6AE3" w:rsidRDefault="00B254F0" w:rsidP="003479E7">
            <w:pPr>
              <w:spacing w:before="0" w:after="0"/>
              <w:rPr>
                <w:rFonts w:ascii="Calibri" w:eastAsia="Calibri" w:hAnsi="Calibri" w:cs="Arial"/>
                <w:b/>
                <w:bCs/>
                <w:noProof/>
                <w:sz w:val="18"/>
                <w:szCs w:val="18"/>
              </w:rPr>
            </w:pPr>
            <w:r>
              <w:rPr>
                <w:rFonts w:ascii="Calibri" w:eastAsia="Calibri" w:hAnsi="Calibri" w:cs="Arial"/>
                <w:b/>
                <w:bCs/>
                <w:noProof/>
                <w:sz w:val="18"/>
                <w:szCs w:val="18"/>
              </w:rPr>
              <w:t>Perjalanan Rumah-Kantor</w:t>
            </w:r>
          </w:p>
        </w:tc>
        <w:tc>
          <w:tcPr>
            <w:tcW w:w="1548" w:type="dxa"/>
            <w:shd w:val="clear" w:color="auto" w:fill="auto"/>
            <w:noWrap/>
            <w:hideMark/>
          </w:tcPr>
          <w:p w14:paraId="7999747C"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Rumah ke Kantor</w:t>
            </w:r>
          </w:p>
        </w:tc>
        <w:tc>
          <w:tcPr>
            <w:tcW w:w="2002" w:type="dxa"/>
            <w:shd w:val="clear" w:color="auto" w:fill="auto"/>
            <w:noWrap/>
            <w:hideMark/>
          </w:tcPr>
          <w:p w14:paraId="0F16BDAC"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1914</w:t>
            </w:r>
          </w:p>
        </w:tc>
        <w:tc>
          <w:tcPr>
            <w:tcW w:w="1542" w:type="dxa"/>
            <w:shd w:val="clear" w:color="auto" w:fill="auto"/>
            <w:noWrap/>
            <w:hideMark/>
          </w:tcPr>
          <w:p w14:paraId="76773670"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16%</w:t>
            </w:r>
          </w:p>
        </w:tc>
      </w:tr>
      <w:tr w:rsidR="00007CE0" w14:paraId="4A030909" w14:textId="77777777" w:rsidTr="00B254F0">
        <w:trPr>
          <w:trHeight w:hRule="exact" w:val="340"/>
          <w:jc w:val="center"/>
        </w:trPr>
        <w:tc>
          <w:tcPr>
            <w:tcW w:w="2983" w:type="dxa"/>
            <w:vMerge/>
            <w:shd w:val="clear" w:color="auto" w:fill="E2EFD9"/>
            <w:hideMark/>
          </w:tcPr>
          <w:p w14:paraId="313C29BF" w14:textId="77777777" w:rsidR="00007CE0" w:rsidRPr="007A6AE3" w:rsidRDefault="00007CE0" w:rsidP="003479E7">
            <w:pPr>
              <w:spacing w:before="0" w:after="0"/>
              <w:rPr>
                <w:rFonts w:ascii="Calibri" w:eastAsia="Calibri" w:hAnsi="Calibri" w:cs="Arial"/>
                <w:b/>
                <w:bCs/>
                <w:noProof/>
                <w:sz w:val="18"/>
                <w:szCs w:val="18"/>
              </w:rPr>
            </w:pPr>
          </w:p>
        </w:tc>
        <w:tc>
          <w:tcPr>
            <w:tcW w:w="1548" w:type="dxa"/>
            <w:shd w:val="clear" w:color="auto" w:fill="E2EFD9"/>
            <w:noWrap/>
            <w:hideMark/>
          </w:tcPr>
          <w:p w14:paraId="6C1A4EDD"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Kantor ke Rumah</w:t>
            </w:r>
          </w:p>
        </w:tc>
        <w:tc>
          <w:tcPr>
            <w:tcW w:w="2002" w:type="dxa"/>
            <w:shd w:val="clear" w:color="auto" w:fill="E2EFD9"/>
            <w:noWrap/>
            <w:hideMark/>
          </w:tcPr>
          <w:p w14:paraId="48506341"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1555</w:t>
            </w:r>
          </w:p>
        </w:tc>
        <w:tc>
          <w:tcPr>
            <w:tcW w:w="1542" w:type="dxa"/>
            <w:shd w:val="clear" w:color="auto" w:fill="E2EFD9"/>
            <w:noWrap/>
            <w:hideMark/>
          </w:tcPr>
          <w:p w14:paraId="4EFC8EE7"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13%</w:t>
            </w:r>
          </w:p>
        </w:tc>
      </w:tr>
      <w:tr w:rsidR="00007CE0" w14:paraId="47888648" w14:textId="77777777" w:rsidTr="00B254F0">
        <w:trPr>
          <w:trHeight w:hRule="exact" w:val="340"/>
          <w:jc w:val="center"/>
        </w:trPr>
        <w:tc>
          <w:tcPr>
            <w:tcW w:w="2983" w:type="dxa"/>
            <w:vMerge w:val="restart"/>
            <w:shd w:val="clear" w:color="auto" w:fill="auto"/>
            <w:hideMark/>
          </w:tcPr>
          <w:p w14:paraId="717E854B" w14:textId="77777777" w:rsidR="00007CE0" w:rsidRPr="007A6AE3" w:rsidRDefault="00B254F0" w:rsidP="003479E7">
            <w:pPr>
              <w:spacing w:before="0" w:after="0"/>
              <w:rPr>
                <w:rFonts w:ascii="Calibri" w:eastAsia="Calibri" w:hAnsi="Calibri" w:cs="Arial"/>
                <w:b/>
                <w:bCs/>
                <w:noProof/>
                <w:sz w:val="18"/>
                <w:szCs w:val="18"/>
              </w:rPr>
            </w:pPr>
            <w:r>
              <w:rPr>
                <w:rFonts w:ascii="Calibri" w:eastAsia="Calibri" w:hAnsi="Calibri" w:cs="Arial"/>
                <w:b/>
                <w:bCs/>
                <w:noProof/>
                <w:sz w:val="18"/>
                <w:szCs w:val="18"/>
              </w:rPr>
              <w:t>Perjalanan Rumah-Sekolah</w:t>
            </w:r>
          </w:p>
        </w:tc>
        <w:tc>
          <w:tcPr>
            <w:tcW w:w="1548" w:type="dxa"/>
            <w:shd w:val="clear" w:color="auto" w:fill="auto"/>
            <w:noWrap/>
            <w:hideMark/>
          </w:tcPr>
          <w:p w14:paraId="1DCC8516"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Rumah ke Sekolah</w:t>
            </w:r>
          </w:p>
        </w:tc>
        <w:tc>
          <w:tcPr>
            <w:tcW w:w="2002" w:type="dxa"/>
            <w:shd w:val="clear" w:color="auto" w:fill="auto"/>
            <w:noWrap/>
            <w:hideMark/>
          </w:tcPr>
          <w:p w14:paraId="4A1A53C4"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2110</w:t>
            </w:r>
          </w:p>
        </w:tc>
        <w:tc>
          <w:tcPr>
            <w:tcW w:w="1542" w:type="dxa"/>
            <w:shd w:val="clear" w:color="auto" w:fill="auto"/>
            <w:noWrap/>
            <w:hideMark/>
          </w:tcPr>
          <w:p w14:paraId="6F0C5793"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17%</w:t>
            </w:r>
          </w:p>
        </w:tc>
      </w:tr>
      <w:tr w:rsidR="00007CE0" w14:paraId="6E405F3C" w14:textId="77777777" w:rsidTr="00B254F0">
        <w:trPr>
          <w:trHeight w:hRule="exact" w:val="340"/>
          <w:jc w:val="center"/>
        </w:trPr>
        <w:tc>
          <w:tcPr>
            <w:tcW w:w="2983" w:type="dxa"/>
            <w:vMerge/>
            <w:shd w:val="clear" w:color="auto" w:fill="E2EFD9"/>
            <w:hideMark/>
          </w:tcPr>
          <w:p w14:paraId="5B9456F0" w14:textId="77777777" w:rsidR="00007CE0" w:rsidRPr="007A6AE3" w:rsidRDefault="00007CE0" w:rsidP="003479E7">
            <w:pPr>
              <w:spacing w:before="0" w:after="0"/>
              <w:rPr>
                <w:rFonts w:ascii="Calibri" w:eastAsia="Calibri" w:hAnsi="Calibri" w:cs="Arial"/>
                <w:b/>
                <w:bCs/>
                <w:noProof/>
                <w:sz w:val="18"/>
                <w:szCs w:val="18"/>
              </w:rPr>
            </w:pPr>
          </w:p>
        </w:tc>
        <w:tc>
          <w:tcPr>
            <w:tcW w:w="1548" w:type="dxa"/>
            <w:shd w:val="clear" w:color="auto" w:fill="E2EFD9"/>
            <w:noWrap/>
            <w:hideMark/>
          </w:tcPr>
          <w:p w14:paraId="64D82CC5"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Sekolah ke Rumah</w:t>
            </w:r>
          </w:p>
        </w:tc>
        <w:tc>
          <w:tcPr>
            <w:tcW w:w="2002" w:type="dxa"/>
            <w:shd w:val="clear" w:color="auto" w:fill="E2EFD9"/>
            <w:noWrap/>
            <w:hideMark/>
          </w:tcPr>
          <w:p w14:paraId="543A7DDF"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1092</w:t>
            </w:r>
          </w:p>
        </w:tc>
        <w:tc>
          <w:tcPr>
            <w:tcW w:w="1542" w:type="dxa"/>
            <w:shd w:val="clear" w:color="auto" w:fill="E2EFD9"/>
            <w:noWrap/>
            <w:hideMark/>
          </w:tcPr>
          <w:p w14:paraId="62FBBAF6"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9%</w:t>
            </w:r>
          </w:p>
        </w:tc>
      </w:tr>
      <w:tr w:rsidR="00007CE0" w14:paraId="01197D92" w14:textId="77777777" w:rsidTr="00B254F0">
        <w:trPr>
          <w:trHeight w:hRule="exact" w:val="340"/>
          <w:jc w:val="center"/>
        </w:trPr>
        <w:tc>
          <w:tcPr>
            <w:tcW w:w="2983" w:type="dxa"/>
            <w:vMerge w:val="restart"/>
            <w:shd w:val="clear" w:color="auto" w:fill="auto"/>
            <w:hideMark/>
          </w:tcPr>
          <w:p w14:paraId="369261E8" w14:textId="77777777" w:rsidR="00007CE0" w:rsidRPr="007A6AE3" w:rsidRDefault="00B254F0" w:rsidP="003479E7">
            <w:pPr>
              <w:spacing w:before="0" w:after="0"/>
              <w:rPr>
                <w:rFonts w:ascii="Calibri" w:eastAsia="Calibri" w:hAnsi="Calibri" w:cs="Arial"/>
                <w:b/>
                <w:bCs/>
                <w:noProof/>
                <w:sz w:val="18"/>
                <w:szCs w:val="18"/>
              </w:rPr>
            </w:pPr>
            <w:r>
              <w:rPr>
                <w:rFonts w:ascii="Calibri" w:eastAsia="Calibri" w:hAnsi="Calibri" w:cs="Arial"/>
                <w:b/>
                <w:bCs/>
                <w:noProof/>
                <w:sz w:val="18"/>
                <w:szCs w:val="18"/>
              </w:rPr>
              <w:t>Perjalanan Rumah-Lainnya</w:t>
            </w:r>
          </w:p>
        </w:tc>
        <w:tc>
          <w:tcPr>
            <w:tcW w:w="1548" w:type="dxa"/>
            <w:shd w:val="clear" w:color="auto" w:fill="auto"/>
            <w:noWrap/>
            <w:hideMark/>
          </w:tcPr>
          <w:p w14:paraId="28C2C458"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Rumah ke lainnya</w:t>
            </w:r>
          </w:p>
        </w:tc>
        <w:tc>
          <w:tcPr>
            <w:tcW w:w="2002" w:type="dxa"/>
            <w:shd w:val="clear" w:color="auto" w:fill="auto"/>
            <w:noWrap/>
            <w:hideMark/>
          </w:tcPr>
          <w:p w14:paraId="52F32D3F"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2113</w:t>
            </w:r>
          </w:p>
        </w:tc>
        <w:tc>
          <w:tcPr>
            <w:tcW w:w="1542" w:type="dxa"/>
            <w:shd w:val="clear" w:color="auto" w:fill="auto"/>
            <w:noWrap/>
            <w:hideMark/>
          </w:tcPr>
          <w:p w14:paraId="561BBC73"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18%</w:t>
            </w:r>
          </w:p>
        </w:tc>
      </w:tr>
      <w:tr w:rsidR="00007CE0" w14:paraId="620421A6" w14:textId="77777777" w:rsidTr="00B254F0">
        <w:trPr>
          <w:trHeight w:hRule="exact" w:val="340"/>
          <w:jc w:val="center"/>
        </w:trPr>
        <w:tc>
          <w:tcPr>
            <w:tcW w:w="2983" w:type="dxa"/>
            <w:vMerge/>
            <w:shd w:val="clear" w:color="auto" w:fill="E2EFD9"/>
            <w:hideMark/>
          </w:tcPr>
          <w:p w14:paraId="49F2EBD5" w14:textId="77777777" w:rsidR="00007CE0" w:rsidRPr="007A6AE3" w:rsidRDefault="00007CE0" w:rsidP="003479E7">
            <w:pPr>
              <w:spacing w:before="0" w:after="0"/>
              <w:rPr>
                <w:rFonts w:ascii="Calibri" w:eastAsia="Calibri" w:hAnsi="Calibri" w:cs="Arial"/>
                <w:b/>
                <w:bCs/>
                <w:noProof/>
                <w:sz w:val="18"/>
                <w:szCs w:val="18"/>
              </w:rPr>
            </w:pPr>
          </w:p>
        </w:tc>
        <w:tc>
          <w:tcPr>
            <w:tcW w:w="1548" w:type="dxa"/>
            <w:shd w:val="clear" w:color="auto" w:fill="E2EFD9"/>
            <w:noWrap/>
            <w:hideMark/>
          </w:tcPr>
          <w:p w14:paraId="074E2127"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Lainnya ke Rumah</w:t>
            </w:r>
          </w:p>
        </w:tc>
        <w:tc>
          <w:tcPr>
            <w:tcW w:w="2002" w:type="dxa"/>
            <w:shd w:val="clear" w:color="auto" w:fill="E2EFD9"/>
            <w:noWrap/>
            <w:hideMark/>
          </w:tcPr>
          <w:p w14:paraId="5B5A7AC8"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2586</w:t>
            </w:r>
          </w:p>
        </w:tc>
        <w:tc>
          <w:tcPr>
            <w:tcW w:w="1542" w:type="dxa"/>
            <w:shd w:val="clear" w:color="auto" w:fill="E2EFD9"/>
            <w:noWrap/>
            <w:hideMark/>
          </w:tcPr>
          <w:p w14:paraId="39252B8A"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21%</w:t>
            </w:r>
          </w:p>
        </w:tc>
      </w:tr>
      <w:tr w:rsidR="00007CE0" w14:paraId="49B4572B" w14:textId="77777777" w:rsidTr="00B254F0">
        <w:trPr>
          <w:trHeight w:hRule="exact" w:val="340"/>
          <w:jc w:val="center"/>
        </w:trPr>
        <w:tc>
          <w:tcPr>
            <w:tcW w:w="2983" w:type="dxa"/>
            <w:vMerge w:val="restart"/>
            <w:shd w:val="clear" w:color="auto" w:fill="auto"/>
            <w:hideMark/>
          </w:tcPr>
          <w:p w14:paraId="538BD94F" w14:textId="77777777" w:rsidR="00007CE0" w:rsidRPr="007A6AE3" w:rsidRDefault="00B254F0" w:rsidP="003479E7">
            <w:pPr>
              <w:spacing w:before="0" w:after="0"/>
              <w:rPr>
                <w:rFonts w:ascii="Calibri" w:eastAsia="Calibri" w:hAnsi="Calibri" w:cs="Arial"/>
                <w:b/>
                <w:bCs/>
                <w:noProof/>
                <w:sz w:val="18"/>
                <w:szCs w:val="18"/>
              </w:rPr>
            </w:pPr>
            <w:r>
              <w:rPr>
                <w:rFonts w:ascii="Calibri" w:eastAsia="Calibri" w:hAnsi="Calibri" w:cs="Arial"/>
                <w:b/>
                <w:bCs/>
                <w:noProof/>
                <w:sz w:val="18"/>
                <w:szCs w:val="18"/>
              </w:rPr>
              <w:t>Perjalanan Bukan berasal dari Rumah menuju ke Kantor</w:t>
            </w:r>
          </w:p>
        </w:tc>
        <w:tc>
          <w:tcPr>
            <w:tcW w:w="1548" w:type="dxa"/>
            <w:shd w:val="clear" w:color="auto" w:fill="auto"/>
            <w:noWrap/>
            <w:hideMark/>
          </w:tcPr>
          <w:p w14:paraId="371C9D24"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Kantor ke Kantor</w:t>
            </w:r>
          </w:p>
        </w:tc>
        <w:tc>
          <w:tcPr>
            <w:tcW w:w="2002" w:type="dxa"/>
            <w:shd w:val="clear" w:color="auto" w:fill="auto"/>
            <w:noWrap/>
            <w:hideMark/>
          </w:tcPr>
          <w:p w14:paraId="5FC54811"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37</w:t>
            </w:r>
          </w:p>
        </w:tc>
        <w:tc>
          <w:tcPr>
            <w:tcW w:w="1542" w:type="dxa"/>
            <w:shd w:val="clear" w:color="auto" w:fill="auto"/>
            <w:noWrap/>
            <w:hideMark/>
          </w:tcPr>
          <w:p w14:paraId="2E6A93C9"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0%</w:t>
            </w:r>
          </w:p>
        </w:tc>
      </w:tr>
      <w:tr w:rsidR="00007CE0" w14:paraId="44EFF288" w14:textId="77777777" w:rsidTr="00B254F0">
        <w:trPr>
          <w:trHeight w:hRule="exact" w:val="340"/>
          <w:jc w:val="center"/>
        </w:trPr>
        <w:tc>
          <w:tcPr>
            <w:tcW w:w="2983" w:type="dxa"/>
            <w:vMerge/>
            <w:shd w:val="clear" w:color="auto" w:fill="E2EFD9"/>
            <w:hideMark/>
          </w:tcPr>
          <w:p w14:paraId="2680DB99" w14:textId="77777777" w:rsidR="00007CE0" w:rsidRPr="007A6AE3" w:rsidRDefault="00007CE0" w:rsidP="003479E7">
            <w:pPr>
              <w:spacing w:before="0" w:after="0"/>
              <w:rPr>
                <w:rFonts w:ascii="Calibri" w:eastAsia="Calibri" w:hAnsi="Calibri" w:cs="Arial"/>
                <w:b/>
                <w:bCs/>
                <w:noProof/>
                <w:sz w:val="18"/>
                <w:szCs w:val="18"/>
              </w:rPr>
            </w:pPr>
          </w:p>
        </w:tc>
        <w:tc>
          <w:tcPr>
            <w:tcW w:w="1548" w:type="dxa"/>
            <w:shd w:val="clear" w:color="auto" w:fill="E2EFD9"/>
            <w:noWrap/>
            <w:hideMark/>
          </w:tcPr>
          <w:p w14:paraId="3875414B"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Kantor ke lainnya</w:t>
            </w:r>
          </w:p>
        </w:tc>
        <w:tc>
          <w:tcPr>
            <w:tcW w:w="2002" w:type="dxa"/>
            <w:shd w:val="clear" w:color="auto" w:fill="E2EFD9"/>
            <w:noWrap/>
            <w:hideMark/>
          </w:tcPr>
          <w:p w14:paraId="0556A361"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121</w:t>
            </w:r>
          </w:p>
        </w:tc>
        <w:tc>
          <w:tcPr>
            <w:tcW w:w="1542" w:type="dxa"/>
            <w:shd w:val="clear" w:color="auto" w:fill="E2EFD9"/>
            <w:noWrap/>
            <w:hideMark/>
          </w:tcPr>
          <w:p w14:paraId="67C67E80"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w:t>
            </w:r>
          </w:p>
        </w:tc>
      </w:tr>
      <w:tr w:rsidR="00007CE0" w14:paraId="39F81B5C" w14:textId="77777777" w:rsidTr="00B254F0">
        <w:trPr>
          <w:trHeight w:hRule="exact" w:val="340"/>
          <w:jc w:val="center"/>
        </w:trPr>
        <w:tc>
          <w:tcPr>
            <w:tcW w:w="2983" w:type="dxa"/>
            <w:vMerge/>
            <w:shd w:val="clear" w:color="auto" w:fill="auto"/>
            <w:hideMark/>
          </w:tcPr>
          <w:p w14:paraId="443812D0" w14:textId="77777777" w:rsidR="00007CE0" w:rsidRPr="007A6AE3" w:rsidRDefault="00007CE0" w:rsidP="003479E7">
            <w:pPr>
              <w:spacing w:before="0" w:after="0"/>
              <w:rPr>
                <w:rFonts w:ascii="Calibri" w:eastAsia="Calibri" w:hAnsi="Calibri" w:cs="Arial"/>
                <w:b/>
                <w:bCs/>
                <w:noProof/>
                <w:sz w:val="18"/>
                <w:szCs w:val="18"/>
              </w:rPr>
            </w:pPr>
          </w:p>
        </w:tc>
        <w:tc>
          <w:tcPr>
            <w:tcW w:w="1548" w:type="dxa"/>
            <w:shd w:val="clear" w:color="auto" w:fill="auto"/>
            <w:noWrap/>
            <w:hideMark/>
          </w:tcPr>
          <w:p w14:paraId="36369360"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Lainnya ke Kantor</w:t>
            </w:r>
          </w:p>
        </w:tc>
        <w:tc>
          <w:tcPr>
            <w:tcW w:w="2002" w:type="dxa"/>
            <w:shd w:val="clear" w:color="auto" w:fill="auto"/>
            <w:noWrap/>
            <w:hideMark/>
          </w:tcPr>
          <w:p w14:paraId="66C08D3C"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73</w:t>
            </w:r>
          </w:p>
        </w:tc>
        <w:tc>
          <w:tcPr>
            <w:tcW w:w="1542" w:type="dxa"/>
            <w:shd w:val="clear" w:color="auto" w:fill="auto"/>
            <w:noWrap/>
            <w:hideMark/>
          </w:tcPr>
          <w:p w14:paraId="03F71BF4"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1%</w:t>
            </w:r>
          </w:p>
        </w:tc>
      </w:tr>
      <w:tr w:rsidR="00007CE0" w14:paraId="5CAAD960" w14:textId="77777777" w:rsidTr="00B254F0">
        <w:trPr>
          <w:trHeight w:hRule="exact" w:val="340"/>
          <w:jc w:val="center"/>
        </w:trPr>
        <w:tc>
          <w:tcPr>
            <w:tcW w:w="2983" w:type="dxa"/>
            <w:vMerge w:val="restart"/>
            <w:shd w:val="clear" w:color="auto" w:fill="E2EFD9"/>
            <w:hideMark/>
          </w:tcPr>
          <w:p w14:paraId="7E3E6957" w14:textId="77777777" w:rsidR="00007CE0" w:rsidRPr="007A6AE3" w:rsidRDefault="00B254F0" w:rsidP="003479E7">
            <w:pPr>
              <w:spacing w:before="0" w:after="0"/>
              <w:rPr>
                <w:rFonts w:ascii="Calibri" w:eastAsia="Calibri" w:hAnsi="Calibri" w:cs="Arial"/>
                <w:b/>
                <w:bCs/>
                <w:noProof/>
                <w:sz w:val="18"/>
                <w:szCs w:val="18"/>
              </w:rPr>
            </w:pPr>
            <w:r>
              <w:rPr>
                <w:rFonts w:ascii="Calibri" w:eastAsia="Calibri" w:hAnsi="Calibri" w:cs="Arial"/>
                <w:b/>
                <w:bCs/>
                <w:noProof/>
                <w:sz w:val="18"/>
                <w:szCs w:val="18"/>
              </w:rPr>
              <w:t>Perjalanan Bukan berasal dari Rumah menuju ke tempat lainnya</w:t>
            </w:r>
          </w:p>
        </w:tc>
        <w:tc>
          <w:tcPr>
            <w:tcW w:w="1548" w:type="dxa"/>
            <w:vMerge w:val="restart"/>
            <w:shd w:val="clear" w:color="auto" w:fill="E2EFD9"/>
            <w:noWrap/>
            <w:hideMark/>
          </w:tcPr>
          <w:p w14:paraId="3B5C3567" w14:textId="77777777" w:rsidR="00007CE0" w:rsidRPr="007A6AE3" w:rsidRDefault="009009C0" w:rsidP="003479E7">
            <w:pPr>
              <w:spacing w:before="0" w:after="0"/>
              <w:rPr>
                <w:rFonts w:ascii="Calibri" w:eastAsia="Calibri" w:hAnsi="Calibri" w:cs="Arial"/>
                <w:noProof/>
                <w:sz w:val="18"/>
                <w:szCs w:val="18"/>
              </w:rPr>
            </w:pPr>
            <w:r>
              <w:rPr>
                <w:rFonts w:ascii="Calibri" w:eastAsia="Calibri" w:hAnsi="Calibri" w:cs="Arial"/>
                <w:noProof/>
                <w:sz w:val="18"/>
                <w:szCs w:val="18"/>
              </w:rPr>
              <w:t>Lainnya ke lainnya</w:t>
            </w:r>
          </w:p>
        </w:tc>
        <w:tc>
          <w:tcPr>
            <w:tcW w:w="2002" w:type="dxa"/>
            <w:vMerge w:val="restart"/>
            <w:shd w:val="clear" w:color="auto" w:fill="E2EFD9"/>
            <w:noWrap/>
            <w:hideMark/>
          </w:tcPr>
          <w:p w14:paraId="5B798190"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461</w:t>
            </w:r>
          </w:p>
        </w:tc>
        <w:tc>
          <w:tcPr>
            <w:tcW w:w="1542" w:type="dxa"/>
            <w:vMerge w:val="restart"/>
            <w:shd w:val="clear" w:color="auto" w:fill="E2EFD9"/>
            <w:noWrap/>
            <w:hideMark/>
          </w:tcPr>
          <w:p w14:paraId="5F6C66A6" w14:textId="77777777" w:rsidR="00007CE0" w:rsidRPr="007A6AE3" w:rsidRDefault="00007CE0" w:rsidP="003479E7">
            <w:pPr>
              <w:spacing w:before="0" w:after="0"/>
              <w:jc w:val="center"/>
              <w:rPr>
                <w:rFonts w:ascii="Calibri" w:eastAsia="Calibri" w:hAnsi="Calibri" w:cs="Arial"/>
                <w:noProof/>
                <w:sz w:val="18"/>
                <w:szCs w:val="18"/>
              </w:rPr>
            </w:pPr>
            <w:r w:rsidRPr="007A6AE3">
              <w:rPr>
                <w:rFonts w:ascii="Calibri" w:eastAsia="Calibri" w:hAnsi="Calibri" w:cs="Arial"/>
                <w:noProof/>
                <w:sz w:val="18"/>
                <w:szCs w:val="18"/>
              </w:rPr>
              <w:t>4%</w:t>
            </w:r>
          </w:p>
        </w:tc>
      </w:tr>
      <w:tr w:rsidR="00007CE0" w14:paraId="0C7887BE" w14:textId="77777777" w:rsidTr="00B254F0">
        <w:trPr>
          <w:trHeight w:hRule="exact" w:val="377"/>
          <w:jc w:val="center"/>
        </w:trPr>
        <w:tc>
          <w:tcPr>
            <w:tcW w:w="2983" w:type="dxa"/>
            <w:vMerge/>
            <w:shd w:val="clear" w:color="auto" w:fill="auto"/>
            <w:hideMark/>
          </w:tcPr>
          <w:p w14:paraId="2162275F" w14:textId="77777777" w:rsidR="00007CE0" w:rsidRPr="007A6AE3" w:rsidRDefault="00007CE0" w:rsidP="003479E7">
            <w:pPr>
              <w:spacing w:before="0" w:after="0"/>
              <w:rPr>
                <w:rFonts w:ascii="Calibri" w:eastAsia="Calibri" w:hAnsi="Calibri" w:cs="Arial"/>
                <w:b/>
                <w:bCs/>
                <w:noProof/>
                <w:sz w:val="18"/>
                <w:szCs w:val="18"/>
              </w:rPr>
            </w:pPr>
          </w:p>
        </w:tc>
        <w:tc>
          <w:tcPr>
            <w:tcW w:w="1548" w:type="dxa"/>
            <w:vMerge/>
            <w:shd w:val="clear" w:color="auto" w:fill="auto"/>
            <w:hideMark/>
          </w:tcPr>
          <w:p w14:paraId="4D8D25C7" w14:textId="77777777" w:rsidR="00007CE0" w:rsidRPr="007A6AE3" w:rsidRDefault="00007CE0" w:rsidP="003479E7">
            <w:pPr>
              <w:spacing w:before="0" w:after="0"/>
              <w:rPr>
                <w:rFonts w:ascii="Calibri" w:eastAsia="Calibri" w:hAnsi="Calibri" w:cs="Arial"/>
                <w:noProof/>
                <w:sz w:val="18"/>
                <w:szCs w:val="18"/>
              </w:rPr>
            </w:pPr>
          </w:p>
        </w:tc>
        <w:tc>
          <w:tcPr>
            <w:tcW w:w="2002" w:type="dxa"/>
            <w:vMerge/>
            <w:shd w:val="clear" w:color="auto" w:fill="auto"/>
            <w:hideMark/>
          </w:tcPr>
          <w:p w14:paraId="3AEF1AF6" w14:textId="77777777" w:rsidR="00007CE0" w:rsidRPr="007A6AE3" w:rsidRDefault="00007CE0" w:rsidP="003479E7">
            <w:pPr>
              <w:spacing w:before="0" w:after="0"/>
              <w:rPr>
                <w:rFonts w:ascii="Calibri" w:eastAsia="Calibri" w:hAnsi="Calibri" w:cs="Arial"/>
                <w:noProof/>
                <w:sz w:val="18"/>
                <w:szCs w:val="18"/>
              </w:rPr>
            </w:pPr>
          </w:p>
        </w:tc>
        <w:tc>
          <w:tcPr>
            <w:tcW w:w="1542" w:type="dxa"/>
            <w:vMerge/>
            <w:shd w:val="clear" w:color="auto" w:fill="auto"/>
            <w:hideMark/>
          </w:tcPr>
          <w:p w14:paraId="01EA16C7" w14:textId="77777777" w:rsidR="00007CE0" w:rsidRPr="007A6AE3" w:rsidRDefault="00007CE0" w:rsidP="003479E7">
            <w:pPr>
              <w:spacing w:before="0" w:after="0"/>
              <w:rPr>
                <w:rFonts w:ascii="Calibri" w:eastAsia="Calibri" w:hAnsi="Calibri" w:cs="Arial"/>
                <w:noProof/>
                <w:sz w:val="18"/>
                <w:szCs w:val="18"/>
              </w:rPr>
            </w:pPr>
          </w:p>
        </w:tc>
      </w:tr>
      <w:tr w:rsidR="00007CE0" w14:paraId="2ED0EB4B" w14:textId="77777777" w:rsidTr="00B254F0">
        <w:trPr>
          <w:trHeight w:hRule="exact" w:val="340"/>
          <w:jc w:val="center"/>
        </w:trPr>
        <w:tc>
          <w:tcPr>
            <w:tcW w:w="4531" w:type="dxa"/>
            <w:gridSpan w:val="2"/>
            <w:shd w:val="clear" w:color="auto" w:fill="E2EFD9"/>
            <w:noWrap/>
            <w:hideMark/>
          </w:tcPr>
          <w:p w14:paraId="06FC4764" w14:textId="77777777" w:rsidR="00007CE0" w:rsidRPr="007A6AE3" w:rsidRDefault="00007CE0" w:rsidP="003479E7">
            <w:pPr>
              <w:spacing w:before="0" w:after="0"/>
              <w:jc w:val="center"/>
              <w:rPr>
                <w:rFonts w:ascii="Calibri" w:eastAsia="Calibri" w:hAnsi="Calibri" w:cs="Arial"/>
                <w:b/>
                <w:bCs/>
                <w:noProof/>
                <w:sz w:val="18"/>
                <w:szCs w:val="18"/>
              </w:rPr>
            </w:pPr>
            <w:r w:rsidRPr="007A6AE3">
              <w:rPr>
                <w:rFonts w:ascii="Calibri" w:eastAsia="Calibri" w:hAnsi="Calibri" w:cs="Arial"/>
                <w:b/>
                <w:bCs/>
                <w:noProof/>
                <w:sz w:val="18"/>
                <w:szCs w:val="18"/>
              </w:rPr>
              <w:t>Total</w:t>
            </w:r>
          </w:p>
        </w:tc>
        <w:tc>
          <w:tcPr>
            <w:tcW w:w="2002" w:type="dxa"/>
            <w:shd w:val="clear" w:color="auto" w:fill="E2EFD9"/>
            <w:noWrap/>
            <w:hideMark/>
          </w:tcPr>
          <w:p w14:paraId="174B76C0" w14:textId="77777777" w:rsidR="00007CE0" w:rsidRPr="007A6AE3" w:rsidRDefault="00007CE0" w:rsidP="003479E7">
            <w:pPr>
              <w:spacing w:before="0" w:after="0"/>
              <w:jc w:val="center"/>
              <w:rPr>
                <w:rFonts w:ascii="Calibri" w:eastAsia="Calibri" w:hAnsi="Calibri" w:cs="Arial"/>
                <w:b/>
                <w:bCs/>
                <w:noProof/>
                <w:sz w:val="18"/>
                <w:szCs w:val="18"/>
              </w:rPr>
            </w:pPr>
            <w:r w:rsidRPr="007A6AE3">
              <w:rPr>
                <w:rFonts w:ascii="Calibri" w:eastAsia="Calibri" w:hAnsi="Calibri" w:cs="Arial"/>
                <w:b/>
                <w:bCs/>
                <w:noProof/>
                <w:sz w:val="18"/>
                <w:szCs w:val="18"/>
              </w:rPr>
              <w:t>12062</w:t>
            </w:r>
          </w:p>
        </w:tc>
        <w:tc>
          <w:tcPr>
            <w:tcW w:w="1542" w:type="dxa"/>
            <w:shd w:val="clear" w:color="auto" w:fill="E2EFD9"/>
            <w:noWrap/>
            <w:hideMark/>
          </w:tcPr>
          <w:p w14:paraId="45176D82" w14:textId="77777777" w:rsidR="00007CE0" w:rsidRPr="007A6AE3" w:rsidRDefault="00007CE0" w:rsidP="003479E7">
            <w:pPr>
              <w:spacing w:before="0" w:after="0"/>
              <w:jc w:val="center"/>
              <w:rPr>
                <w:rFonts w:ascii="Calibri" w:eastAsia="Calibri" w:hAnsi="Calibri" w:cs="Arial"/>
                <w:b/>
                <w:bCs/>
                <w:noProof/>
                <w:sz w:val="18"/>
                <w:szCs w:val="18"/>
              </w:rPr>
            </w:pPr>
            <w:r w:rsidRPr="007A6AE3">
              <w:rPr>
                <w:rFonts w:ascii="Calibri" w:eastAsia="Calibri" w:hAnsi="Calibri" w:cs="Arial"/>
                <w:b/>
                <w:bCs/>
                <w:noProof/>
                <w:sz w:val="18"/>
                <w:szCs w:val="18"/>
              </w:rPr>
              <w:t>100%</w:t>
            </w:r>
          </w:p>
        </w:tc>
      </w:tr>
    </w:tbl>
    <w:p w14:paraId="1FDF78A3" w14:textId="77777777" w:rsidR="00007CE0" w:rsidRPr="00160905" w:rsidRDefault="00007CE0" w:rsidP="00B254F0">
      <w:pPr>
        <w:pStyle w:val="Quote"/>
        <w:spacing w:before="0"/>
      </w:pPr>
      <w:r>
        <w:rPr>
          <w:b/>
        </w:rPr>
        <w:t>Sumber</w:t>
      </w:r>
      <w:r w:rsidRPr="00160905">
        <w:rPr>
          <w:b/>
        </w:rPr>
        <w:t>:</w:t>
      </w:r>
      <w:r w:rsidRPr="00160905">
        <w:t xml:space="preserve"> </w:t>
      </w:r>
      <w:r>
        <w:t>Konsultan</w:t>
      </w:r>
    </w:p>
    <w:p w14:paraId="5B23B744" w14:textId="77777777" w:rsidR="00007CE0" w:rsidRPr="00B83497" w:rsidRDefault="00007CE0" w:rsidP="00007CE0">
      <w:pPr>
        <w:rPr>
          <w:lang w:val="en-ID"/>
        </w:rPr>
      </w:pPr>
      <w:r>
        <w:rPr>
          <w:lang w:val="en-ID"/>
        </w:rPr>
        <w:t xml:space="preserve">Tabel di atas </w:t>
      </w:r>
      <w:r w:rsidRPr="002F14B1">
        <w:rPr>
          <w:lang w:val="id-ID"/>
        </w:rPr>
        <w:t xml:space="preserve">mengindikasikan </w:t>
      </w:r>
      <w:r>
        <w:rPr>
          <w:lang w:val="en-ID"/>
        </w:rPr>
        <w:t>bahwa 94</w:t>
      </w:r>
      <w:r w:rsidRPr="002F14B1">
        <w:rPr>
          <w:lang w:val="id-ID"/>
        </w:rPr>
        <w:t>% responden melakukan perjalanan berbasis rumah</w:t>
      </w:r>
      <w:r>
        <w:rPr>
          <w:lang w:val="en-ID"/>
        </w:rPr>
        <w:t xml:space="preserve"> </w:t>
      </w:r>
      <w:r w:rsidRPr="002F14B1">
        <w:rPr>
          <w:lang w:val="id-ID"/>
        </w:rPr>
        <w:t xml:space="preserve">dengan </w:t>
      </w:r>
      <w:r>
        <w:rPr>
          <w:lang w:val="en-ID"/>
        </w:rPr>
        <w:t>29</w:t>
      </w:r>
      <w:r w:rsidRPr="002F14B1">
        <w:rPr>
          <w:lang w:val="id-ID"/>
        </w:rPr>
        <w:t xml:space="preserve">% responden membuat perjalanan </w:t>
      </w:r>
      <w:r>
        <w:rPr>
          <w:lang w:val="en-ID"/>
        </w:rPr>
        <w:t>dari</w:t>
      </w:r>
      <w:r w:rsidRPr="002F14B1">
        <w:rPr>
          <w:lang w:val="id-ID"/>
        </w:rPr>
        <w:t xml:space="preserve"> rumah</w:t>
      </w:r>
      <w:r>
        <w:rPr>
          <w:lang w:val="en-ID"/>
        </w:rPr>
        <w:t xml:space="preserve"> ke tempat </w:t>
      </w:r>
      <w:r w:rsidRPr="002F14B1">
        <w:rPr>
          <w:lang w:val="id-ID"/>
        </w:rPr>
        <w:t xml:space="preserve">kerja, sementara </w:t>
      </w:r>
      <w:r>
        <w:rPr>
          <w:lang w:val="en-ID"/>
        </w:rPr>
        <w:t>26</w:t>
      </w:r>
      <w:r w:rsidRPr="002F14B1">
        <w:rPr>
          <w:lang w:val="id-ID"/>
        </w:rPr>
        <w:t xml:space="preserve">% membuat perjalanan </w:t>
      </w:r>
      <w:r>
        <w:rPr>
          <w:lang w:val="en-ID"/>
        </w:rPr>
        <w:t>berbasis rumah ke sekolah, sedangkan 39% merupakan perjalanan dari rumah menuju tempat lainnya</w:t>
      </w:r>
      <w:r w:rsidRPr="002F14B1">
        <w:rPr>
          <w:lang w:val="id-ID"/>
        </w:rPr>
        <w:t xml:space="preserve">. </w:t>
      </w:r>
      <w:r>
        <w:rPr>
          <w:lang w:val="en-ID"/>
        </w:rPr>
        <w:t>Hal ini menjadi penting untuk dipertimbangkan saat merencanakan pengembangan jaringan transportasi umum nantinya.</w:t>
      </w:r>
    </w:p>
    <w:p w14:paraId="043A926F" w14:textId="77777777" w:rsidR="00007CE0" w:rsidRPr="00BC63E4" w:rsidRDefault="00007CE0" w:rsidP="00007CE0">
      <w:pPr>
        <w:pStyle w:val="Caption"/>
        <w:rPr>
          <w:rFonts w:eastAsia="Arial"/>
        </w:rPr>
      </w:pPr>
      <w:bookmarkStart w:id="87" w:name="_Toc478995708"/>
      <w:r>
        <w:t xml:space="preserve">Gambar 4. </w:t>
      </w:r>
      <w:r>
        <w:fldChar w:fldCharType="begin"/>
      </w:r>
      <w:r>
        <w:instrText xml:space="preserve"> SEQ Gambar_4. \* ARABIC </w:instrText>
      </w:r>
      <w:r>
        <w:fldChar w:fldCharType="separate"/>
      </w:r>
      <w:r w:rsidR="00031F7D">
        <w:rPr>
          <w:noProof/>
        </w:rPr>
        <w:t>12</w:t>
      </w:r>
      <w:r>
        <w:fldChar w:fldCharType="end"/>
      </w:r>
      <w:r>
        <w:t xml:space="preserve"> </w:t>
      </w:r>
      <w:r>
        <w:rPr>
          <w:rFonts w:eastAsia="Arial"/>
        </w:rPr>
        <w:t>Distribusi dari Maksud Perjalanan</w:t>
      </w:r>
      <w:bookmarkEnd w:id="87"/>
    </w:p>
    <w:p w14:paraId="561060EC" w14:textId="77777777" w:rsidR="00007CE0" w:rsidRPr="002F254F" w:rsidRDefault="00B254F0" w:rsidP="00007CE0">
      <w:pPr>
        <w:pStyle w:val="ListParagraph"/>
        <w:spacing w:before="0" w:after="0"/>
        <w:ind w:left="0"/>
        <w:rPr>
          <w:rFonts w:cs="Arial"/>
        </w:rPr>
      </w:pPr>
      <w:r>
        <w:rPr>
          <w:noProof/>
        </w:rPr>
        <w:drawing>
          <wp:inline distT="0" distB="0" distL="0" distR="0" wp14:anchorId="54C7D41B" wp14:editId="1120E695">
            <wp:extent cx="5274310" cy="2700000"/>
            <wp:effectExtent l="0" t="0" r="2540" b="5715"/>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D632B34" w14:textId="77777777" w:rsidR="00007CE0" w:rsidRDefault="00007CE0" w:rsidP="00B254F0">
      <w:pPr>
        <w:pStyle w:val="Quote"/>
        <w:spacing w:before="0"/>
      </w:pPr>
      <w:r>
        <w:rPr>
          <w:b/>
        </w:rPr>
        <w:t>Sumber</w:t>
      </w:r>
      <w:r w:rsidRPr="00D96D81">
        <w:rPr>
          <w:b/>
        </w:rPr>
        <w:t>:</w:t>
      </w:r>
      <w:r w:rsidRPr="00D96D81">
        <w:t xml:space="preserve"> </w:t>
      </w:r>
      <w:r>
        <w:t>Konsultan</w:t>
      </w:r>
    </w:p>
    <w:p w14:paraId="707D5230" w14:textId="77777777" w:rsidR="00007CE0" w:rsidRPr="00B326E3" w:rsidRDefault="00007CE0" w:rsidP="00007CE0">
      <w:pPr>
        <w:rPr>
          <w:lang w:val="en-ID"/>
        </w:rPr>
      </w:pPr>
      <w:r w:rsidRPr="002F14B1">
        <w:rPr>
          <w:lang w:val="id-ID"/>
        </w:rPr>
        <w:t xml:space="preserve">Sebagian besar perjalanan </w:t>
      </w:r>
      <w:r>
        <w:rPr>
          <w:lang w:val="en-ID"/>
        </w:rPr>
        <w:t xml:space="preserve">berasal </w:t>
      </w:r>
      <w:r w:rsidRPr="002F14B1">
        <w:rPr>
          <w:lang w:val="en-ID"/>
        </w:rPr>
        <w:t>dari</w:t>
      </w:r>
      <w:r w:rsidRPr="002F14B1">
        <w:rPr>
          <w:lang w:val="id-ID"/>
        </w:rPr>
        <w:t xml:space="preserve"> rumah</w:t>
      </w:r>
      <w:r>
        <w:rPr>
          <w:lang w:val="en-ID"/>
        </w:rPr>
        <w:t xml:space="preserve"> (94%)</w:t>
      </w:r>
      <w:r w:rsidRPr="002F14B1">
        <w:rPr>
          <w:lang w:val="id-ID"/>
        </w:rPr>
        <w:t xml:space="preserve">, atau sebagian besar perjalanan </w:t>
      </w:r>
      <w:r>
        <w:rPr>
          <w:lang w:val="en-ID"/>
        </w:rPr>
        <w:t>berawal dan berakhir d</w:t>
      </w:r>
      <w:r w:rsidRPr="002F14B1">
        <w:rPr>
          <w:lang w:val="id-ID"/>
        </w:rPr>
        <w:t xml:space="preserve">i rumah. </w:t>
      </w:r>
      <w:r>
        <w:rPr>
          <w:lang w:val="en-ID"/>
        </w:rPr>
        <w:t xml:space="preserve">Hal ini menjadi sangat penting untuk </w:t>
      </w:r>
      <w:r w:rsidRPr="002F14B1">
        <w:rPr>
          <w:lang w:val="id-ID"/>
        </w:rPr>
        <w:t>m</w:t>
      </w:r>
      <w:r>
        <w:rPr>
          <w:lang w:val="en-ID"/>
        </w:rPr>
        <w:t xml:space="preserve">emastikan bahwa perencanaan peningkatan jaringan transportasi umum mendatang berfokus pada terhubungnya daerah pemukiman dengan daerah perkantoran, sekolah dan wilayah perdagangan. Dalam hal ini, konsep sistem pelayanan langsung BRT atau biasa disebut dengan BRT </w:t>
      </w:r>
      <w:r w:rsidRPr="006C564D">
        <w:rPr>
          <w:i/>
          <w:lang w:val="en-ID"/>
        </w:rPr>
        <w:t>Direct Service</w:t>
      </w:r>
      <w:r>
        <w:rPr>
          <w:lang w:val="en-ID"/>
        </w:rPr>
        <w:t xml:space="preserve"> memiliki relevansi tertentu k</w:t>
      </w:r>
      <w:r w:rsidRPr="006C564D">
        <w:rPr>
          <w:lang w:val="en-ID"/>
        </w:rPr>
        <w:t>arena</w:t>
      </w:r>
      <w:r>
        <w:rPr>
          <w:lang w:val="en-ID"/>
        </w:rPr>
        <w:t xml:space="preserve"> dapat keluar dari koridor BRT untuk melayani wilayah pemukiman dan kembali ke jalur koridor seperti yang telah disebutkan. Hal ini akan </w:t>
      </w:r>
      <w:r w:rsidRPr="002F14B1">
        <w:rPr>
          <w:lang w:val="id-ID"/>
        </w:rPr>
        <w:t xml:space="preserve">dibahas lebih lanjut dalam bab </w:t>
      </w:r>
      <w:r>
        <w:rPr>
          <w:lang w:val="en-ID"/>
        </w:rPr>
        <w:t>selanjutnya.</w:t>
      </w:r>
    </w:p>
    <w:p w14:paraId="12C6F5A6" w14:textId="77777777" w:rsidR="00007CE0" w:rsidRPr="002F14B1" w:rsidRDefault="00007CE0" w:rsidP="00007CE0">
      <w:pPr>
        <w:pStyle w:val="Heading3"/>
      </w:pPr>
      <w:bookmarkStart w:id="88" w:name="_Toc478995591"/>
      <w:r>
        <w:t>4.2.4 Waktu Perjalanan</w:t>
      </w:r>
      <w:bookmarkEnd w:id="88"/>
    </w:p>
    <w:p w14:paraId="75CA9EAB" w14:textId="77777777" w:rsidR="00007CE0" w:rsidRDefault="00007CE0" w:rsidP="00007CE0">
      <w:pPr>
        <w:rPr>
          <w:rFonts w:eastAsia="Arial" w:cs="Arial"/>
          <w:b/>
          <w:color w:val="000000"/>
          <w:sz w:val="20"/>
          <w:szCs w:val="20"/>
        </w:rPr>
      </w:pPr>
      <w:r w:rsidRPr="00B326E3">
        <w:rPr>
          <w:lang w:val="id-ID"/>
        </w:rPr>
        <w:t xml:space="preserve">Distribusi perjalanan dengan </w:t>
      </w:r>
      <w:r>
        <w:rPr>
          <w:lang w:val="en-ID"/>
        </w:rPr>
        <w:t xml:space="preserve">dalam </w:t>
      </w:r>
      <w:r w:rsidRPr="00B326E3">
        <w:rPr>
          <w:lang w:val="id-ID"/>
        </w:rPr>
        <w:t xml:space="preserve">waktu per hari menunjukkan bahwa mayoritas (55%), </w:t>
      </w:r>
      <w:r>
        <w:rPr>
          <w:lang w:val="en-ID"/>
        </w:rPr>
        <w:t xml:space="preserve">perjalanan terjadi pada </w:t>
      </w:r>
      <w:r w:rsidRPr="00B326E3">
        <w:rPr>
          <w:lang w:val="id-ID"/>
        </w:rPr>
        <w:t>pagi</w:t>
      </w:r>
      <w:r>
        <w:rPr>
          <w:lang w:val="en-ID"/>
        </w:rPr>
        <w:t xml:space="preserve"> hari</w:t>
      </w:r>
      <w:r w:rsidRPr="00B326E3">
        <w:rPr>
          <w:lang w:val="id-ID"/>
        </w:rPr>
        <w:t xml:space="preserve"> atau puncak </w:t>
      </w:r>
      <w:r>
        <w:rPr>
          <w:lang w:val="en-ID"/>
        </w:rPr>
        <w:t>pagi</w:t>
      </w:r>
      <w:r w:rsidRPr="00B326E3">
        <w:rPr>
          <w:lang w:val="id-ID"/>
        </w:rPr>
        <w:t xml:space="preserve">, sementara sekitar 22% membuat perjalanan mereka selama pertengahan hari. </w:t>
      </w:r>
      <w:r>
        <w:rPr>
          <w:lang w:val="en-ID"/>
        </w:rPr>
        <w:t>Selain itu, 22% lainnya</w:t>
      </w:r>
      <w:r w:rsidRPr="00B326E3">
        <w:rPr>
          <w:lang w:val="id-ID"/>
        </w:rPr>
        <w:t xml:space="preserve"> membuat perjalanan mereka selama puncak periode </w:t>
      </w:r>
      <w:r>
        <w:rPr>
          <w:lang w:val="en-ID"/>
        </w:rPr>
        <w:t>sore</w:t>
      </w:r>
      <w:r w:rsidRPr="00B326E3">
        <w:rPr>
          <w:lang w:val="id-ID"/>
        </w:rPr>
        <w:t xml:space="preserve"> (16%) dan </w:t>
      </w:r>
      <w:r>
        <w:rPr>
          <w:lang w:val="en-ID"/>
        </w:rPr>
        <w:t>malam hari</w:t>
      </w:r>
      <w:r w:rsidRPr="00B326E3">
        <w:rPr>
          <w:lang w:val="id-ID"/>
        </w:rPr>
        <w:t xml:space="preserve"> (6%)</w:t>
      </w:r>
      <w:r>
        <w:rPr>
          <w:lang w:val="en-ID"/>
        </w:rPr>
        <w:t>.</w:t>
      </w:r>
      <w:bookmarkStart w:id="89" w:name="_Toc467751790"/>
      <w:bookmarkStart w:id="90" w:name="_Toc470858272"/>
      <w:bookmarkStart w:id="91" w:name="_Toc471893128"/>
    </w:p>
    <w:p w14:paraId="7935FD41" w14:textId="77777777" w:rsidR="00007CE0" w:rsidRPr="00201314" w:rsidRDefault="00007CE0" w:rsidP="00007CE0">
      <w:pPr>
        <w:pStyle w:val="Caption"/>
        <w:rPr>
          <w:rFonts w:eastAsia="Arial" w:cs="Arial"/>
          <w:b w:val="0"/>
          <w:color w:val="000000"/>
        </w:rPr>
      </w:pPr>
      <w:bookmarkStart w:id="92" w:name="_Toc478995709"/>
      <w:r>
        <w:t xml:space="preserve">Gambar 4. </w:t>
      </w:r>
      <w:r>
        <w:fldChar w:fldCharType="begin"/>
      </w:r>
      <w:r>
        <w:instrText xml:space="preserve"> SEQ Gambar_4. \* ARABIC </w:instrText>
      </w:r>
      <w:r>
        <w:fldChar w:fldCharType="separate"/>
      </w:r>
      <w:r w:rsidR="00031F7D">
        <w:rPr>
          <w:noProof/>
        </w:rPr>
        <w:t>13</w:t>
      </w:r>
      <w:r>
        <w:fldChar w:fldCharType="end"/>
      </w:r>
      <w:r>
        <w:t xml:space="preserve"> </w:t>
      </w:r>
      <w:bookmarkEnd w:id="89"/>
      <w:bookmarkEnd w:id="90"/>
      <w:bookmarkEnd w:id="91"/>
      <w:r>
        <w:rPr>
          <w:rFonts w:eastAsia="Arial"/>
        </w:rPr>
        <w:t>Distribusi Perjalanan Berdasarkan Waktu</w:t>
      </w:r>
      <w:bookmarkEnd w:id="92"/>
    </w:p>
    <w:p w14:paraId="27419FA0" w14:textId="77777777" w:rsidR="00007CE0" w:rsidRDefault="00A2396D" w:rsidP="00007CE0">
      <w:pPr>
        <w:spacing w:before="0" w:after="0"/>
        <w:jc w:val="center"/>
        <w:rPr>
          <w:rFonts w:cs="Arial"/>
          <w:noProof/>
        </w:rPr>
      </w:pPr>
      <w:r>
        <w:rPr>
          <w:noProof/>
        </w:rPr>
        <mc:AlternateContent>
          <mc:Choice Requires="wps">
            <w:drawing>
              <wp:anchor distT="0" distB="0" distL="114300" distR="114300" simplePos="0" relativeHeight="251676672" behindDoc="0" locked="0" layoutInCell="1" allowOverlap="1" wp14:anchorId="363A9348" wp14:editId="003110FE">
                <wp:simplePos x="0" y="0"/>
                <wp:positionH relativeFrom="column">
                  <wp:posOffset>828703</wp:posOffset>
                </wp:positionH>
                <wp:positionV relativeFrom="paragraph">
                  <wp:posOffset>2077720</wp:posOffset>
                </wp:positionV>
                <wp:extent cx="779228" cy="230588"/>
                <wp:effectExtent l="0" t="0" r="1905" b="0"/>
                <wp:wrapNone/>
                <wp:docPr id="14" name="Text Box 14"/>
                <wp:cNvGraphicFramePr/>
                <a:graphic xmlns:a="http://schemas.openxmlformats.org/drawingml/2006/main">
                  <a:graphicData uri="http://schemas.microsoft.com/office/word/2010/wordprocessingShape">
                    <wps:wsp>
                      <wps:cNvSpPr txBox="1"/>
                      <wps:spPr>
                        <a:xfrm>
                          <a:off x="0" y="0"/>
                          <a:ext cx="779228" cy="23058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CD330" w14:textId="77777777" w:rsidR="00106E57" w:rsidRPr="00A2396D" w:rsidRDefault="00106E57" w:rsidP="00A2396D">
                            <w:pPr>
                              <w:spacing w:before="0" w:after="0" w:line="240" w:lineRule="auto"/>
                              <w:jc w:val="center"/>
                              <w:rPr>
                                <w:sz w:val="16"/>
                                <w:lang w:val="en-ID"/>
                              </w:rPr>
                            </w:pPr>
                            <w:r>
                              <w:rPr>
                                <w:sz w:val="16"/>
                                <w:lang w:val="en-ID"/>
                              </w:rPr>
                              <w:t>Pagi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3A9348" id="Text Box 14" o:spid="_x0000_s1028" type="#_x0000_t202" style="position:absolute;left:0;text-align:left;margin-left:65.25pt;margin-top:163.6pt;width:61.35pt;height:18.1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" fillcolor="white [3212]" stroked="f" strokeweight=".5pt">
                <v:textbox>
                  <w:txbxContent>
                    <w:p w14:paraId="212CD330" w14:textId="77777777" w:rsidR="00106E57" w:rsidRPr="00A2396D" w:rsidRDefault="00106E57" w:rsidP="00A2396D">
                      <w:pPr>
                        <w:spacing w:before="0" w:after="0" w:line="240" w:lineRule="auto"/>
                        <w:jc w:val="center"/>
                        <w:rPr>
                          <w:sz w:val="16"/>
                          <w:lang w:val="en-ID"/>
                        </w:rPr>
                      </w:pPr>
                      <w:r>
                        <w:rPr>
                          <w:sz w:val="16"/>
                          <w:lang w:val="en-ID"/>
                        </w:rPr>
                        <w:t>Pagi</w:t>
                      </w:r>
                    </w:p>
                  </w:txbxContent>
                </v:textbox>
              </v:shape>
            </w:pict>
          </mc:Fallback>
        </mc:AlternateContent>
      </w:r>
      <w:r w:rsidR="00007CE0" w:rsidRPr="00255D38">
        <w:rPr>
          <w:noProof/>
        </w:rPr>
        <w:drawing>
          <wp:inline distT="0" distB="0" distL="0" distR="0" wp14:anchorId="75659FF6" wp14:editId="56B68958">
            <wp:extent cx="5220000" cy="2336165"/>
            <wp:effectExtent l="0" t="0" r="0" b="6985"/>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B957E17" w14:textId="77777777" w:rsidR="00007CE0" w:rsidRPr="00201314" w:rsidRDefault="00007CE0" w:rsidP="00007CE0">
      <w:pPr>
        <w:pStyle w:val="Quote"/>
      </w:pPr>
      <w:r>
        <w:rPr>
          <w:b/>
        </w:rPr>
        <w:t>Sumber</w:t>
      </w:r>
      <w:r w:rsidRPr="00201314">
        <w:rPr>
          <w:b/>
        </w:rPr>
        <w:t>:</w:t>
      </w:r>
      <w:r w:rsidRPr="00201314">
        <w:t xml:space="preserve"> </w:t>
      </w:r>
      <w:r>
        <w:t>Konsultan</w:t>
      </w:r>
    </w:p>
    <w:p w14:paraId="5112FE56" w14:textId="77777777" w:rsidR="00007CE0" w:rsidRDefault="00007CE0" w:rsidP="00007CE0">
      <w:pPr>
        <w:rPr>
          <w:lang w:val="id-ID"/>
        </w:rPr>
      </w:pPr>
      <w:r w:rsidRPr="00B326E3">
        <w:rPr>
          <w:lang w:val="id-ID"/>
        </w:rPr>
        <w:t>Sebagian besar perjalanan dilaku</w:t>
      </w:r>
      <w:r>
        <w:rPr>
          <w:lang w:val="id-ID"/>
        </w:rPr>
        <w:t xml:space="preserve">kan dalam periode puncak </w:t>
      </w:r>
      <w:r>
        <w:rPr>
          <w:lang w:val="en-ID"/>
        </w:rPr>
        <w:t>pagi</w:t>
      </w:r>
      <w:r>
        <w:rPr>
          <w:lang w:val="id-ID"/>
        </w:rPr>
        <w:t xml:space="preserve"> (6:</w:t>
      </w:r>
      <w:r w:rsidRPr="00B326E3">
        <w:rPr>
          <w:lang w:val="id-ID"/>
        </w:rPr>
        <w:t xml:space="preserve">00-9:00) adalah </w:t>
      </w:r>
      <w:r>
        <w:rPr>
          <w:lang w:val="en-ID"/>
        </w:rPr>
        <w:t xml:space="preserve">perjalanan menuju </w:t>
      </w:r>
      <w:r w:rsidRPr="00B326E3">
        <w:rPr>
          <w:lang w:val="id-ID"/>
        </w:rPr>
        <w:t xml:space="preserve">ke kantor </w:t>
      </w:r>
      <w:r>
        <w:rPr>
          <w:lang w:val="en-ID"/>
        </w:rPr>
        <w:t>a</w:t>
      </w:r>
      <w:r w:rsidRPr="00B326E3">
        <w:rPr>
          <w:lang w:val="id-ID"/>
        </w:rPr>
        <w:t xml:space="preserve">tau sekolah. </w:t>
      </w:r>
      <w:r>
        <w:rPr>
          <w:lang w:val="en-ID"/>
        </w:rPr>
        <w:t>Pertokoan</w:t>
      </w:r>
      <w:r w:rsidRPr="00B326E3">
        <w:rPr>
          <w:lang w:val="id-ID"/>
        </w:rPr>
        <w:t xml:space="preserve"> di </w:t>
      </w:r>
      <w:r>
        <w:rPr>
          <w:lang w:val="en-ID"/>
        </w:rPr>
        <w:t xml:space="preserve">Kota </w:t>
      </w:r>
      <w:r w:rsidRPr="00B326E3">
        <w:rPr>
          <w:lang w:val="id-ID"/>
        </w:rPr>
        <w:t xml:space="preserve">Banda Aceh biasanya </w:t>
      </w:r>
      <w:r>
        <w:rPr>
          <w:lang w:val="en-ID"/>
        </w:rPr>
        <w:t>mulai dibuka</w:t>
      </w:r>
      <w:r w:rsidRPr="00B326E3">
        <w:rPr>
          <w:lang w:val="id-ID"/>
        </w:rPr>
        <w:t xml:space="preserve"> setelah pukul 10.00 WIB, </w:t>
      </w:r>
      <w:r>
        <w:rPr>
          <w:lang w:val="en-ID"/>
        </w:rPr>
        <w:t>selanjutnya</w:t>
      </w:r>
      <w:r w:rsidRPr="00B326E3">
        <w:rPr>
          <w:lang w:val="id-ID"/>
        </w:rPr>
        <w:t xml:space="preserve"> perjalanan</w:t>
      </w:r>
      <w:r>
        <w:rPr>
          <w:lang w:val="en-ID"/>
        </w:rPr>
        <w:t xml:space="preserve"> biasanya </w:t>
      </w:r>
      <w:r w:rsidRPr="00B326E3">
        <w:rPr>
          <w:lang w:val="id-ID"/>
        </w:rPr>
        <w:t xml:space="preserve">akan dibuat </w:t>
      </w:r>
      <w:r>
        <w:rPr>
          <w:lang w:val="en-ID"/>
        </w:rPr>
        <w:t>pada siang hari</w:t>
      </w:r>
      <w:r w:rsidRPr="00B326E3">
        <w:rPr>
          <w:lang w:val="id-ID"/>
        </w:rPr>
        <w:t xml:space="preserve"> (11:00-02:00) untuk keperluan belanja dan makan siang. Sebagian besar sekolah juga menyelesaikan</w:t>
      </w:r>
      <w:r>
        <w:rPr>
          <w:lang w:val="en-ID"/>
        </w:rPr>
        <w:t xml:space="preserve"> kegiatan belajar mengajar sekitar pukul 11.00-02.00, </w:t>
      </w:r>
      <w:r w:rsidRPr="00B326E3">
        <w:rPr>
          <w:lang w:val="id-ID"/>
        </w:rPr>
        <w:t xml:space="preserve">sementara penutupan kantor </w:t>
      </w:r>
      <w:r>
        <w:rPr>
          <w:lang w:val="en-ID"/>
        </w:rPr>
        <w:t>biasanya terjadi pada saat</w:t>
      </w:r>
      <w:r w:rsidRPr="00B326E3">
        <w:rPr>
          <w:lang w:val="id-ID"/>
        </w:rPr>
        <w:t xml:space="preserve"> periode </w:t>
      </w:r>
      <w:r>
        <w:rPr>
          <w:lang w:val="en-ID"/>
        </w:rPr>
        <w:t>puncak sore</w:t>
      </w:r>
      <w:r w:rsidRPr="00B326E3">
        <w:rPr>
          <w:lang w:val="id-ID"/>
        </w:rPr>
        <w:t xml:space="preserve"> (16:00-07:00). </w:t>
      </w:r>
    </w:p>
    <w:p w14:paraId="60B41C1B" w14:textId="77777777" w:rsidR="00007CE0" w:rsidRPr="00BC63E4" w:rsidRDefault="00007CE0" w:rsidP="00007CE0">
      <w:r w:rsidRPr="00B326E3">
        <w:rPr>
          <w:lang w:val="id-ID"/>
        </w:rPr>
        <w:t xml:space="preserve">Perlu dicatat bahwa puncak perjalanan </w:t>
      </w:r>
      <w:r>
        <w:rPr>
          <w:lang w:val="en-ID"/>
        </w:rPr>
        <w:t>pagi dan sore</w:t>
      </w:r>
      <w:r w:rsidRPr="00B326E3">
        <w:rPr>
          <w:lang w:val="id-ID"/>
        </w:rPr>
        <w:t xml:space="preserve"> sangat berbeda. Hal ini karena waktu sekolah,</w:t>
      </w:r>
      <w:r w:rsidRPr="00B326E3">
        <w:t xml:space="preserve"> sementara terhitung selama periode puncak </w:t>
      </w:r>
      <w:r>
        <w:t>pagi</w:t>
      </w:r>
      <w:r w:rsidRPr="002F14B1">
        <w:rPr>
          <w:rFonts w:asciiTheme="minorHAnsi" w:hAnsiTheme="minorHAnsi" w:cstheme="minorHAnsi"/>
          <w:color w:val="212121"/>
          <w:lang w:val="id-ID"/>
        </w:rPr>
        <w:t xml:space="preserve">, </w:t>
      </w:r>
      <w:r w:rsidRPr="00B326E3">
        <w:t xml:space="preserve">selesai sebelum 14:00. </w:t>
      </w:r>
      <w:r>
        <w:t xml:space="preserve">Variasi </w:t>
      </w:r>
      <w:r w:rsidRPr="00B326E3">
        <w:t>antara periode puncak</w:t>
      </w:r>
      <w:r>
        <w:t xml:space="preserve"> </w:t>
      </w:r>
      <w:r>
        <w:rPr>
          <w:lang w:val="en-ID"/>
        </w:rPr>
        <w:t>pagi dan sore</w:t>
      </w:r>
      <w:r w:rsidRPr="00B326E3">
        <w:rPr>
          <w:lang w:val="id-ID"/>
        </w:rPr>
        <w:t xml:space="preserve"> </w:t>
      </w:r>
      <w:r>
        <w:t>ini</w:t>
      </w:r>
      <w:r w:rsidRPr="00B326E3">
        <w:t xml:space="preserve"> menunjukkan bahwa </w:t>
      </w:r>
      <w:r>
        <w:t>pelajar</w:t>
      </w:r>
      <w:r w:rsidRPr="00B326E3">
        <w:t xml:space="preserve"> memiliki kontribusi </w:t>
      </w:r>
      <w:r>
        <w:t xml:space="preserve">yang </w:t>
      </w:r>
      <w:r w:rsidRPr="00B326E3">
        <w:t>signifikan terhadap pola perjalanan di Banda</w:t>
      </w:r>
      <w:r>
        <w:t xml:space="preserve"> Aceh.</w:t>
      </w:r>
    </w:p>
    <w:p w14:paraId="78A7231A" w14:textId="77777777" w:rsidR="00007CE0" w:rsidRPr="002F14B1" w:rsidRDefault="00007CE0" w:rsidP="00007CE0">
      <w:pPr>
        <w:pStyle w:val="Heading3"/>
      </w:pPr>
      <w:bookmarkStart w:id="93" w:name="_Toc478995592"/>
      <w:r>
        <w:t xml:space="preserve">4.2.5 </w:t>
      </w:r>
      <w:r w:rsidRPr="002F14B1">
        <w:t>Moda perjalanan</w:t>
      </w:r>
      <w:bookmarkEnd w:id="93"/>
    </w:p>
    <w:p w14:paraId="3EFAA0D8" w14:textId="77777777" w:rsidR="00007CE0" w:rsidRPr="006A3F4F" w:rsidRDefault="00007CE0" w:rsidP="00007CE0">
      <w:pPr>
        <w:rPr>
          <w:lang w:val="en-ID"/>
        </w:rPr>
      </w:pPr>
      <w:r w:rsidRPr="002F14B1">
        <w:rPr>
          <w:lang w:val="id-ID"/>
        </w:rPr>
        <w:t>Gambar 4</w:t>
      </w:r>
      <w:r>
        <w:rPr>
          <w:lang w:val="id-ID"/>
        </w:rPr>
        <w:t xml:space="preserve">.14 di bawah ini menyajikan </w:t>
      </w:r>
      <w:r>
        <w:rPr>
          <w:lang w:val="en-ID"/>
        </w:rPr>
        <w:t xml:space="preserve">hasil survey mengenai penggunaan </w:t>
      </w:r>
      <w:r>
        <w:rPr>
          <w:lang w:val="id-ID"/>
        </w:rPr>
        <w:t>mo</w:t>
      </w:r>
      <w:r>
        <w:rPr>
          <w:lang w:val="en-ID"/>
        </w:rPr>
        <w:t>da</w:t>
      </w:r>
      <w:r w:rsidRPr="002F14B1">
        <w:rPr>
          <w:lang w:val="id-ID"/>
        </w:rPr>
        <w:t xml:space="preserve"> yang digunakan untuk perjalanan</w:t>
      </w:r>
      <w:r>
        <w:rPr>
          <w:lang w:val="en-ID"/>
        </w:rPr>
        <w:t xml:space="preserve"> oleh </w:t>
      </w:r>
      <w:r w:rsidRPr="002F14B1">
        <w:rPr>
          <w:lang w:val="id-ID"/>
        </w:rPr>
        <w:t xml:space="preserve">responden. </w:t>
      </w:r>
      <w:r>
        <w:rPr>
          <w:lang w:val="en-ID"/>
        </w:rPr>
        <w:t>S</w:t>
      </w:r>
      <w:r w:rsidRPr="002F14B1">
        <w:rPr>
          <w:lang w:val="id-ID"/>
        </w:rPr>
        <w:t>epeda motor</w:t>
      </w:r>
      <w:r>
        <w:rPr>
          <w:lang w:val="en-ID"/>
        </w:rPr>
        <w:t xml:space="preserve"> merupakan moda</w:t>
      </w:r>
      <w:r w:rsidRPr="002F14B1">
        <w:rPr>
          <w:lang w:val="id-ID"/>
        </w:rPr>
        <w:t xml:space="preserve"> paling dominan, terhitung sekitar 77% dari se</w:t>
      </w:r>
      <w:r>
        <w:rPr>
          <w:lang w:val="en-ID"/>
        </w:rPr>
        <w:t xml:space="preserve">luruh </w:t>
      </w:r>
      <w:r w:rsidRPr="002F14B1">
        <w:rPr>
          <w:lang w:val="id-ID"/>
        </w:rPr>
        <w:t>perjalanan</w:t>
      </w:r>
      <w:r>
        <w:rPr>
          <w:lang w:val="en-ID"/>
        </w:rPr>
        <w:t xml:space="preserve"> menggunakan moda ini</w:t>
      </w:r>
      <w:r w:rsidRPr="002F14B1">
        <w:rPr>
          <w:lang w:val="id-ID"/>
        </w:rPr>
        <w:t>.</w:t>
      </w:r>
      <w:r>
        <w:rPr>
          <w:lang w:val="en-ID"/>
        </w:rPr>
        <w:t xml:space="preserve"> Dalam hal ini, untuk meningkatkan jaringan transportasi umum dan menjaring pengguna sepeda motor untuk menggunakan transportasi umum, maka terdapat tantangan sebagai berikut (i) kenyamanan/efisiensi penggunaan sepeda motor dibandingkan </w:t>
      </w:r>
      <w:r w:rsidR="007C58D1">
        <w:rPr>
          <w:lang w:val="en-ID"/>
        </w:rPr>
        <w:t xml:space="preserve">dengan transportasi umum, (ii) </w:t>
      </w:r>
      <w:r>
        <w:rPr>
          <w:lang w:val="en-ID"/>
        </w:rPr>
        <w:t>kemampuan sepeda motor untuk menghindari kemacetan. (iii) pola pikir masyarakat saat ini untuk bebas berpergian. Untuk alasan ini, diperlukan kebijakan tarik dan tekan (</w:t>
      </w:r>
      <w:r>
        <w:rPr>
          <w:i/>
          <w:lang w:val="en-ID"/>
        </w:rPr>
        <w:t>push and pull policy</w:t>
      </w:r>
      <w:r>
        <w:rPr>
          <w:lang w:val="en-ID"/>
        </w:rPr>
        <w:t xml:space="preserve">) agar transportasi umum dapat membuat dampak yang signifikan pada lalu lintas dan pergerakan Kota Banda Aceh. </w:t>
      </w:r>
      <w:r w:rsidRPr="002F14B1">
        <w:rPr>
          <w:lang w:val="id-ID"/>
        </w:rPr>
        <w:t xml:space="preserve">Aspek ini </w:t>
      </w:r>
      <w:r>
        <w:rPr>
          <w:lang w:val="en-ID"/>
        </w:rPr>
        <w:t xml:space="preserve">akan </w:t>
      </w:r>
      <w:r w:rsidRPr="002F14B1">
        <w:rPr>
          <w:lang w:val="id-ID"/>
        </w:rPr>
        <w:t>dibahas di</w:t>
      </w:r>
      <w:r>
        <w:rPr>
          <w:lang w:val="en-ID"/>
        </w:rPr>
        <w:t xml:space="preserve"> </w:t>
      </w:r>
      <w:r w:rsidRPr="002F14B1">
        <w:rPr>
          <w:lang w:val="id-ID"/>
        </w:rPr>
        <w:t>bab berikutnya.</w:t>
      </w:r>
    </w:p>
    <w:p w14:paraId="2FF956CF" w14:textId="77777777" w:rsidR="00007CE0" w:rsidRPr="00B91922" w:rsidRDefault="00007CE0" w:rsidP="00007CE0">
      <w:pPr>
        <w:pStyle w:val="Caption"/>
      </w:pPr>
      <w:bookmarkStart w:id="94" w:name="_Toc471893129"/>
      <w:bookmarkStart w:id="95" w:name="_Toc478995710"/>
      <w:r>
        <w:t xml:space="preserve">Gambar 4. </w:t>
      </w:r>
      <w:r>
        <w:fldChar w:fldCharType="begin"/>
      </w:r>
      <w:r>
        <w:instrText xml:space="preserve"> SEQ Gambar_4. \* ARABIC </w:instrText>
      </w:r>
      <w:r>
        <w:fldChar w:fldCharType="separate"/>
      </w:r>
      <w:r w:rsidR="00031F7D">
        <w:rPr>
          <w:noProof/>
        </w:rPr>
        <w:t>14</w:t>
      </w:r>
      <w:r>
        <w:fldChar w:fldCharType="end"/>
      </w:r>
      <w:r>
        <w:t xml:space="preserve"> </w:t>
      </w:r>
      <w:bookmarkEnd w:id="94"/>
      <w:r>
        <w:t>Sarana Transportasi yang Digunakan</w:t>
      </w:r>
      <w:bookmarkEnd w:id="95"/>
    </w:p>
    <w:p w14:paraId="0B8422F6" w14:textId="77777777" w:rsidR="00007CE0" w:rsidRDefault="00B254F0" w:rsidP="00007CE0">
      <w:pPr>
        <w:spacing w:before="0" w:after="0"/>
        <w:jc w:val="center"/>
        <w:rPr>
          <w:rFonts w:cs="Arial"/>
          <w:noProof/>
        </w:rPr>
      </w:pPr>
      <w:r>
        <w:rPr>
          <w:noProof/>
        </w:rPr>
        <w:drawing>
          <wp:inline distT="0" distB="0" distL="0" distR="0" wp14:anchorId="33BFC944" wp14:editId="5F98F671">
            <wp:extent cx="5274310" cy="2752725"/>
            <wp:effectExtent l="0" t="0" r="2540" b="952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73DF016" w14:textId="77777777" w:rsidR="00007CE0" w:rsidRPr="00B66920" w:rsidRDefault="007C58D1" w:rsidP="00007CE0">
      <w:pPr>
        <w:pStyle w:val="Quote"/>
      </w:pPr>
      <w:r>
        <w:t xml:space="preserve"> </w:t>
      </w:r>
      <w:r w:rsidR="00007CE0">
        <w:t>Sumber</w:t>
      </w:r>
      <w:r w:rsidR="00007CE0" w:rsidRPr="00B66920">
        <w:t xml:space="preserve">: </w:t>
      </w:r>
      <w:r w:rsidR="00007CE0">
        <w:t>Konsultan</w:t>
      </w:r>
    </w:p>
    <w:p w14:paraId="4E306916" w14:textId="77777777" w:rsidR="00007CE0" w:rsidRPr="002F14B1" w:rsidRDefault="00007CE0" w:rsidP="00007CE0">
      <w:pPr>
        <w:rPr>
          <w:rFonts w:asciiTheme="minorHAnsi" w:hAnsiTheme="minorHAnsi" w:cstheme="minorHAnsi"/>
        </w:rPr>
      </w:pPr>
    </w:p>
    <w:p w14:paraId="323C5CD1" w14:textId="77777777" w:rsidR="00007CE0" w:rsidRPr="002F14B1" w:rsidRDefault="00007CE0" w:rsidP="00007CE0">
      <w:pPr>
        <w:pStyle w:val="Heading3"/>
      </w:pPr>
      <w:bookmarkStart w:id="96" w:name="_Toc478995593"/>
      <w:r>
        <w:t>4.2.6 Moda Perjalanan Alternatif</w:t>
      </w:r>
      <w:bookmarkEnd w:id="96"/>
    </w:p>
    <w:p w14:paraId="50C18003" w14:textId="77777777" w:rsidR="00007CE0" w:rsidRPr="002F14B1" w:rsidRDefault="00007CE0" w:rsidP="00007CE0">
      <w:pPr>
        <w:rPr>
          <w:shd w:val="clear" w:color="auto" w:fill="FFFFFF"/>
        </w:rPr>
      </w:pPr>
      <w:r>
        <w:rPr>
          <w:lang w:val="en-ID"/>
        </w:rPr>
        <w:t>Dalam survey ini, terdapat pertanyaan kepada responden mengenai</w:t>
      </w:r>
      <w:r w:rsidRPr="002F14B1">
        <w:rPr>
          <w:lang w:val="id-ID"/>
        </w:rPr>
        <w:t xml:space="preserve"> </w:t>
      </w:r>
      <w:r>
        <w:rPr>
          <w:lang w:val="en-ID"/>
        </w:rPr>
        <w:t xml:space="preserve">alternatif perjalanan yang akan </w:t>
      </w:r>
      <w:r w:rsidRPr="002F14B1">
        <w:rPr>
          <w:lang w:val="id-ID"/>
        </w:rPr>
        <w:t xml:space="preserve">mereka </w:t>
      </w:r>
      <w:r>
        <w:rPr>
          <w:lang w:val="en-ID"/>
        </w:rPr>
        <w:t>lakukan jika terjadi situasi dimana responden t</w:t>
      </w:r>
      <w:r>
        <w:rPr>
          <w:lang w:val="id-ID"/>
        </w:rPr>
        <w:t xml:space="preserve">idak </w:t>
      </w:r>
      <w:r>
        <w:rPr>
          <w:lang w:val="en-ID"/>
        </w:rPr>
        <w:t>dapat</w:t>
      </w:r>
      <w:r w:rsidRPr="002F14B1">
        <w:rPr>
          <w:lang w:val="id-ID"/>
        </w:rPr>
        <w:t xml:space="preserve"> mengendarai mobil atau sepeda motor</w:t>
      </w:r>
      <w:r>
        <w:rPr>
          <w:lang w:val="en-ID"/>
        </w:rPr>
        <w:t xml:space="preserve"> seperti yang dilakukan saat ini</w:t>
      </w:r>
      <w:r w:rsidRPr="002F14B1">
        <w:rPr>
          <w:lang w:val="id-ID"/>
        </w:rPr>
        <w:t xml:space="preserve">. </w:t>
      </w:r>
      <w:r>
        <w:rPr>
          <w:lang w:val="en-ID"/>
        </w:rPr>
        <w:t>Hal ini dapat membantu dalam pemilihan</w:t>
      </w:r>
      <w:r w:rsidRPr="002F14B1">
        <w:rPr>
          <w:lang w:val="id-ID"/>
        </w:rPr>
        <w:t xml:space="preserve"> kemungkinan transportasi umum </w:t>
      </w:r>
      <w:r>
        <w:rPr>
          <w:lang w:val="en-ID"/>
        </w:rPr>
        <w:t xml:space="preserve">yang </w:t>
      </w:r>
      <w:r w:rsidRPr="002F14B1">
        <w:rPr>
          <w:lang w:val="id-ID"/>
        </w:rPr>
        <w:t xml:space="preserve">menjadi </w:t>
      </w:r>
      <w:r>
        <w:rPr>
          <w:lang w:val="en-ID"/>
        </w:rPr>
        <w:t xml:space="preserve">alternatif utama. </w:t>
      </w:r>
      <w:r>
        <w:rPr>
          <w:lang w:val="id-ID"/>
        </w:rPr>
        <w:t xml:space="preserve">Hasilnya </w:t>
      </w:r>
      <w:r>
        <w:rPr>
          <w:lang w:val="en-ID"/>
        </w:rPr>
        <w:t>dapat terlihat dalam</w:t>
      </w:r>
      <w:r>
        <w:rPr>
          <w:lang w:val="id-ID"/>
        </w:rPr>
        <w:t xml:space="preserve"> Gambar 4.</w:t>
      </w:r>
      <w:r w:rsidRPr="002F14B1">
        <w:rPr>
          <w:lang w:val="id-ID"/>
        </w:rPr>
        <w:t xml:space="preserve">15 di bawah ini </w:t>
      </w:r>
      <w:r>
        <w:rPr>
          <w:lang w:val="en-ID"/>
        </w:rPr>
        <w:t xml:space="preserve">yang </w:t>
      </w:r>
      <w:r w:rsidRPr="002F14B1">
        <w:rPr>
          <w:lang w:val="id-ID"/>
        </w:rPr>
        <w:t xml:space="preserve">menunjukkan </w:t>
      </w:r>
      <w:r>
        <w:rPr>
          <w:lang w:val="id-ID"/>
        </w:rPr>
        <w:t xml:space="preserve">bahwa </w:t>
      </w:r>
      <w:r w:rsidRPr="002F14B1">
        <w:rPr>
          <w:lang w:val="id-ID"/>
        </w:rPr>
        <w:t>35%</w:t>
      </w:r>
      <w:r>
        <w:rPr>
          <w:lang w:val="en-ID"/>
        </w:rPr>
        <w:t xml:space="preserve"> dari responden</w:t>
      </w:r>
      <w:r w:rsidRPr="002F14B1">
        <w:rPr>
          <w:lang w:val="id-ID"/>
        </w:rPr>
        <w:t xml:space="preserve"> akan melakukan perjalanan sebagai penumpang dengan orang lain mengemudi.</w:t>
      </w:r>
      <w:r>
        <w:rPr>
          <w:lang w:val="en-ID"/>
        </w:rPr>
        <w:t xml:space="preserve"> </w:t>
      </w:r>
      <w:r w:rsidRPr="002F14B1">
        <w:rPr>
          <w:lang w:val="id-ID"/>
        </w:rPr>
        <w:t xml:space="preserve">Selanjutnya, survei </w:t>
      </w:r>
      <w:r>
        <w:rPr>
          <w:lang w:val="en-ID"/>
        </w:rPr>
        <w:t>menunjukkan</w:t>
      </w:r>
      <w:r w:rsidRPr="002F14B1">
        <w:rPr>
          <w:lang w:val="id-ID"/>
        </w:rPr>
        <w:t xml:space="preserve"> bahwa 21% akan memilih untuk menggunakan transportasi umum, bus atau labi</w:t>
      </w:r>
      <w:r>
        <w:rPr>
          <w:lang w:val="en-ID"/>
        </w:rPr>
        <w:t xml:space="preserve"> </w:t>
      </w:r>
      <w:r w:rsidRPr="002F14B1">
        <w:rPr>
          <w:lang w:val="id-ID"/>
        </w:rPr>
        <w:t>labi,</w:t>
      </w:r>
      <w:r>
        <w:rPr>
          <w:lang w:val="en-ID"/>
        </w:rPr>
        <w:t xml:space="preserve"> kemudian, </w:t>
      </w:r>
      <w:r w:rsidRPr="002F14B1">
        <w:rPr>
          <w:lang w:val="id-ID"/>
        </w:rPr>
        <w:t>sekitar 33% akan menggunakan becak untuk membuat perja</w:t>
      </w:r>
      <w:r>
        <w:rPr>
          <w:lang w:val="id-ID"/>
        </w:rPr>
        <w:t>lanan ini, 6% akan memilih moda</w:t>
      </w:r>
      <w:r w:rsidRPr="002F14B1">
        <w:rPr>
          <w:lang w:val="id-ID"/>
        </w:rPr>
        <w:t xml:space="preserve"> lain dan</w:t>
      </w:r>
      <w:r>
        <w:rPr>
          <w:lang w:val="en-ID"/>
        </w:rPr>
        <w:t xml:space="preserve"> </w:t>
      </w:r>
      <w:r w:rsidRPr="002F14B1">
        <w:rPr>
          <w:lang w:val="id-ID"/>
        </w:rPr>
        <w:t>4% dari responde</w:t>
      </w:r>
      <w:r>
        <w:rPr>
          <w:lang w:val="id-ID"/>
        </w:rPr>
        <w:t>n mengatakan mereka tidak akan</w:t>
      </w:r>
      <w:r>
        <w:rPr>
          <w:lang w:val="en-ID"/>
        </w:rPr>
        <w:t xml:space="preserve"> berpergian</w:t>
      </w:r>
      <w:r w:rsidRPr="002F14B1">
        <w:rPr>
          <w:lang w:val="id-ID"/>
        </w:rPr>
        <w:t>. Dari Gambar 4.15 di atas menunjukkan</w:t>
      </w:r>
      <w:r w:rsidRPr="002F14B1">
        <w:rPr>
          <w:lang w:val="en-ID"/>
        </w:rPr>
        <w:t xml:space="preserve"> </w:t>
      </w:r>
      <w:r w:rsidRPr="002F14B1">
        <w:rPr>
          <w:shd w:val="clear" w:color="auto" w:fill="FFFFFF"/>
        </w:rPr>
        <w:t xml:space="preserve">bahwa </w:t>
      </w:r>
      <w:r>
        <w:rPr>
          <w:shd w:val="clear" w:color="auto" w:fill="FFFFFF"/>
        </w:rPr>
        <w:t xml:space="preserve">ketika </w:t>
      </w:r>
      <w:r w:rsidRPr="002F14B1">
        <w:rPr>
          <w:shd w:val="clear" w:color="auto" w:fill="FFFFFF"/>
        </w:rPr>
        <w:t>absen</w:t>
      </w:r>
      <w:r>
        <w:rPr>
          <w:shd w:val="clear" w:color="auto" w:fill="FFFFFF"/>
        </w:rPr>
        <w:t xml:space="preserve">nya </w:t>
      </w:r>
      <w:r w:rsidRPr="002F14B1">
        <w:rPr>
          <w:shd w:val="clear" w:color="auto" w:fill="FFFFFF"/>
        </w:rPr>
        <w:t>kendaraan pribadi dan kondisi angkutan umum tetap sama, hanya 21% dari responden akan menggunakan transportasi umum.</w:t>
      </w:r>
    </w:p>
    <w:p w14:paraId="2A58D4DF" w14:textId="77777777" w:rsidR="00007CE0" w:rsidRPr="00A8169D" w:rsidRDefault="00007CE0" w:rsidP="00007CE0">
      <w:pPr>
        <w:pStyle w:val="Caption"/>
        <w:rPr>
          <w:rFonts w:eastAsia="Arial" w:cs="Arial"/>
          <w:b w:val="0"/>
          <w:color w:val="000000"/>
        </w:rPr>
      </w:pPr>
      <w:bookmarkStart w:id="97" w:name="_Toc467751792"/>
      <w:bookmarkStart w:id="98" w:name="_Toc470858274"/>
      <w:bookmarkStart w:id="99" w:name="_Toc471893130"/>
      <w:bookmarkStart w:id="100" w:name="_Toc478995711"/>
      <w:r>
        <w:t xml:space="preserve">Gambar 4. </w:t>
      </w:r>
      <w:r>
        <w:fldChar w:fldCharType="begin"/>
      </w:r>
      <w:r>
        <w:instrText xml:space="preserve"> SEQ Gambar_4. \* ARABIC </w:instrText>
      </w:r>
      <w:r>
        <w:fldChar w:fldCharType="separate"/>
      </w:r>
      <w:r w:rsidR="00031F7D">
        <w:rPr>
          <w:noProof/>
        </w:rPr>
        <w:t>15</w:t>
      </w:r>
      <w:r>
        <w:fldChar w:fldCharType="end"/>
      </w:r>
      <w:r>
        <w:t xml:space="preserve"> </w:t>
      </w:r>
      <w:bookmarkEnd w:id="97"/>
      <w:bookmarkEnd w:id="98"/>
      <w:bookmarkEnd w:id="99"/>
      <w:r>
        <w:t xml:space="preserve">Penggunaan </w:t>
      </w:r>
      <w:r>
        <w:rPr>
          <w:rFonts w:eastAsia="Arial"/>
        </w:rPr>
        <w:t>Alternatif Moda</w:t>
      </w:r>
      <w:bookmarkEnd w:id="100"/>
    </w:p>
    <w:p w14:paraId="2CEB4A6D" w14:textId="77777777" w:rsidR="00007CE0" w:rsidRDefault="00B254F0" w:rsidP="00007CE0">
      <w:pPr>
        <w:spacing w:before="0" w:after="0"/>
        <w:jc w:val="center"/>
        <w:rPr>
          <w:rFonts w:cs="Arial"/>
          <w:noProof/>
        </w:rPr>
      </w:pPr>
      <w:r>
        <w:rPr>
          <w:noProof/>
        </w:rPr>
        <w:drawing>
          <wp:inline distT="0" distB="0" distL="0" distR="0" wp14:anchorId="0A33247F" wp14:editId="670BCEA3">
            <wp:extent cx="5274310" cy="2880000"/>
            <wp:effectExtent l="0" t="0" r="2540" b="1587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9930226" w14:textId="77777777" w:rsidR="00007CE0" w:rsidRPr="00A8169D" w:rsidRDefault="00007CE0" w:rsidP="00007CE0">
      <w:pPr>
        <w:pStyle w:val="Quote"/>
      </w:pPr>
      <w:r>
        <w:rPr>
          <w:b/>
        </w:rPr>
        <w:t>Sumber</w:t>
      </w:r>
      <w:r w:rsidRPr="00A8169D">
        <w:rPr>
          <w:b/>
        </w:rPr>
        <w:t>:</w:t>
      </w:r>
      <w:r w:rsidRPr="00A8169D">
        <w:t xml:space="preserve"> </w:t>
      </w:r>
      <w:r>
        <w:t>Konsultan</w:t>
      </w:r>
    </w:p>
    <w:p w14:paraId="77C661BD" w14:textId="77777777" w:rsidR="00007CE0" w:rsidRPr="008C7B06" w:rsidRDefault="00007CE0" w:rsidP="00007CE0">
      <w:pPr>
        <w:pStyle w:val="HTMLPreformatted"/>
        <w:shd w:val="clear" w:color="auto" w:fill="FFFFFF"/>
        <w:spacing w:line="360" w:lineRule="auto"/>
        <w:rPr>
          <w:rFonts w:asciiTheme="minorHAnsi" w:hAnsiTheme="minorHAnsi" w:cstheme="minorHAnsi"/>
          <w:b/>
          <w:color w:val="212121"/>
          <w:sz w:val="22"/>
          <w:szCs w:val="22"/>
          <w:lang w:val="en-ID"/>
        </w:rPr>
      </w:pPr>
    </w:p>
    <w:p w14:paraId="10A08C1F" w14:textId="77777777" w:rsidR="00007CE0" w:rsidRPr="00895B36" w:rsidRDefault="00007CE0" w:rsidP="00007CE0">
      <w:pPr>
        <w:pStyle w:val="Heading2"/>
      </w:pPr>
      <w:bookmarkStart w:id="101" w:name="_Toc478995594"/>
      <w:r>
        <w:t xml:space="preserve">4.3 </w:t>
      </w:r>
      <w:r w:rsidRPr="006D389C">
        <w:t>Karakteristik perjalanan rumah tangga dan moda yang digunakan</w:t>
      </w:r>
      <w:bookmarkEnd w:id="101"/>
    </w:p>
    <w:p w14:paraId="7A2C297F" w14:textId="77777777" w:rsidR="00007CE0" w:rsidRPr="00E32DFA" w:rsidRDefault="00007CE0" w:rsidP="00007CE0">
      <w:pPr>
        <w:rPr>
          <w:lang w:val="id-ID"/>
        </w:rPr>
      </w:pPr>
      <w:r w:rsidRPr="00E32DFA">
        <w:rPr>
          <w:lang w:val="id-ID"/>
        </w:rPr>
        <w:t xml:space="preserve">Bagian ini membandingkan </w:t>
      </w:r>
      <w:r>
        <w:rPr>
          <w:lang w:val="en-ID"/>
        </w:rPr>
        <w:t xml:space="preserve">kondisi </w:t>
      </w:r>
      <w:r w:rsidRPr="00E32DFA">
        <w:rPr>
          <w:lang w:val="id-ID"/>
        </w:rPr>
        <w:t>demografi rumah tangga</w:t>
      </w:r>
      <w:r>
        <w:rPr>
          <w:lang w:val="en-ID"/>
        </w:rPr>
        <w:t xml:space="preserve"> Kota</w:t>
      </w:r>
      <w:r w:rsidRPr="00E32DFA">
        <w:rPr>
          <w:lang w:val="id-ID"/>
        </w:rPr>
        <w:t xml:space="preserve"> B</w:t>
      </w:r>
      <w:r>
        <w:rPr>
          <w:lang w:val="id-ID"/>
        </w:rPr>
        <w:t xml:space="preserve">anda Aceh </w:t>
      </w:r>
      <w:r>
        <w:rPr>
          <w:lang w:val="en-ID"/>
        </w:rPr>
        <w:t>terhadap jenis moda yang digunakan. Demografi ini meliputi jumlah anggota keluarga</w:t>
      </w:r>
      <w:r w:rsidRPr="00E32DFA">
        <w:rPr>
          <w:lang w:val="id-ID"/>
        </w:rPr>
        <w:t xml:space="preserve">, pendapatan rumah tangga, kepemilikan kendaraan, </w:t>
      </w:r>
      <w:r>
        <w:rPr>
          <w:lang w:val="en-ID"/>
        </w:rPr>
        <w:t>ketersediaan kendaraan</w:t>
      </w:r>
      <w:r w:rsidRPr="00E32DFA">
        <w:rPr>
          <w:lang w:val="id-ID"/>
        </w:rPr>
        <w:t>, status pekerjaan, usia, dan status SIM yang masih berlaku. Tujuan dari hal ini adalah</w:t>
      </w:r>
      <w:r>
        <w:rPr>
          <w:lang w:val="en-ID"/>
        </w:rPr>
        <w:t xml:space="preserve"> </w:t>
      </w:r>
      <w:r>
        <w:rPr>
          <w:lang w:val="id-ID"/>
        </w:rPr>
        <w:t>untuk</w:t>
      </w:r>
      <w:r>
        <w:rPr>
          <w:lang w:val="en-ID"/>
        </w:rPr>
        <w:t xml:space="preserve"> mengetahui</w:t>
      </w:r>
      <w:r w:rsidRPr="00E32DFA">
        <w:rPr>
          <w:lang w:val="id-ID"/>
        </w:rPr>
        <w:t xml:space="preserve"> hubungan antara berbagai faktor </w:t>
      </w:r>
      <w:r>
        <w:rPr>
          <w:lang w:val="en-ID"/>
        </w:rPr>
        <w:t xml:space="preserve">untuk dipertimbangkan saat melakukan </w:t>
      </w:r>
      <w:r w:rsidRPr="00E32DFA">
        <w:rPr>
          <w:lang w:val="id-ID"/>
        </w:rPr>
        <w:t>perbaik</w:t>
      </w:r>
      <w:r>
        <w:rPr>
          <w:lang w:val="id-ID"/>
        </w:rPr>
        <w:t>an jaringan transportasi umu</w:t>
      </w:r>
      <w:r>
        <w:rPr>
          <w:lang w:val="en-ID"/>
        </w:rPr>
        <w:t>m</w:t>
      </w:r>
      <w:r w:rsidRPr="00E32DFA">
        <w:rPr>
          <w:lang w:val="id-ID"/>
        </w:rPr>
        <w:t>.</w:t>
      </w:r>
    </w:p>
    <w:p w14:paraId="0B40DBBC" w14:textId="77777777" w:rsidR="00007CE0" w:rsidRPr="006D389C" w:rsidRDefault="00007CE0" w:rsidP="00007CE0">
      <w:pPr>
        <w:pStyle w:val="Heading3"/>
      </w:pPr>
      <w:bookmarkStart w:id="102" w:name="_Toc478995595"/>
      <w:r>
        <w:t>4.3.1 Survei</w:t>
      </w:r>
      <w:r w:rsidRPr="006D389C">
        <w:t xml:space="preserve"> Rumah Tangga (O-D) - Demografi</w:t>
      </w:r>
      <w:bookmarkEnd w:id="102"/>
    </w:p>
    <w:p w14:paraId="523A72AB" w14:textId="77777777" w:rsidR="00007CE0" w:rsidRPr="00E32DFA" w:rsidRDefault="00007CE0" w:rsidP="00007CE0">
      <w:r>
        <w:t>a. Jumlah Anggota Keluarga</w:t>
      </w:r>
    </w:p>
    <w:p w14:paraId="274DECE1" w14:textId="77777777" w:rsidR="00007CE0" w:rsidRPr="00E32DFA" w:rsidRDefault="00007CE0" w:rsidP="00007CE0">
      <w:pPr>
        <w:rPr>
          <w:shd w:val="clear" w:color="auto" w:fill="FFFFFF"/>
        </w:rPr>
      </w:pPr>
      <w:r w:rsidRPr="00E32DFA">
        <w:rPr>
          <w:shd w:val="clear" w:color="auto" w:fill="FFFFFF"/>
        </w:rPr>
        <w:t xml:space="preserve">Tabel di bawah ini </w:t>
      </w:r>
      <w:r>
        <w:rPr>
          <w:shd w:val="clear" w:color="auto" w:fill="FFFFFF"/>
        </w:rPr>
        <w:t>menunjukkan ukuran suatu keluarga</w:t>
      </w:r>
      <w:r w:rsidRPr="00E32DFA">
        <w:rPr>
          <w:shd w:val="clear" w:color="auto" w:fill="FFFFFF"/>
        </w:rPr>
        <w:t xml:space="preserve"> terhadap pilihan</w:t>
      </w:r>
      <w:r>
        <w:rPr>
          <w:shd w:val="clear" w:color="auto" w:fill="FFFFFF"/>
        </w:rPr>
        <w:t xml:space="preserve"> moda transportasi yang digunakan</w:t>
      </w:r>
      <w:r w:rsidRPr="00E32DFA">
        <w:rPr>
          <w:shd w:val="clear" w:color="auto" w:fill="FFFFFF"/>
        </w:rPr>
        <w:t xml:space="preserve">. Empat atau </w:t>
      </w:r>
      <w:r>
        <w:rPr>
          <w:shd w:val="clear" w:color="auto" w:fill="FFFFFF"/>
        </w:rPr>
        <w:t>lebih anggota di</w:t>
      </w:r>
      <w:r w:rsidRPr="00E32DFA">
        <w:rPr>
          <w:shd w:val="clear" w:color="auto" w:fill="FFFFFF"/>
        </w:rPr>
        <w:t xml:space="preserve"> rumah tangga mendominasi di semua alternatif </w:t>
      </w:r>
      <w:r>
        <w:rPr>
          <w:shd w:val="clear" w:color="auto" w:fill="FFFFFF"/>
        </w:rPr>
        <w:t>moda. Ini menunjukkan</w:t>
      </w:r>
      <w:r w:rsidRPr="00E32DFA">
        <w:rPr>
          <w:shd w:val="clear" w:color="auto" w:fill="FFFFFF"/>
        </w:rPr>
        <w:t xml:space="preserve"> bahwa </w:t>
      </w:r>
      <w:r>
        <w:rPr>
          <w:shd w:val="clear" w:color="auto" w:fill="FFFFFF"/>
        </w:rPr>
        <w:t>jika ingin menjadi suatu transportasi umum yang sukses</w:t>
      </w:r>
      <w:r w:rsidRPr="00E32DFA">
        <w:rPr>
          <w:shd w:val="clear" w:color="auto" w:fill="FFFFFF"/>
        </w:rPr>
        <w:t>,</w:t>
      </w:r>
      <w:r>
        <w:rPr>
          <w:shd w:val="clear" w:color="auto" w:fill="FFFFFF"/>
        </w:rPr>
        <w:t xml:space="preserve"> maka diperlukan</w:t>
      </w:r>
      <w:r w:rsidRPr="00E32DFA">
        <w:rPr>
          <w:shd w:val="clear" w:color="auto" w:fill="FFFFFF"/>
        </w:rPr>
        <w:t xml:space="preserve"> perbaikan angkutan umum</w:t>
      </w:r>
      <w:r>
        <w:rPr>
          <w:shd w:val="clear" w:color="auto" w:fill="FFFFFF"/>
        </w:rPr>
        <w:t xml:space="preserve"> yang </w:t>
      </w:r>
      <w:r w:rsidRPr="00E32DFA">
        <w:rPr>
          <w:shd w:val="clear" w:color="auto" w:fill="FFFFFF"/>
        </w:rPr>
        <w:t>ramah</w:t>
      </w:r>
      <w:r>
        <w:rPr>
          <w:shd w:val="clear" w:color="auto" w:fill="FFFFFF"/>
        </w:rPr>
        <w:t xml:space="preserve"> keluarga. Implikasinya,</w:t>
      </w:r>
      <w:r w:rsidRPr="00E32DFA">
        <w:rPr>
          <w:shd w:val="clear" w:color="auto" w:fill="FFFFFF"/>
        </w:rPr>
        <w:t xml:space="preserve"> </w:t>
      </w:r>
      <w:r>
        <w:rPr>
          <w:shd w:val="clear" w:color="auto" w:fill="FFFFFF"/>
        </w:rPr>
        <w:t>maka untuk transportasi umum diperlukan stasiun atau halte yang</w:t>
      </w:r>
      <w:r w:rsidRPr="00E32DFA">
        <w:rPr>
          <w:shd w:val="clear" w:color="auto" w:fill="FFFFFF"/>
        </w:rPr>
        <w:t xml:space="preserve"> </w:t>
      </w:r>
      <w:r>
        <w:rPr>
          <w:shd w:val="clear" w:color="auto" w:fill="FFFFFF"/>
        </w:rPr>
        <w:t>nyaman, mudah diakses dan berkualitas baik itu armada maupun pelayanannya</w:t>
      </w:r>
      <w:r w:rsidRPr="00E32DFA">
        <w:rPr>
          <w:shd w:val="clear" w:color="auto" w:fill="FFFFFF"/>
        </w:rPr>
        <w:t xml:space="preserve">. </w:t>
      </w:r>
    </w:p>
    <w:p w14:paraId="738536A5" w14:textId="77777777" w:rsidR="00007CE0" w:rsidRPr="00C104AC" w:rsidRDefault="00007CE0" w:rsidP="00007CE0">
      <w:pPr>
        <w:pStyle w:val="Caption"/>
        <w:rPr>
          <w:rFonts w:eastAsia="Arial" w:cs="Arial"/>
          <w:b w:val="0"/>
          <w:color w:val="000000"/>
        </w:rPr>
      </w:pPr>
      <w:bookmarkStart w:id="103" w:name="_Toc478995667"/>
      <w:r>
        <w:t xml:space="preserve">Tabel 4. </w:t>
      </w:r>
      <w:r>
        <w:fldChar w:fldCharType="begin"/>
      </w:r>
      <w:r>
        <w:instrText xml:space="preserve"> SEQ Tabel_4. \* ARABIC </w:instrText>
      </w:r>
      <w:r>
        <w:fldChar w:fldCharType="separate"/>
      </w:r>
      <w:r w:rsidR="00031F7D">
        <w:rPr>
          <w:noProof/>
        </w:rPr>
        <w:t>3</w:t>
      </w:r>
      <w:r>
        <w:fldChar w:fldCharType="end"/>
      </w:r>
      <w:r>
        <w:t xml:space="preserve"> </w:t>
      </w:r>
      <w:r>
        <w:rPr>
          <w:rFonts w:eastAsia="Arial"/>
        </w:rPr>
        <w:t>Jumlah Anggota Keluarga Berdasarkan Jenis Moda yang Digunakan</w:t>
      </w:r>
      <w:bookmarkEnd w:id="103"/>
    </w:p>
    <w:tbl>
      <w:tblPr>
        <w:tblW w:w="8359"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265"/>
        <w:gridCol w:w="934"/>
        <w:gridCol w:w="647"/>
        <w:gridCol w:w="1274"/>
        <w:gridCol w:w="967"/>
        <w:gridCol w:w="862"/>
        <w:gridCol w:w="793"/>
        <w:gridCol w:w="656"/>
        <w:gridCol w:w="1065"/>
      </w:tblGrid>
      <w:tr w:rsidR="00007CE0" w:rsidRPr="00AA399F" w14:paraId="2C278172" w14:textId="77777777" w:rsidTr="003479E7">
        <w:trPr>
          <w:trHeight w:val="214"/>
          <w:jc w:val="center"/>
        </w:trPr>
        <w:tc>
          <w:tcPr>
            <w:tcW w:w="1265"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588E6003" w14:textId="77777777" w:rsidR="00007CE0" w:rsidRPr="00355FC3" w:rsidRDefault="00B254F0" w:rsidP="003479E7">
            <w:pPr>
              <w:spacing w:before="0" w:after="0" w:line="240" w:lineRule="auto"/>
              <w:jc w:val="center"/>
              <w:rPr>
                <w:rFonts w:eastAsia="Calibri" w:cs="Arial"/>
                <w:b/>
                <w:bCs/>
                <w:color w:val="FFFFFF"/>
                <w:sz w:val="18"/>
                <w:szCs w:val="18"/>
              </w:rPr>
            </w:pPr>
            <w:r>
              <w:rPr>
                <w:rFonts w:eastAsia="Calibri" w:cs="Arial"/>
                <w:b/>
                <w:bCs/>
                <w:color w:val="FFFFFF"/>
                <w:sz w:val="18"/>
                <w:szCs w:val="18"/>
              </w:rPr>
              <w:t>Jumlah Anggota</w:t>
            </w:r>
          </w:p>
        </w:tc>
        <w:tc>
          <w:tcPr>
            <w:tcW w:w="7094"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69062788" w14:textId="77777777" w:rsidR="00007CE0" w:rsidRPr="00355FC3" w:rsidRDefault="00B254F0" w:rsidP="003479E7">
            <w:pPr>
              <w:spacing w:before="0" w:after="0" w:line="240" w:lineRule="auto"/>
              <w:jc w:val="center"/>
              <w:rPr>
                <w:rFonts w:eastAsia="Calibri" w:cs="Arial"/>
                <w:b/>
                <w:bCs/>
                <w:color w:val="FFFFFF"/>
                <w:sz w:val="18"/>
                <w:szCs w:val="18"/>
              </w:rPr>
            </w:pPr>
            <w:r>
              <w:rPr>
                <w:rFonts w:eastAsia="Calibri" w:cs="Arial"/>
                <w:b/>
                <w:bCs/>
                <w:color w:val="FFFFFF"/>
                <w:sz w:val="18"/>
                <w:szCs w:val="18"/>
              </w:rPr>
              <w:t>Persentase</w:t>
            </w:r>
          </w:p>
        </w:tc>
      </w:tr>
      <w:tr w:rsidR="00007CE0" w:rsidRPr="00AA399F" w14:paraId="4CF3AC53" w14:textId="77777777" w:rsidTr="003479E7">
        <w:trPr>
          <w:trHeight w:val="139"/>
          <w:jc w:val="center"/>
        </w:trPr>
        <w:tc>
          <w:tcPr>
            <w:tcW w:w="1265" w:type="dxa"/>
            <w:vMerge/>
            <w:shd w:val="clear" w:color="auto" w:fill="E2EFD9"/>
            <w:hideMark/>
          </w:tcPr>
          <w:p w14:paraId="029DC19E" w14:textId="77777777" w:rsidR="00007CE0" w:rsidRPr="007A6AE3" w:rsidRDefault="00007CE0" w:rsidP="003479E7">
            <w:pPr>
              <w:spacing w:before="0" w:after="0"/>
              <w:rPr>
                <w:rFonts w:ascii="Calibri" w:eastAsia="Calibri" w:hAnsi="Calibri" w:cs="Arial"/>
                <w:b/>
                <w:bCs/>
                <w:sz w:val="18"/>
                <w:szCs w:val="18"/>
              </w:rPr>
            </w:pPr>
          </w:p>
        </w:tc>
        <w:tc>
          <w:tcPr>
            <w:tcW w:w="934" w:type="dxa"/>
            <w:shd w:val="clear" w:color="auto" w:fill="E2EFD9"/>
            <w:noWrap/>
            <w:hideMark/>
          </w:tcPr>
          <w:p w14:paraId="79197DA5"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Becak</w:t>
            </w:r>
          </w:p>
        </w:tc>
        <w:tc>
          <w:tcPr>
            <w:tcW w:w="647" w:type="dxa"/>
            <w:shd w:val="clear" w:color="auto" w:fill="E2EFD9"/>
            <w:noWrap/>
            <w:hideMark/>
          </w:tcPr>
          <w:p w14:paraId="61F62C6F"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Bus</w:t>
            </w:r>
          </w:p>
        </w:tc>
        <w:tc>
          <w:tcPr>
            <w:tcW w:w="1274" w:type="dxa"/>
            <w:shd w:val="clear" w:color="auto" w:fill="E2EFD9"/>
            <w:noWrap/>
            <w:hideMark/>
          </w:tcPr>
          <w:p w14:paraId="3C139B15"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Bus Sekolah</w:t>
            </w:r>
          </w:p>
        </w:tc>
        <w:tc>
          <w:tcPr>
            <w:tcW w:w="967" w:type="dxa"/>
            <w:shd w:val="clear" w:color="auto" w:fill="E2EFD9"/>
            <w:noWrap/>
            <w:hideMark/>
          </w:tcPr>
          <w:p w14:paraId="573138AA"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Jalan</w:t>
            </w:r>
          </w:p>
        </w:tc>
        <w:tc>
          <w:tcPr>
            <w:tcW w:w="862" w:type="dxa"/>
            <w:shd w:val="clear" w:color="auto" w:fill="E2EFD9"/>
            <w:noWrap/>
            <w:hideMark/>
          </w:tcPr>
          <w:p w14:paraId="1657A8E7"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Labi labi</w:t>
            </w:r>
          </w:p>
        </w:tc>
        <w:tc>
          <w:tcPr>
            <w:tcW w:w="724" w:type="dxa"/>
            <w:shd w:val="clear" w:color="auto" w:fill="E2EFD9"/>
            <w:noWrap/>
            <w:hideMark/>
          </w:tcPr>
          <w:p w14:paraId="3BF762E9"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Lainnya</w:t>
            </w:r>
          </w:p>
        </w:tc>
        <w:tc>
          <w:tcPr>
            <w:tcW w:w="621" w:type="dxa"/>
            <w:shd w:val="clear" w:color="auto" w:fill="E2EFD9"/>
            <w:noWrap/>
            <w:hideMark/>
          </w:tcPr>
          <w:p w14:paraId="1C9A58F1"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Mobil</w:t>
            </w:r>
          </w:p>
        </w:tc>
        <w:tc>
          <w:tcPr>
            <w:tcW w:w="1065" w:type="dxa"/>
            <w:shd w:val="clear" w:color="auto" w:fill="E2EFD9"/>
            <w:noWrap/>
            <w:hideMark/>
          </w:tcPr>
          <w:p w14:paraId="6852D649" w14:textId="77777777" w:rsidR="00007CE0" w:rsidRPr="007A6AE3" w:rsidRDefault="00A069D6" w:rsidP="003479E7">
            <w:pPr>
              <w:spacing w:before="0" w:after="0"/>
              <w:jc w:val="center"/>
              <w:rPr>
                <w:rFonts w:ascii="Calibri" w:eastAsia="Calibri" w:hAnsi="Calibri" w:cs="Arial"/>
                <w:b/>
                <w:bCs/>
                <w:sz w:val="18"/>
                <w:szCs w:val="18"/>
              </w:rPr>
            </w:pPr>
            <w:r>
              <w:rPr>
                <w:rFonts w:ascii="Calibri" w:eastAsia="Calibri" w:hAnsi="Calibri" w:cs="Arial"/>
                <w:b/>
                <w:bCs/>
                <w:sz w:val="18"/>
                <w:szCs w:val="18"/>
              </w:rPr>
              <w:t>Motor</w:t>
            </w:r>
          </w:p>
        </w:tc>
      </w:tr>
      <w:tr w:rsidR="00007CE0" w:rsidRPr="00AA399F" w14:paraId="08891C52" w14:textId="77777777" w:rsidTr="003479E7">
        <w:trPr>
          <w:trHeight w:val="214"/>
          <w:jc w:val="center"/>
        </w:trPr>
        <w:tc>
          <w:tcPr>
            <w:tcW w:w="1265" w:type="dxa"/>
            <w:shd w:val="clear" w:color="auto" w:fill="auto"/>
            <w:noWrap/>
            <w:hideMark/>
          </w:tcPr>
          <w:p w14:paraId="3B26C505" w14:textId="77777777" w:rsidR="00007CE0" w:rsidRPr="007A6AE3" w:rsidRDefault="00007CE0" w:rsidP="003479E7">
            <w:pPr>
              <w:spacing w:before="0" w:after="0"/>
              <w:rPr>
                <w:rFonts w:ascii="Calibri" w:eastAsia="Calibri" w:hAnsi="Calibri" w:cs="Arial"/>
                <w:b/>
                <w:bCs/>
                <w:sz w:val="18"/>
                <w:szCs w:val="18"/>
              </w:rPr>
            </w:pPr>
            <w:r w:rsidRPr="007A6AE3">
              <w:rPr>
                <w:rFonts w:ascii="Calibri" w:eastAsia="Calibri" w:hAnsi="Calibri" w:cs="Arial"/>
                <w:b/>
                <w:bCs/>
                <w:sz w:val="18"/>
                <w:szCs w:val="18"/>
              </w:rPr>
              <w:t>1</w:t>
            </w:r>
          </w:p>
        </w:tc>
        <w:tc>
          <w:tcPr>
            <w:tcW w:w="934" w:type="dxa"/>
            <w:shd w:val="clear" w:color="auto" w:fill="auto"/>
            <w:noWrap/>
            <w:hideMark/>
          </w:tcPr>
          <w:p w14:paraId="596114A0"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6%</w:t>
            </w:r>
          </w:p>
        </w:tc>
        <w:tc>
          <w:tcPr>
            <w:tcW w:w="647" w:type="dxa"/>
            <w:shd w:val="clear" w:color="auto" w:fill="auto"/>
            <w:noWrap/>
            <w:hideMark/>
          </w:tcPr>
          <w:p w14:paraId="7C6126B9"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0%</w:t>
            </w:r>
          </w:p>
        </w:tc>
        <w:tc>
          <w:tcPr>
            <w:tcW w:w="1274" w:type="dxa"/>
            <w:shd w:val="clear" w:color="auto" w:fill="auto"/>
            <w:noWrap/>
            <w:hideMark/>
          </w:tcPr>
          <w:p w14:paraId="361776ED"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0%</w:t>
            </w:r>
          </w:p>
        </w:tc>
        <w:tc>
          <w:tcPr>
            <w:tcW w:w="967" w:type="dxa"/>
            <w:shd w:val="clear" w:color="auto" w:fill="auto"/>
            <w:noWrap/>
            <w:hideMark/>
          </w:tcPr>
          <w:p w14:paraId="3D3A3558"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6%</w:t>
            </w:r>
          </w:p>
        </w:tc>
        <w:tc>
          <w:tcPr>
            <w:tcW w:w="862" w:type="dxa"/>
            <w:shd w:val="clear" w:color="auto" w:fill="auto"/>
            <w:noWrap/>
            <w:hideMark/>
          </w:tcPr>
          <w:p w14:paraId="7D1D433D"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5%</w:t>
            </w:r>
          </w:p>
        </w:tc>
        <w:tc>
          <w:tcPr>
            <w:tcW w:w="724" w:type="dxa"/>
            <w:shd w:val="clear" w:color="auto" w:fill="auto"/>
            <w:noWrap/>
            <w:hideMark/>
          </w:tcPr>
          <w:p w14:paraId="66A965EE"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10%</w:t>
            </w:r>
          </w:p>
        </w:tc>
        <w:tc>
          <w:tcPr>
            <w:tcW w:w="621" w:type="dxa"/>
            <w:shd w:val="clear" w:color="auto" w:fill="auto"/>
            <w:noWrap/>
            <w:hideMark/>
          </w:tcPr>
          <w:p w14:paraId="0BB85586"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w:t>
            </w:r>
          </w:p>
        </w:tc>
        <w:tc>
          <w:tcPr>
            <w:tcW w:w="1065" w:type="dxa"/>
            <w:shd w:val="clear" w:color="auto" w:fill="auto"/>
            <w:noWrap/>
            <w:hideMark/>
          </w:tcPr>
          <w:p w14:paraId="39B5A509"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5%</w:t>
            </w:r>
          </w:p>
        </w:tc>
      </w:tr>
      <w:tr w:rsidR="00007CE0" w:rsidRPr="00AA399F" w14:paraId="13AB11A4" w14:textId="77777777" w:rsidTr="003479E7">
        <w:trPr>
          <w:trHeight w:val="214"/>
          <w:jc w:val="center"/>
        </w:trPr>
        <w:tc>
          <w:tcPr>
            <w:tcW w:w="1265" w:type="dxa"/>
            <w:shd w:val="clear" w:color="auto" w:fill="E2EFD9"/>
            <w:noWrap/>
            <w:hideMark/>
          </w:tcPr>
          <w:p w14:paraId="0F10254C" w14:textId="77777777" w:rsidR="00007CE0" w:rsidRPr="007A6AE3" w:rsidRDefault="00007CE0" w:rsidP="003479E7">
            <w:pPr>
              <w:spacing w:before="0" w:after="0"/>
              <w:rPr>
                <w:rFonts w:ascii="Calibri" w:eastAsia="Calibri" w:hAnsi="Calibri" w:cs="Arial"/>
                <w:b/>
                <w:bCs/>
                <w:sz w:val="18"/>
                <w:szCs w:val="18"/>
              </w:rPr>
            </w:pPr>
            <w:r w:rsidRPr="007A6AE3">
              <w:rPr>
                <w:rFonts w:ascii="Calibri" w:eastAsia="Calibri" w:hAnsi="Calibri" w:cs="Arial"/>
                <w:b/>
                <w:bCs/>
                <w:sz w:val="18"/>
                <w:szCs w:val="18"/>
              </w:rPr>
              <w:t>2</w:t>
            </w:r>
          </w:p>
        </w:tc>
        <w:tc>
          <w:tcPr>
            <w:tcW w:w="934" w:type="dxa"/>
            <w:shd w:val="clear" w:color="auto" w:fill="E2EFD9"/>
            <w:noWrap/>
            <w:hideMark/>
          </w:tcPr>
          <w:p w14:paraId="79738E3A"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17%</w:t>
            </w:r>
          </w:p>
        </w:tc>
        <w:tc>
          <w:tcPr>
            <w:tcW w:w="647" w:type="dxa"/>
            <w:shd w:val="clear" w:color="auto" w:fill="E2EFD9"/>
            <w:noWrap/>
            <w:hideMark/>
          </w:tcPr>
          <w:p w14:paraId="61243B0F"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0%</w:t>
            </w:r>
          </w:p>
        </w:tc>
        <w:tc>
          <w:tcPr>
            <w:tcW w:w="1274" w:type="dxa"/>
            <w:shd w:val="clear" w:color="auto" w:fill="E2EFD9"/>
            <w:noWrap/>
            <w:hideMark/>
          </w:tcPr>
          <w:p w14:paraId="45FA8F2E"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33%</w:t>
            </w:r>
          </w:p>
        </w:tc>
        <w:tc>
          <w:tcPr>
            <w:tcW w:w="967" w:type="dxa"/>
            <w:shd w:val="clear" w:color="auto" w:fill="E2EFD9"/>
            <w:noWrap/>
            <w:hideMark/>
          </w:tcPr>
          <w:p w14:paraId="3853C4A8"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19%</w:t>
            </w:r>
          </w:p>
        </w:tc>
        <w:tc>
          <w:tcPr>
            <w:tcW w:w="862" w:type="dxa"/>
            <w:shd w:val="clear" w:color="auto" w:fill="E2EFD9"/>
            <w:noWrap/>
            <w:hideMark/>
          </w:tcPr>
          <w:p w14:paraId="00AC3EEC"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23%</w:t>
            </w:r>
          </w:p>
        </w:tc>
        <w:tc>
          <w:tcPr>
            <w:tcW w:w="724" w:type="dxa"/>
            <w:shd w:val="clear" w:color="auto" w:fill="E2EFD9"/>
            <w:noWrap/>
            <w:hideMark/>
          </w:tcPr>
          <w:p w14:paraId="6AF687B3"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30%</w:t>
            </w:r>
          </w:p>
        </w:tc>
        <w:tc>
          <w:tcPr>
            <w:tcW w:w="621" w:type="dxa"/>
            <w:shd w:val="clear" w:color="auto" w:fill="E2EFD9"/>
            <w:noWrap/>
            <w:hideMark/>
          </w:tcPr>
          <w:p w14:paraId="0EC0BF10"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9%</w:t>
            </w:r>
          </w:p>
        </w:tc>
        <w:tc>
          <w:tcPr>
            <w:tcW w:w="1065" w:type="dxa"/>
            <w:shd w:val="clear" w:color="auto" w:fill="E2EFD9"/>
            <w:noWrap/>
            <w:hideMark/>
          </w:tcPr>
          <w:p w14:paraId="136E9086"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16%</w:t>
            </w:r>
          </w:p>
        </w:tc>
      </w:tr>
      <w:tr w:rsidR="00007CE0" w:rsidRPr="00AA399F" w14:paraId="6E1FABDC" w14:textId="77777777" w:rsidTr="003479E7">
        <w:trPr>
          <w:trHeight w:val="214"/>
          <w:jc w:val="center"/>
        </w:trPr>
        <w:tc>
          <w:tcPr>
            <w:tcW w:w="1265" w:type="dxa"/>
            <w:shd w:val="clear" w:color="auto" w:fill="auto"/>
            <w:noWrap/>
            <w:hideMark/>
          </w:tcPr>
          <w:p w14:paraId="24D07375" w14:textId="77777777" w:rsidR="00007CE0" w:rsidRPr="007A6AE3" w:rsidRDefault="00007CE0" w:rsidP="003479E7">
            <w:pPr>
              <w:spacing w:before="0" w:after="0"/>
              <w:rPr>
                <w:rFonts w:ascii="Calibri" w:eastAsia="Calibri" w:hAnsi="Calibri" w:cs="Arial"/>
                <w:b/>
                <w:bCs/>
                <w:sz w:val="18"/>
                <w:szCs w:val="18"/>
              </w:rPr>
            </w:pPr>
            <w:r w:rsidRPr="007A6AE3">
              <w:rPr>
                <w:rFonts w:ascii="Calibri" w:eastAsia="Calibri" w:hAnsi="Calibri" w:cs="Arial"/>
                <w:b/>
                <w:bCs/>
                <w:sz w:val="18"/>
                <w:szCs w:val="18"/>
              </w:rPr>
              <w:t>3</w:t>
            </w:r>
          </w:p>
        </w:tc>
        <w:tc>
          <w:tcPr>
            <w:tcW w:w="934" w:type="dxa"/>
            <w:shd w:val="clear" w:color="auto" w:fill="auto"/>
            <w:noWrap/>
            <w:hideMark/>
          </w:tcPr>
          <w:p w14:paraId="6BEA0FCA"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22%</w:t>
            </w:r>
          </w:p>
        </w:tc>
        <w:tc>
          <w:tcPr>
            <w:tcW w:w="647" w:type="dxa"/>
            <w:shd w:val="clear" w:color="auto" w:fill="auto"/>
            <w:noWrap/>
            <w:hideMark/>
          </w:tcPr>
          <w:p w14:paraId="0D6CB2BE"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20%</w:t>
            </w:r>
          </w:p>
        </w:tc>
        <w:tc>
          <w:tcPr>
            <w:tcW w:w="1274" w:type="dxa"/>
            <w:shd w:val="clear" w:color="auto" w:fill="auto"/>
            <w:noWrap/>
            <w:hideMark/>
          </w:tcPr>
          <w:p w14:paraId="1E11EE54"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0%</w:t>
            </w:r>
          </w:p>
        </w:tc>
        <w:tc>
          <w:tcPr>
            <w:tcW w:w="967" w:type="dxa"/>
            <w:shd w:val="clear" w:color="auto" w:fill="auto"/>
            <w:noWrap/>
            <w:hideMark/>
          </w:tcPr>
          <w:p w14:paraId="30F0D50C"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24%</w:t>
            </w:r>
          </w:p>
        </w:tc>
        <w:tc>
          <w:tcPr>
            <w:tcW w:w="862" w:type="dxa"/>
            <w:shd w:val="clear" w:color="auto" w:fill="auto"/>
            <w:noWrap/>
            <w:hideMark/>
          </w:tcPr>
          <w:p w14:paraId="222A009B"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27%</w:t>
            </w:r>
          </w:p>
        </w:tc>
        <w:tc>
          <w:tcPr>
            <w:tcW w:w="724" w:type="dxa"/>
            <w:shd w:val="clear" w:color="auto" w:fill="auto"/>
            <w:noWrap/>
            <w:hideMark/>
          </w:tcPr>
          <w:p w14:paraId="40660C95"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20%</w:t>
            </w:r>
          </w:p>
        </w:tc>
        <w:tc>
          <w:tcPr>
            <w:tcW w:w="621" w:type="dxa"/>
            <w:shd w:val="clear" w:color="auto" w:fill="auto"/>
            <w:noWrap/>
            <w:hideMark/>
          </w:tcPr>
          <w:p w14:paraId="25FD748A"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22%</w:t>
            </w:r>
          </w:p>
        </w:tc>
        <w:tc>
          <w:tcPr>
            <w:tcW w:w="1065" w:type="dxa"/>
            <w:shd w:val="clear" w:color="auto" w:fill="auto"/>
            <w:noWrap/>
            <w:hideMark/>
          </w:tcPr>
          <w:p w14:paraId="076CA5C2"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29%</w:t>
            </w:r>
          </w:p>
        </w:tc>
      </w:tr>
      <w:tr w:rsidR="00007CE0" w:rsidRPr="00AA399F" w14:paraId="3639479A" w14:textId="77777777" w:rsidTr="003479E7">
        <w:trPr>
          <w:trHeight w:val="214"/>
          <w:jc w:val="center"/>
        </w:trPr>
        <w:tc>
          <w:tcPr>
            <w:tcW w:w="1265" w:type="dxa"/>
            <w:shd w:val="clear" w:color="auto" w:fill="E2EFD9"/>
            <w:noWrap/>
            <w:hideMark/>
          </w:tcPr>
          <w:p w14:paraId="50111374" w14:textId="77777777" w:rsidR="00007CE0" w:rsidRPr="007A6AE3" w:rsidRDefault="00007CE0" w:rsidP="003479E7">
            <w:pPr>
              <w:spacing w:before="0" w:after="0"/>
              <w:rPr>
                <w:rFonts w:ascii="Calibri" w:eastAsia="Calibri" w:hAnsi="Calibri" w:cs="Arial"/>
                <w:b/>
                <w:bCs/>
                <w:sz w:val="18"/>
                <w:szCs w:val="18"/>
              </w:rPr>
            </w:pPr>
            <w:r w:rsidRPr="007A6AE3">
              <w:rPr>
                <w:rFonts w:ascii="Calibri" w:eastAsia="Calibri" w:hAnsi="Calibri" w:cs="Arial"/>
                <w:b/>
                <w:bCs/>
                <w:sz w:val="18"/>
                <w:szCs w:val="18"/>
              </w:rPr>
              <w:t>4 or more</w:t>
            </w:r>
          </w:p>
        </w:tc>
        <w:tc>
          <w:tcPr>
            <w:tcW w:w="934" w:type="dxa"/>
            <w:shd w:val="clear" w:color="auto" w:fill="E2EFD9"/>
            <w:noWrap/>
            <w:hideMark/>
          </w:tcPr>
          <w:p w14:paraId="3A241EC9"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55%</w:t>
            </w:r>
          </w:p>
        </w:tc>
        <w:tc>
          <w:tcPr>
            <w:tcW w:w="647" w:type="dxa"/>
            <w:shd w:val="clear" w:color="auto" w:fill="E2EFD9"/>
            <w:noWrap/>
            <w:hideMark/>
          </w:tcPr>
          <w:p w14:paraId="16BDD01A"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80%</w:t>
            </w:r>
          </w:p>
        </w:tc>
        <w:tc>
          <w:tcPr>
            <w:tcW w:w="1274" w:type="dxa"/>
            <w:shd w:val="clear" w:color="auto" w:fill="E2EFD9"/>
            <w:noWrap/>
            <w:hideMark/>
          </w:tcPr>
          <w:p w14:paraId="0AE52913"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67%</w:t>
            </w:r>
          </w:p>
        </w:tc>
        <w:tc>
          <w:tcPr>
            <w:tcW w:w="967" w:type="dxa"/>
            <w:shd w:val="clear" w:color="auto" w:fill="E2EFD9"/>
            <w:noWrap/>
            <w:hideMark/>
          </w:tcPr>
          <w:p w14:paraId="14657727"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51%</w:t>
            </w:r>
          </w:p>
        </w:tc>
        <w:tc>
          <w:tcPr>
            <w:tcW w:w="862" w:type="dxa"/>
            <w:shd w:val="clear" w:color="auto" w:fill="E2EFD9"/>
            <w:noWrap/>
            <w:hideMark/>
          </w:tcPr>
          <w:p w14:paraId="1398BDF4"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45%</w:t>
            </w:r>
          </w:p>
        </w:tc>
        <w:tc>
          <w:tcPr>
            <w:tcW w:w="724" w:type="dxa"/>
            <w:shd w:val="clear" w:color="auto" w:fill="E2EFD9"/>
            <w:noWrap/>
            <w:hideMark/>
          </w:tcPr>
          <w:p w14:paraId="65BC089D"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40%</w:t>
            </w:r>
          </w:p>
        </w:tc>
        <w:tc>
          <w:tcPr>
            <w:tcW w:w="621" w:type="dxa"/>
            <w:shd w:val="clear" w:color="auto" w:fill="E2EFD9"/>
            <w:noWrap/>
            <w:hideMark/>
          </w:tcPr>
          <w:p w14:paraId="79A35A1B"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67%</w:t>
            </w:r>
          </w:p>
        </w:tc>
        <w:tc>
          <w:tcPr>
            <w:tcW w:w="1065" w:type="dxa"/>
            <w:shd w:val="clear" w:color="auto" w:fill="E2EFD9"/>
            <w:noWrap/>
            <w:hideMark/>
          </w:tcPr>
          <w:p w14:paraId="0AC4AD4E" w14:textId="77777777" w:rsidR="00007CE0" w:rsidRPr="007A6AE3" w:rsidRDefault="00007CE0" w:rsidP="003479E7">
            <w:pPr>
              <w:spacing w:before="0" w:after="0"/>
              <w:jc w:val="center"/>
              <w:rPr>
                <w:rFonts w:ascii="Calibri" w:eastAsia="Calibri" w:hAnsi="Calibri" w:cs="Arial"/>
                <w:sz w:val="18"/>
                <w:szCs w:val="18"/>
              </w:rPr>
            </w:pPr>
            <w:r w:rsidRPr="007A6AE3">
              <w:rPr>
                <w:rFonts w:ascii="Calibri" w:eastAsia="Calibri" w:hAnsi="Calibri" w:cs="Arial"/>
                <w:sz w:val="18"/>
                <w:szCs w:val="18"/>
              </w:rPr>
              <w:t>50%</w:t>
            </w:r>
          </w:p>
        </w:tc>
      </w:tr>
      <w:tr w:rsidR="00007CE0" w:rsidRPr="00AA399F" w14:paraId="4A850D3C" w14:textId="77777777" w:rsidTr="003479E7">
        <w:trPr>
          <w:trHeight w:val="214"/>
          <w:jc w:val="center"/>
        </w:trPr>
        <w:tc>
          <w:tcPr>
            <w:tcW w:w="1265" w:type="dxa"/>
            <w:shd w:val="clear" w:color="auto" w:fill="auto"/>
            <w:noWrap/>
            <w:hideMark/>
          </w:tcPr>
          <w:p w14:paraId="4E7CB69C" w14:textId="77777777" w:rsidR="00007CE0" w:rsidRPr="007A6AE3" w:rsidRDefault="00007CE0" w:rsidP="003479E7">
            <w:pPr>
              <w:spacing w:before="0" w:after="0"/>
              <w:rPr>
                <w:rFonts w:ascii="Calibri" w:eastAsia="Calibri" w:hAnsi="Calibri" w:cs="Arial"/>
                <w:b/>
                <w:bCs/>
                <w:sz w:val="18"/>
                <w:szCs w:val="18"/>
              </w:rPr>
            </w:pPr>
            <w:r w:rsidRPr="007A6AE3">
              <w:rPr>
                <w:rFonts w:ascii="Calibri" w:eastAsia="Calibri" w:hAnsi="Calibri" w:cs="Arial"/>
                <w:b/>
                <w:bCs/>
                <w:sz w:val="18"/>
                <w:szCs w:val="18"/>
              </w:rPr>
              <w:t>Total</w:t>
            </w:r>
          </w:p>
        </w:tc>
        <w:tc>
          <w:tcPr>
            <w:tcW w:w="934" w:type="dxa"/>
            <w:shd w:val="clear" w:color="auto" w:fill="auto"/>
            <w:noWrap/>
            <w:hideMark/>
          </w:tcPr>
          <w:p w14:paraId="21766C72"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647" w:type="dxa"/>
            <w:shd w:val="clear" w:color="auto" w:fill="auto"/>
            <w:noWrap/>
            <w:hideMark/>
          </w:tcPr>
          <w:p w14:paraId="572B08DC"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1274" w:type="dxa"/>
            <w:shd w:val="clear" w:color="auto" w:fill="auto"/>
            <w:noWrap/>
            <w:hideMark/>
          </w:tcPr>
          <w:p w14:paraId="28FFC9A6"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967" w:type="dxa"/>
            <w:shd w:val="clear" w:color="auto" w:fill="auto"/>
            <w:noWrap/>
            <w:hideMark/>
          </w:tcPr>
          <w:p w14:paraId="77E7A417"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862" w:type="dxa"/>
            <w:shd w:val="clear" w:color="auto" w:fill="auto"/>
            <w:noWrap/>
            <w:hideMark/>
          </w:tcPr>
          <w:p w14:paraId="0C8F0ECE"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724" w:type="dxa"/>
            <w:shd w:val="clear" w:color="auto" w:fill="auto"/>
            <w:noWrap/>
            <w:hideMark/>
          </w:tcPr>
          <w:p w14:paraId="67379F78"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621" w:type="dxa"/>
            <w:shd w:val="clear" w:color="auto" w:fill="auto"/>
            <w:noWrap/>
            <w:hideMark/>
          </w:tcPr>
          <w:p w14:paraId="5BEDA5FE"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1065" w:type="dxa"/>
            <w:shd w:val="clear" w:color="auto" w:fill="auto"/>
            <w:noWrap/>
            <w:hideMark/>
          </w:tcPr>
          <w:p w14:paraId="4705F497" w14:textId="77777777" w:rsidR="00007CE0" w:rsidRPr="007A6AE3" w:rsidRDefault="00007CE0" w:rsidP="003479E7">
            <w:pPr>
              <w:spacing w:before="0" w:after="0"/>
              <w:jc w:val="center"/>
              <w:rPr>
                <w:rFonts w:ascii="Calibri" w:eastAsia="Calibri" w:hAnsi="Calibri" w:cs="Arial"/>
                <w:b/>
                <w:bCs/>
                <w:sz w:val="18"/>
                <w:szCs w:val="18"/>
              </w:rPr>
            </w:pPr>
            <w:r w:rsidRPr="007A6AE3">
              <w:rPr>
                <w:rFonts w:ascii="Calibri" w:eastAsia="Calibri" w:hAnsi="Calibri" w:cs="Arial"/>
                <w:b/>
                <w:bCs/>
                <w:sz w:val="18"/>
                <w:szCs w:val="18"/>
              </w:rPr>
              <w:t>100%</w:t>
            </w:r>
          </w:p>
        </w:tc>
      </w:tr>
    </w:tbl>
    <w:p w14:paraId="6D59A277" w14:textId="77777777" w:rsidR="00007CE0" w:rsidRPr="00C104AC" w:rsidRDefault="00007CE0" w:rsidP="00007CE0">
      <w:pPr>
        <w:pStyle w:val="Quote"/>
      </w:pPr>
      <w:r>
        <w:rPr>
          <w:b/>
        </w:rPr>
        <w:t>Sumber</w:t>
      </w:r>
      <w:r w:rsidRPr="00C104AC">
        <w:rPr>
          <w:b/>
        </w:rPr>
        <w:t>:</w:t>
      </w:r>
      <w:r w:rsidRPr="00C104AC">
        <w:t xml:space="preserve"> </w:t>
      </w:r>
      <w:r>
        <w:t>Konsultan</w:t>
      </w:r>
    </w:p>
    <w:p w14:paraId="22BAB01C" w14:textId="77777777" w:rsidR="00007CE0" w:rsidRPr="00867F91" w:rsidRDefault="00007CE0" w:rsidP="00007CE0">
      <w:r>
        <w:t xml:space="preserve">b. </w:t>
      </w:r>
      <w:r w:rsidRPr="00867F91">
        <w:t>Pe</w:t>
      </w:r>
      <w:r>
        <w:t>ndapatan</w:t>
      </w:r>
      <w:r w:rsidRPr="00867F91">
        <w:t xml:space="preserve"> Rumah Tangga</w:t>
      </w:r>
    </w:p>
    <w:p w14:paraId="6F02E5D4" w14:textId="77777777" w:rsidR="00007CE0" w:rsidRDefault="00007CE0" w:rsidP="00007CE0">
      <w:r>
        <w:rPr>
          <w:lang w:val="id-ID"/>
        </w:rPr>
        <w:t>Tabel 4.</w:t>
      </w:r>
      <w:r w:rsidRPr="00E32DFA">
        <w:rPr>
          <w:lang w:val="id-ID"/>
        </w:rPr>
        <w:t>4</w:t>
      </w:r>
      <w:r>
        <w:rPr>
          <w:lang w:val="en-ID"/>
        </w:rPr>
        <w:t xml:space="preserve"> di bawah ini menunjukkan hubungan antara</w:t>
      </w:r>
      <w:r w:rsidRPr="00E32DFA">
        <w:rPr>
          <w:lang w:val="id-ID"/>
        </w:rPr>
        <w:t xml:space="preserve"> </w:t>
      </w:r>
      <w:r>
        <w:rPr>
          <w:lang w:val="en-ID"/>
        </w:rPr>
        <w:t>p</w:t>
      </w:r>
      <w:r>
        <w:rPr>
          <w:lang w:val="id-ID"/>
        </w:rPr>
        <w:t>endapatan rumah t</w:t>
      </w:r>
      <w:r w:rsidRPr="00E32DFA">
        <w:rPr>
          <w:lang w:val="id-ID"/>
        </w:rPr>
        <w:t xml:space="preserve">angga dengan </w:t>
      </w:r>
      <w:r>
        <w:rPr>
          <w:lang w:val="id-ID"/>
        </w:rPr>
        <w:t>moda</w:t>
      </w:r>
      <w:r w:rsidRPr="00E32DFA">
        <w:rPr>
          <w:lang w:val="id-ID"/>
        </w:rPr>
        <w:t xml:space="preserve"> </w:t>
      </w:r>
      <w:r>
        <w:rPr>
          <w:lang w:val="en-ID"/>
        </w:rPr>
        <w:t>transportasi yang d</w:t>
      </w:r>
      <w:r w:rsidRPr="00E32DFA">
        <w:rPr>
          <w:lang w:val="id-ID"/>
        </w:rPr>
        <w:t>igunakan</w:t>
      </w:r>
      <w:r>
        <w:rPr>
          <w:lang w:val="id-ID"/>
        </w:rPr>
        <w:t>. T</w:t>
      </w:r>
      <w:r w:rsidRPr="00E32DFA">
        <w:rPr>
          <w:lang w:val="id-ID"/>
        </w:rPr>
        <w:t>abel</w:t>
      </w:r>
      <w:r>
        <w:rPr>
          <w:lang w:val="en-ID"/>
        </w:rPr>
        <w:t xml:space="preserve"> ini</w:t>
      </w:r>
      <w:r>
        <w:rPr>
          <w:lang w:val="id-ID"/>
        </w:rPr>
        <w:t xml:space="preserve"> menunjukkan bahwa keluarga yang memiliki pendapatan</w:t>
      </w:r>
      <w:r w:rsidRPr="00E32DFA">
        <w:rPr>
          <w:lang w:val="id-ID"/>
        </w:rPr>
        <w:t xml:space="preserve"> di bawah Rp. 2.000.000</w:t>
      </w:r>
      <w:r>
        <w:rPr>
          <w:lang w:val="en-ID"/>
        </w:rPr>
        <w:t xml:space="preserve"> </w:t>
      </w:r>
      <w:r w:rsidRPr="00E32DFA">
        <w:rPr>
          <w:lang w:val="id-ID"/>
        </w:rPr>
        <w:t xml:space="preserve">biasanya </w:t>
      </w:r>
      <w:r>
        <w:rPr>
          <w:lang w:val="en-ID"/>
        </w:rPr>
        <w:t>menggunakan</w:t>
      </w:r>
      <w:r>
        <w:rPr>
          <w:lang w:val="id-ID"/>
        </w:rPr>
        <w:t xml:space="preserve"> transportasi umum seperti becak, </w:t>
      </w:r>
      <w:r w:rsidRPr="00E32DFA">
        <w:rPr>
          <w:lang w:val="id-ID"/>
        </w:rPr>
        <w:t>taksi, bus, bus sekolah, labi labi at</w:t>
      </w:r>
      <w:r>
        <w:rPr>
          <w:lang w:val="id-ID"/>
        </w:rPr>
        <w:t xml:space="preserve">au </w:t>
      </w:r>
      <w:r>
        <w:rPr>
          <w:lang w:val="en-ID"/>
        </w:rPr>
        <w:t>lainnya</w:t>
      </w:r>
      <w:r>
        <w:rPr>
          <w:lang w:val="id-ID"/>
        </w:rPr>
        <w:t xml:space="preserve"> </w:t>
      </w:r>
      <w:r>
        <w:rPr>
          <w:lang w:val="en-ID"/>
        </w:rPr>
        <w:t>dan berjalan kaki</w:t>
      </w:r>
      <w:r w:rsidRPr="00E32DFA">
        <w:rPr>
          <w:lang w:val="id-ID"/>
        </w:rPr>
        <w:t xml:space="preserve">. </w:t>
      </w:r>
      <w:r>
        <w:rPr>
          <w:lang w:val="en-ID"/>
        </w:rPr>
        <w:t xml:space="preserve">Seiring dengan meningkatnya </w:t>
      </w:r>
      <w:r w:rsidRPr="00E32DFA">
        <w:rPr>
          <w:lang w:val="id-ID"/>
        </w:rPr>
        <w:t xml:space="preserve">tingkat pendapatan, </w:t>
      </w:r>
      <w:r>
        <w:rPr>
          <w:lang w:val="en-ID"/>
        </w:rPr>
        <w:t>maka terlihat adanya</w:t>
      </w:r>
      <w:r w:rsidRPr="00E32DFA">
        <w:rPr>
          <w:lang w:val="id-ID"/>
        </w:rPr>
        <w:t xml:space="preserve"> pengurangan </w:t>
      </w:r>
      <w:r>
        <w:rPr>
          <w:lang w:val="en-ID"/>
        </w:rPr>
        <w:t xml:space="preserve">penggunaan transportasi umum dan ini menunjukkan dampak dari peningkatan jumlah kepemilikan kendaraan pribadi pada saat pendapatan mencapai 10 Juta rupiah perbulan. </w:t>
      </w:r>
      <w:r w:rsidRPr="00E32DFA">
        <w:rPr>
          <w:lang w:val="id-ID"/>
        </w:rPr>
        <w:t>Ini bukan hal</w:t>
      </w:r>
      <w:r>
        <w:rPr>
          <w:lang w:val="id-ID"/>
        </w:rPr>
        <w:t xml:space="preserve"> yang baru di</w:t>
      </w:r>
      <w:r>
        <w:rPr>
          <w:lang w:val="en-ID"/>
        </w:rPr>
        <w:t xml:space="preserve"> </w:t>
      </w:r>
      <w:r w:rsidRPr="00E32DFA">
        <w:rPr>
          <w:lang w:val="id-ID"/>
        </w:rPr>
        <w:t>Indonesia</w:t>
      </w:r>
      <w:r>
        <w:rPr>
          <w:lang w:val="en-ID"/>
        </w:rPr>
        <w:t xml:space="preserve"> </w:t>
      </w:r>
      <w:r w:rsidRPr="00E32DFA">
        <w:rPr>
          <w:lang w:val="id-ID"/>
        </w:rPr>
        <w:t xml:space="preserve">dan </w:t>
      </w:r>
      <w:r>
        <w:rPr>
          <w:lang w:val="en-ID"/>
        </w:rPr>
        <w:t xml:space="preserve">hal ini </w:t>
      </w:r>
      <w:r w:rsidRPr="00E32DFA">
        <w:rPr>
          <w:lang w:val="id-ID"/>
        </w:rPr>
        <w:t xml:space="preserve">memperkuat fakta bahwa </w:t>
      </w:r>
      <w:r>
        <w:rPr>
          <w:lang w:val="en-ID"/>
        </w:rPr>
        <w:t>jika tidak dilakukan kebijakan “</w:t>
      </w:r>
      <w:r>
        <w:rPr>
          <w:i/>
          <w:lang w:val="en-ID"/>
        </w:rPr>
        <w:t>push and pull policy</w:t>
      </w:r>
      <w:r>
        <w:rPr>
          <w:lang w:val="en-ID"/>
        </w:rPr>
        <w:t>” maka akan terjadi penurunan terhadap penggunaan</w:t>
      </w:r>
      <w:r w:rsidRPr="00E32DFA">
        <w:rPr>
          <w:lang w:val="id-ID"/>
        </w:rPr>
        <w:t xml:space="preserve"> angkutan umum </w:t>
      </w:r>
      <w:r>
        <w:rPr>
          <w:lang w:val="en-ID"/>
        </w:rPr>
        <w:t>di masa mendatang</w:t>
      </w:r>
      <w:r w:rsidRPr="00E32DFA">
        <w:rPr>
          <w:lang w:val="id-ID"/>
        </w:rPr>
        <w:t>.</w:t>
      </w:r>
      <w:bookmarkStart w:id="104" w:name="_Toc467751800"/>
      <w:bookmarkStart w:id="105" w:name="_Toc470858323"/>
      <w:bookmarkStart w:id="106" w:name="_Ref471889636"/>
      <w:bookmarkStart w:id="107" w:name="_Toc471893087"/>
      <w:r>
        <w:br w:type="page"/>
      </w:r>
    </w:p>
    <w:p w14:paraId="5D37F70A" w14:textId="77777777" w:rsidR="00007CE0" w:rsidRPr="00643658" w:rsidRDefault="00007CE0" w:rsidP="00007CE0">
      <w:pPr>
        <w:pStyle w:val="Caption"/>
      </w:pPr>
      <w:bookmarkStart w:id="108" w:name="_Toc478995668"/>
      <w:r>
        <w:t xml:space="preserve">Tabel 4. </w:t>
      </w:r>
      <w:r>
        <w:fldChar w:fldCharType="begin"/>
      </w:r>
      <w:r>
        <w:instrText xml:space="preserve"> SEQ Tabel_4. \* ARABIC </w:instrText>
      </w:r>
      <w:r>
        <w:fldChar w:fldCharType="separate"/>
      </w:r>
      <w:r w:rsidR="00031F7D">
        <w:rPr>
          <w:noProof/>
        </w:rPr>
        <w:t>4</w:t>
      </w:r>
      <w:r>
        <w:fldChar w:fldCharType="end"/>
      </w:r>
      <w:r>
        <w:t xml:space="preserve"> </w:t>
      </w:r>
      <w:bookmarkEnd w:id="104"/>
      <w:bookmarkEnd w:id="105"/>
      <w:bookmarkEnd w:id="106"/>
      <w:bookmarkEnd w:id="107"/>
      <w:r>
        <w:t xml:space="preserve">Pendapatan Perbulan </w:t>
      </w:r>
      <w:r>
        <w:rPr>
          <w:rFonts w:eastAsia="Arial"/>
        </w:rPr>
        <w:t>Berdasarkan Jenis Moda yang Digunakan</w:t>
      </w:r>
      <w:bookmarkEnd w:id="108"/>
    </w:p>
    <w:tbl>
      <w:tblPr>
        <w:tblW w:w="878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518"/>
        <w:gridCol w:w="851"/>
        <w:gridCol w:w="659"/>
        <w:gridCol w:w="992"/>
        <w:gridCol w:w="850"/>
        <w:gridCol w:w="851"/>
        <w:gridCol w:w="709"/>
        <w:gridCol w:w="708"/>
        <w:gridCol w:w="646"/>
      </w:tblGrid>
      <w:tr w:rsidR="00A069D6" w:rsidRPr="00AA399F" w14:paraId="719D10B4" w14:textId="77777777" w:rsidTr="00AB2988">
        <w:trPr>
          <w:trHeight w:val="192"/>
        </w:trPr>
        <w:tc>
          <w:tcPr>
            <w:tcW w:w="2518"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470D32BE" w14:textId="77777777" w:rsidR="00A069D6" w:rsidRPr="006802BF" w:rsidRDefault="00A069D6" w:rsidP="00A069D6">
            <w:pPr>
              <w:spacing w:before="0" w:after="0" w:line="240" w:lineRule="auto"/>
              <w:jc w:val="center"/>
              <w:rPr>
                <w:rFonts w:eastAsia="Calibri" w:cs="Arial"/>
                <w:b/>
                <w:bCs/>
                <w:color w:val="FFFFFF"/>
                <w:sz w:val="20"/>
                <w:szCs w:val="20"/>
              </w:rPr>
            </w:pPr>
            <w:r>
              <w:rPr>
                <w:rFonts w:eastAsia="Calibri" w:cs="Arial"/>
                <w:b/>
                <w:bCs/>
                <w:color w:val="FFFFFF"/>
                <w:sz w:val="20"/>
                <w:szCs w:val="20"/>
              </w:rPr>
              <w:t>Pendapatan</w:t>
            </w:r>
          </w:p>
        </w:tc>
        <w:tc>
          <w:tcPr>
            <w:tcW w:w="6266"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60608361" w14:textId="77777777" w:rsidR="00A069D6" w:rsidRPr="006802BF" w:rsidRDefault="00A069D6" w:rsidP="00A069D6">
            <w:pPr>
              <w:spacing w:before="0" w:after="0" w:line="240" w:lineRule="auto"/>
              <w:jc w:val="center"/>
              <w:rPr>
                <w:rFonts w:eastAsia="Calibri" w:cs="Arial"/>
                <w:b/>
                <w:bCs/>
                <w:color w:val="FFFFFF"/>
                <w:sz w:val="20"/>
                <w:szCs w:val="20"/>
              </w:rPr>
            </w:pPr>
            <w:r>
              <w:rPr>
                <w:rFonts w:eastAsia="Calibri" w:cs="Arial"/>
                <w:b/>
                <w:bCs/>
                <w:color w:val="FFFFFF"/>
                <w:sz w:val="18"/>
                <w:szCs w:val="18"/>
              </w:rPr>
              <w:t>Persentase</w:t>
            </w:r>
          </w:p>
        </w:tc>
      </w:tr>
      <w:tr w:rsidR="007F5ABE" w:rsidRPr="00AA399F" w14:paraId="74063925" w14:textId="77777777" w:rsidTr="00AB2988">
        <w:trPr>
          <w:trHeight w:val="173"/>
        </w:trPr>
        <w:tc>
          <w:tcPr>
            <w:tcW w:w="2518" w:type="dxa"/>
            <w:vMerge/>
            <w:shd w:val="clear" w:color="auto" w:fill="E2EFD9"/>
            <w:hideMark/>
          </w:tcPr>
          <w:p w14:paraId="3196BBE2" w14:textId="77777777" w:rsidR="007F5ABE" w:rsidRPr="007A6AE3" w:rsidRDefault="007F5ABE" w:rsidP="007F5ABE">
            <w:pPr>
              <w:spacing w:before="0" w:after="0"/>
              <w:rPr>
                <w:rFonts w:ascii="Calibri" w:eastAsia="Calibri" w:hAnsi="Calibri" w:cs="Arial"/>
                <w:b/>
                <w:bCs/>
                <w:sz w:val="16"/>
                <w:szCs w:val="16"/>
              </w:rPr>
            </w:pPr>
          </w:p>
        </w:tc>
        <w:tc>
          <w:tcPr>
            <w:tcW w:w="851" w:type="dxa"/>
            <w:shd w:val="clear" w:color="auto" w:fill="E2EFD9"/>
            <w:noWrap/>
            <w:hideMark/>
          </w:tcPr>
          <w:p w14:paraId="7EB2958E"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Becak</w:t>
            </w:r>
          </w:p>
        </w:tc>
        <w:tc>
          <w:tcPr>
            <w:tcW w:w="659" w:type="dxa"/>
            <w:shd w:val="clear" w:color="auto" w:fill="E2EFD9"/>
            <w:noWrap/>
            <w:hideMark/>
          </w:tcPr>
          <w:p w14:paraId="24205B3A"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Bus</w:t>
            </w:r>
          </w:p>
        </w:tc>
        <w:tc>
          <w:tcPr>
            <w:tcW w:w="992" w:type="dxa"/>
            <w:shd w:val="clear" w:color="auto" w:fill="E2EFD9"/>
            <w:noWrap/>
            <w:hideMark/>
          </w:tcPr>
          <w:p w14:paraId="0858969E"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Bus Sekolah</w:t>
            </w:r>
          </w:p>
        </w:tc>
        <w:tc>
          <w:tcPr>
            <w:tcW w:w="850" w:type="dxa"/>
            <w:shd w:val="clear" w:color="auto" w:fill="E2EFD9"/>
            <w:noWrap/>
            <w:hideMark/>
          </w:tcPr>
          <w:p w14:paraId="4996D702"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Jalan</w:t>
            </w:r>
          </w:p>
        </w:tc>
        <w:tc>
          <w:tcPr>
            <w:tcW w:w="851" w:type="dxa"/>
            <w:shd w:val="clear" w:color="auto" w:fill="E2EFD9"/>
            <w:noWrap/>
            <w:hideMark/>
          </w:tcPr>
          <w:p w14:paraId="3AC336A0"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Labi labi</w:t>
            </w:r>
          </w:p>
        </w:tc>
        <w:tc>
          <w:tcPr>
            <w:tcW w:w="709" w:type="dxa"/>
            <w:shd w:val="clear" w:color="auto" w:fill="E2EFD9"/>
            <w:noWrap/>
            <w:hideMark/>
          </w:tcPr>
          <w:p w14:paraId="6E137C3A"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Lainnya</w:t>
            </w:r>
          </w:p>
        </w:tc>
        <w:tc>
          <w:tcPr>
            <w:tcW w:w="708" w:type="dxa"/>
            <w:shd w:val="clear" w:color="auto" w:fill="E2EFD9"/>
            <w:noWrap/>
            <w:hideMark/>
          </w:tcPr>
          <w:p w14:paraId="7C91B0AE"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Mobil</w:t>
            </w:r>
          </w:p>
        </w:tc>
        <w:tc>
          <w:tcPr>
            <w:tcW w:w="646" w:type="dxa"/>
            <w:shd w:val="clear" w:color="auto" w:fill="E2EFD9"/>
            <w:noWrap/>
            <w:hideMark/>
          </w:tcPr>
          <w:p w14:paraId="7C340DE6" w14:textId="77777777" w:rsidR="007F5ABE" w:rsidRPr="007F5ABE" w:rsidRDefault="007F5ABE" w:rsidP="007F5ABE">
            <w:pPr>
              <w:spacing w:before="0" w:after="0" w:line="276" w:lineRule="auto"/>
              <w:jc w:val="center"/>
              <w:rPr>
                <w:rFonts w:ascii="Calibri" w:eastAsia="Calibri" w:hAnsi="Calibri" w:cs="Arial"/>
                <w:b/>
                <w:bCs/>
                <w:sz w:val="14"/>
                <w:szCs w:val="16"/>
              </w:rPr>
            </w:pPr>
            <w:r w:rsidRPr="007F5ABE">
              <w:rPr>
                <w:rFonts w:ascii="Calibri" w:eastAsia="Calibri" w:hAnsi="Calibri" w:cs="Arial"/>
                <w:b/>
                <w:bCs/>
                <w:sz w:val="14"/>
                <w:szCs w:val="18"/>
              </w:rPr>
              <w:t>Motor</w:t>
            </w:r>
          </w:p>
        </w:tc>
      </w:tr>
      <w:tr w:rsidR="00007CE0" w:rsidRPr="00AA399F" w14:paraId="5AA163A5" w14:textId="77777777" w:rsidTr="00AB2988">
        <w:trPr>
          <w:trHeight w:val="192"/>
        </w:trPr>
        <w:tc>
          <w:tcPr>
            <w:tcW w:w="2518" w:type="dxa"/>
            <w:shd w:val="clear" w:color="auto" w:fill="auto"/>
            <w:noWrap/>
            <w:hideMark/>
          </w:tcPr>
          <w:p w14:paraId="2DCB45BE" w14:textId="77777777" w:rsidR="00007CE0" w:rsidRPr="00501A28" w:rsidRDefault="007F5ABE" w:rsidP="003479E7">
            <w:pPr>
              <w:spacing w:before="0" w:after="0" w:line="276" w:lineRule="auto"/>
              <w:rPr>
                <w:rFonts w:ascii="Calibri" w:eastAsia="Calibri" w:hAnsi="Calibri" w:cs="Arial"/>
                <w:b/>
                <w:bCs/>
                <w:sz w:val="16"/>
                <w:szCs w:val="16"/>
              </w:rPr>
            </w:pPr>
            <w:r>
              <w:rPr>
                <w:rFonts w:ascii="Calibri" w:eastAsia="Calibri" w:hAnsi="Calibri" w:cs="Arial"/>
                <w:b/>
                <w:bCs/>
                <w:sz w:val="16"/>
                <w:szCs w:val="16"/>
              </w:rPr>
              <w:t>&lt;</w:t>
            </w:r>
            <w:r w:rsidR="00007CE0" w:rsidRPr="00501A28">
              <w:rPr>
                <w:rFonts w:ascii="Calibri" w:eastAsia="Calibri" w:hAnsi="Calibri" w:cs="Arial"/>
                <w:b/>
                <w:bCs/>
                <w:sz w:val="16"/>
                <w:szCs w:val="16"/>
              </w:rPr>
              <w:t>IDR. 2.000.000</w:t>
            </w:r>
          </w:p>
        </w:tc>
        <w:tc>
          <w:tcPr>
            <w:tcW w:w="851" w:type="dxa"/>
            <w:shd w:val="clear" w:color="auto" w:fill="auto"/>
            <w:noWrap/>
            <w:hideMark/>
          </w:tcPr>
          <w:p w14:paraId="6A3F42E4"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51%</w:t>
            </w:r>
          </w:p>
        </w:tc>
        <w:tc>
          <w:tcPr>
            <w:tcW w:w="659" w:type="dxa"/>
            <w:shd w:val="clear" w:color="auto" w:fill="auto"/>
            <w:noWrap/>
            <w:hideMark/>
          </w:tcPr>
          <w:p w14:paraId="17F61FDD"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40%</w:t>
            </w:r>
          </w:p>
        </w:tc>
        <w:tc>
          <w:tcPr>
            <w:tcW w:w="992" w:type="dxa"/>
            <w:shd w:val="clear" w:color="auto" w:fill="auto"/>
            <w:noWrap/>
            <w:hideMark/>
          </w:tcPr>
          <w:p w14:paraId="58311E80"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33%</w:t>
            </w:r>
          </w:p>
        </w:tc>
        <w:tc>
          <w:tcPr>
            <w:tcW w:w="850" w:type="dxa"/>
            <w:shd w:val="clear" w:color="auto" w:fill="auto"/>
            <w:noWrap/>
            <w:hideMark/>
          </w:tcPr>
          <w:p w14:paraId="6F6BFDB2"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48%</w:t>
            </w:r>
          </w:p>
        </w:tc>
        <w:tc>
          <w:tcPr>
            <w:tcW w:w="851" w:type="dxa"/>
            <w:shd w:val="clear" w:color="auto" w:fill="auto"/>
            <w:noWrap/>
            <w:hideMark/>
          </w:tcPr>
          <w:p w14:paraId="1CF096C5"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59%</w:t>
            </w:r>
          </w:p>
        </w:tc>
        <w:tc>
          <w:tcPr>
            <w:tcW w:w="709" w:type="dxa"/>
            <w:shd w:val="clear" w:color="auto" w:fill="auto"/>
            <w:noWrap/>
            <w:hideMark/>
          </w:tcPr>
          <w:p w14:paraId="54D4B5D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50%</w:t>
            </w:r>
          </w:p>
        </w:tc>
        <w:tc>
          <w:tcPr>
            <w:tcW w:w="708" w:type="dxa"/>
            <w:shd w:val="clear" w:color="auto" w:fill="auto"/>
            <w:noWrap/>
            <w:hideMark/>
          </w:tcPr>
          <w:p w14:paraId="7F50F4BC"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w:t>
            </w:r>
          </w:p>
        </w:tc>
        <w:tc>
          <w:tcPr>
            <w:tcW w:w="646" w:type="dxa"/>
            <w:shd w:val="clear" w:color="auto" w:fill="auto"/>
            <w:noWrap/>
            <w:hideMark/>
          </w:tcPr>
          <w:p w14:paraId="5FC9C542"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28%</w:t>
            </w:r>
          </w:p>
        </w:tc>
      </w:tr>
      <w:tr w:rsidR="00007CE0" w:rsidRPr="00AA399F" w14:paraId="4DEC7C69" w14:textId="77777777" w:rsidTr="00AB2988">
        <w:trPr>
          <w:trHeight w:val="192"/>
        </w:trPr>
        <w:tc>
          <w:tcPr>
            <w:tcW w:w="2518" w:type="dxa"/>
            <w:shd w:val="clear" w:color="auto" w:fill="E2EFD9"/>
            <w:noWrap/>
            <w:hideMark/>
          </w:tcPr>
          <w:p w14:paraId="7C7895A4"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IDR. 2.000.000 - IDR. 4.000.000</w:t>
            </w:r>
          </w:p>
        </w:tc>
        <w:tc>
          <w:tcPr>
            <w:tcW w:w="851" w:type="dxa"/>
            <w:shd w:val="clear" w:color="auto" w:fill="E2EFD9"/>
            <w:noWrap/>
            <w:hideMark/>
          </w:tcPr>
          <w:p w14:paraId="3911B994"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34%</w:t>
            </w:r>
          </w:p>
        </w:tc>
        <w:tc>
          <w:tcPr>
            <w:tcW w:w="659" w:type="dxa"/>
            <w:shd w:val="clear" w:color="auto" w:fill="E2EFD9"/>
            <w:noWrap/>
            <w:hideMark/>
          </w:tcPr>
          <w:p w14:paraId="78092620"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20%</w:t>
            </w:r>
          </w:p>
        </w:tc>
        <w:tc>
          <w:tcPr>
            <w:tcW w:w="992" w:type="dxa"/>
            <w:shd w:val="clear" w:color="auto" w:fill="E2EFD9"/>
            <w:noWrap/>
            <w:hideMark/>
          </w:tcPr>
          <w:p w14:paraId="12087EC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33%</w:t>
            </w:r>
          </w:p>
        </w:tc>
        <w:tc>
          <w:tcPr>
            <w:tcW w:w="850" w:type="dxa"/>
            <w:shd w:val="clear" w:color="auto" w:fill="E2EFD9"/>
            <w:noWrap/>
            <w:hideMark/>
          </w:tcPr>
          <w:p w14:paraId="6AF47A86"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38%</w:t>
            </w:r>
          </w:p>
        </w:tc>
        <w:tc>
          <w:tcPr>
            <w:tcW w:w="851" w:type="dxa"/>
            <w:shd w:val="clear" w:color="auto" w:fill="E2EFD9"/>
            <w:noWrap/>
            <w:hideMark/>
          </w:tcPr>
          <w:p w14:paraId="400D458A"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23%</w:t>
            </w:r>
          </w:p>
        </w:tc>
        <w:tc>
          <w:tcPr>
            <w:tcW w:w="709" w:type="dxa"/>
            <w:shd w:val="clear" w:color="auto" w:fill="E2EFD9"/>
            <w:noWrap/>
            <w:hideMark/>
          </w:tcPr>
          <w:p w14:paraId="58319779"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20%</w:t>
            </w:r>
          </w:p>
        </w:tc>
        <w:tc>
          <w:tcPr>
            <w:tcW w:w="708" w:type="dxa"/>
            <w:shd w:val="clear" w:color="auto" w:fill="E2EFD9"/>
            <w:noWrap/>
            <w:hideMark/>
          </w:tcPr>
          <w:p w14:paraId="018CDCB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23%</w:t>
            </w:r>
          </w:p>
        </w:tc>
        <w:tc>
          <w:tcPr>
            <w:tcW w:w="646" w:type="dxa"/>
            <w:shd w:val="clear" w:color="auto" w:fill="E2EFD9"/>
            <w:noWrap/>
            <w:hideMark/>
          </w:tcPr>
          <w:p w14:paraId="13FC379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42%</w:t>
            </w:r>
          </w:p>
        </w:tc>
      </w:tr>
      <w:tr w:rsidR="00007CE0" w:rsidRPr="00AA399F" w14:paraId="6359C63C" w14:textId="77777777" w:rsidTr="00AB2988">
        <w:trPr>
          <w:trHeight w:val="192"/>
        </w:trPr>
        <w:tc>
          <w:tcPr>
            <w:tcW w:w="2518" w:type="dxa"/>
            <w:shd w:val="clear" w:color="auto" w:fill="auto"/>
            <w:noWrap/>
            <w:hideMark/>
          </w:tcPr>
          <w:p w14:paraId="046D991C"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IDR. 4.000.000 - IDR. 6.000.000</w:t>
            </w:r>
          </w:p>
        </w:tc>
        <w:tc>
          <w:tcPr>
            <w:tcW w:w="851" w:type="dxa"/>
            <w:shd w:val="clear" w:color="auto" w:fill="auto"/>
            <w:noWrap/>
            <w:hideMark/>
          </w:tcPr>
          <w:p w14:paraId="7B977194"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12%</w:t>
            </w:r>
          </w:p>
        </w:tc>
        <w:tc>
          <w:tcPr>
            <w:tcW w:w="659" w:type="dxa"/>
            <w:shd w:val="clear" w:color="auto" w:fill="auto"/>
            <w:noWrap/>
            <w:hideMark/>
          </w:tcPr>
          <w:p w14:paraId="7BED339F"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20%</w:t>
            </w:r>
          </w:p>
        </w:tc>
        <w:tc>
          <w:tcPr>
            <w:tcW w:w="992" w:type="dxa"/>
            <w:shd w:val="clear" w:color="auto" w:fill="auto"/>
            <w:noWrap/>
            <w:hideMark/>
          </w:tcPr>
          <w:p w14:paraId="55E25A83"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33%</w:t>
            </w:r>
          </w:p>
        </w:tc>
        <w:tc>
          <w:tcPr>
            <w:tcW w:w="850" w:type="dxa"/>
            <w:shd w:val="clear" w:color="auto" w:fill="auto"/>
            <w:noWrap/>
            <w:hideMark/>
          </w:tcPr>
          <w:p w14:paraId="67B74840"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6%</w:t>
            </w:r>
          </w:p>
        </w:tc>
        <w:tc>
          <w:tcPr>
            <w:tcW w:w="851" w:type="dxa"/>
            <w:shd w:val="clear" w:color="auto" w:fill="auto"/>
            <w:noWrap/>
            <w:hideMark/>
          </w:tcPr>
          <w:p w14:paraId="7D5BB855"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14%</w:t>
            </w:r>
          </w:p>
        </w:tc>
        <w:tc>
          <w:tcPr>
            <w:tcW w:w="709" w:type="dxa"/>
            <w:shd w:val="clear" w:color="auto" w:fill="auto"/>
            <w:noWrap/>
            <w:hideMark/>
          </w:tcPr>
          <w:p w14:paraId="42BB8319"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30%</w:t>
            </w:r>
          </w:p>
        </w:tc>
        <w:tc>
          <w:tcPr>
            <w:tcW w:w="708" w:type="dxa"/>
            <w:shd w:val="clear" w:color="auto" w:fill="auto"/>
            <w:noWrap/>
            <w:hideMark/>
          </w:tcPr>
          <w:p w14:paraId="2EA1376A"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35%</w:t>
            </w:r>
          </w:p>
        </w:tc>
        <w:tc>
          <w:tcPr>
            <w:tcW w:w="646" w:type="dxa"/>
            <w:shd w:val="clear" w:color="auto" w:fill="auto"/>
            <w:noWrap/>
            <w:hideMark/>
          </w:tcPr>
          <w:p w14:paraId="79D7B57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22%</w:t>
            </w:r>
          </w:p>
        </w:tc>
      </w:tr>
      <w:tr w:rsidR="00007CE0" w:rsidRPr="00AA399F" w14:paraId="26E8F9C2" w14:textId="77777777" w:rsidTr="00AB2988">
        <w:trPr>
          <w:trHeight w:val="192"/>
        </w:trPr>
        <w:tc>
          <w:tcPr>
            <w:tcW w:w="2518" w:type="dxa"/>
            <w:shd w:val="clear" w:color="auto" w:fill="E2EFD9"/>
            <w:noWrap/>
            <w:hideMark/>
          </w:tcPr>
          <w:p w14:paraId="0616DF91"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IDR. 6.000.000 - IDR. 10.000.000</w:t>
            </w:r>
          </w:p>
        </w:tc>
        <w:tc>
          <w:tcPr>
            <w:tcW w:w="851" w:type="dxa"/>
            <w:shd w:val="clear" w:color="auto" w:fill="E2EFD9"/>
            <w:noWrap/>
            <w:hideMark/>
          </w:tcPr>
          <w:p w14:paraId="368B6324"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3%</w:t>
            </w:r>
          </w:p>
        </w:tc>
        <w:tc>
          <w:tcPr>
            <w:tcW w:w="659" w:type="dxa"/>
            <w:shd w:val="clear" w:color="auto" w:fill="E2EFD9"/>
            <w:noWrap/>
            <w:hideMark/>
          </w:tcPr>
          <w:p w14:paraId="1C672F07"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20%</w:t>
            </w:r>
          </w:p>
        </w:tc>
        <w:tc>
          <w:tcPr>
            <w:tcW w:w="992" w:type="dxa"/>
            <w:shd w:val="clear" w:color="auto" w:fill="E2EFD9"/>
            <w:noWrap/>
            <w:hideMark/>
          </w:tcPr>
          <w:p w14:paraId="3D83D5F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0" w:type="dxa"/>
            <w:shd w:val="clear" w:color="auto" w:fill="E2EFD9"/>
            <w:noWrap/>
            <w:hideMark/>
          </w:tcPr>
          <w:p w14:paraId="05B35373"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7%</w:t>
            </w:r>
          </w:p>
        </w:tc>
        <w:tc>
          <w:tcPr>
            <w:tcW w:w="851" w:type="dxa"/>
            <w:shd w:val="clear" w:color="auto" w:fill="E2EFD9"/>
            <w:noWrap/>
            <w:hideMark/>
          </w:tcPr>
          <w:p w14:paraId="4B950E89"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5%</w:t>
            </w:r>
          </w:p>
        </w:tc>
        <w:tc>
          <w:tcPr>
            <w:tcW w:w="709" w:type="dxa"/>
            <w:shd w:val="clear" w:color="auto" w:fill="E2EFD9"/>
            <w:noWrap/>
            <w:hideMark/>
          </w:tcPr>
          <w:p w14:paraId="305B7A9B"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8" w:type="dxa"/>
            <w:shd w:val="clear" w:color="auto" w:fill="E2EFD9"/>
            <w:noWrap/>
            <w:hideMark/>
          </w:tcPr>
          <w:p w14:paraId="407B682C"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24%</w:t>
            </w:r>
          </w:p>
        </w:tc>
        <w:tc>
          <w:tcPr>
            <w:tcW w:w="646" w:type="dxa"/>
            <w:shd w:val="clear" w:color="auto" w:fill="E2EFD9"/>
            <w:noWrap/>
            <w:hideMark/>
          </w:tcPr>
          <w:p w14:paraId="59582DFC"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7%</w:t>
            </w:r>
          </w:p>
        </w:tc>
      </w:tr>
      <w:tr w:rsidR="00007CE0" w:rsidRPr="00AA399F" w14:paraId="67DEF7B7" w14:textId="77777777" w:rsidTr="00AB2988">
        <w:trPr>
          <w:trHeight w:val="192"/>
        </w:trPr>
        <w:tc>
          <w:tcPr>
            <w:tcW w:w="2518" w:type="dxa"/>
            <w:shd w:val="clear" w:color="auto" w:fill="auto"/>
            <w:noWrap/>
            <w:hideMark/>
          </w:tcPr>
          <w:p w14:paraId="52C25FD1"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IDR. 10.000.000 - IDR. 15.000.000</w:t>
            </w:r>
          </w:p>
        </w:tc>
        <w:tc>
          <w:tcPr>
            <w:tcW w:w="851" w:type="dxa"/>
            <w:shd w:val="clear" w:color="auto" w:fill="auto"/>
            <w:noWrap/>
            <w:hideMark/>
          </w:tcPr>
          <w:p w14:paraId="05E2B4B0"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659" w:type="dxa"/>
            <w:shd w:val="clear" w:color="auto" w:fill="auto"/>
            <w:noWrap/>
            <w:hideMark/>
          </w:tcPr>
          <w:p w14:paraId="653A7CA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992" w:type="dxa"/>
            <w:shd w:val="clear" w:color="auto" w:fill="auto"/>
            <w:noWrap/>
            <w:hideMark/>
          </w:tcPr>
          <w:p w14:paraId="0FCD262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0" w:type="dxa"/>
            <w:shd w:val="clear" w:color="auto" w:fill="auto"/>
            <w:noWrap/>
            <w:hideMark/>
          </w:tcPr>
          <w:p w14:paraId="4C3C8572"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w:t>
            </w:r>
          </w:p>
        </w:tc>
        <w:tc>
          <w:tcPr>
            <w:tcW w:w="851" w:type="dxa"/>
            <w:shd w:val="clear" w:color="auto" w:fill="auto"/>
            <w:noWrap/>
            <w:hideMark/>
          </w:tcPr>
          <w:p w14:paraId="48D84EDD"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9" w:type="dxa"/>
            <w:shd w:val="clear" w:color="auto" w:fill="auto"/>
            <w:noWrap/>
            <w:hideMark/>
          </w:tcPr>
          <w:p w14:paraId="2D56561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8" w:type="dxa"/>
            <w:shd w:val="clear" w:color="auto" w:fill="auto"/>
            <w:noWrap/>
            <w:hideMark/>
          </w:tcPr>
          <w:p w14:paraId="6430A596"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14%</w:t>
            </w:r>
          </w:p>
        </w:tc>
        <w:tc>
          <w:tcPr>
            <w:tcW w:w="646" w:type="dxa"/>
            <w:shd w:val="clear" w:color="auto" w:fill="auto"/>
            <w:noWrap/>
            <w:hideMark/>
          </w:tcPr>
          <w:p w14:paraId="394D5C69"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w:t>
            </w:r>
          </w:p>
        </w:tc>
      </w:tr>
      <w:tr w:rsidR="00007CE0" w:rsidRPr="00AA399F" w14:paraId="05791C40" w14:textId="77777777" w:rsidTr="00AB2988">
        <w:trPr>
          <w:trHeight w:val="192"/>
        </w:trPr>
        <w:tc>
          <w:tcPr>
            <w:tcW w:w="2518" w:type="dxa"/>
            <w:shd w:val="clear" w:color="auto" w:fill="E2EFD9"/>
            <w:noWrap/>
            <w:hideMark/>
          </w:tcPr>
          <w:p w14:paraId="6FD223EF"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IDR. 15.000.000 - IDR. 20.000.000</w:t>
            </w:r>
          </w:p>
        </w:tc>
        <w:tc>
          <w:tcPr>
            <w:tcW w:w="851" w:type="dxa"/>
            <w:shd w:val="clear" w:color="auto" w:fill="E2EFD9"/>
            <w:noWrap/>
            <w:hideMark/>
          </w:tcPr>
          <w:p w14:paraId="6BB97CB6"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659" w:type="dxa"/>
            <w:shd w:val="clear" w:color="auto" w:fill="E2EFD9"/>
            <w:noWrap/>
            <w:hideMark/>
          </w:tcPr>
          <w:p w14:paraId="45F239BE"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992" w:type="dxa"/>
            <w:shd w:val="clear" w:color="auto" w:fill="E2EFD9"/>
            <w:noWrap/>
            <w:hideMark/>
          </w:tcPr>
          <w:p w14:paraId="789E0FF4"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0" w:type="dxa"/>
            <w:shd w:val="clear" w:color="auto" w:fill="E2EFD9"/>
            <w:noWrap/>
            <w:hideMark/>
          </w:tcPr>
          <w:p w14:paraId="62D6ECFD"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1" w:type="dxa"/>
            <w:shd w:val="clear" w:color="auto" w:fill="E2EFD9"/>
            <w:noWrap/>
            <w:hideMark/>
          </w:tcPr>
          <w:p w14:paraId="6A4E8EBC"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9" w:type="dxa"/>
            <w:shd w:val="clear" w:color="auto" w:fill="E2EFD9"/>
            <w:noWrap/>
            <w:hideMark/>
          </w:tcPr>
          <w:p w14:paraId="62C6A08E"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8" w:type="dxa"/>
            <w:shd w:val="clear" w:color="auto" w:fill="E2EFD9"/>
            <w:noWrap/>
            <w:hideMark/>
          </w:tcPr>
          <w:p w14:paraId="790A54C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1%</w:t>
            </w:r>
          </w:p>
        </w:tc>
        <w:tc>
          <w:tcPr>
            <w:tcW w:w="646" w:type="dxa"/>
            <w:shd w:val="clear" w:color="auto" w:fill="E2EFD9"/>
            <w:noWrap/>
            <w:hideMark/>
          </w:tcPr>
          <w:p w14:paraId="1C6262E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r>
      <w:tr w:rsidR="00007CE0" w:rsidRPr="00AA399F" w14:paraId="306B6645" w14:textId="77777777" w:rsidTr="00AB2988">
        <w:trPr>
          <w:trHeight w:val="192"/>
        </w:trPr>
        <w:tc>
          <w:tcPr>
            <w:tcW w:w="2518" w:type="dxa"/>
            <w:shd w:val="clear" w:color="auto" w:fill="auto"/>
            <w:noWrap/>
            <w:hideMark/>
          </w:tcPr>
          <w:p w14:paraId="123D7F0C" w14:textId="77777777" w:rsidR="00007CE0" w:rsidRPr="00501A28" w:rsidRDefault="007F5ABE" w:rsidP="007F5ABE">
            <w:pPr>
              <w:spacing w:before="0" w:after="0" w:line="276" w:lineRule="auto"/>
              <w:rPr>
                <w:rFonts w:ascii="Calibri" w:eastAsia="Calibri" w:hAnsi="Calibri" w:cs="Arial"/>
                <w:b/>
                <w:bCs/>
                <w:sz w:val="16"/>
                <w:szCs w:val="16"/>
              </w:rPr>
            </w:pPr>
            <w:r>
              <w:rPr>
                <w:rFonts w:ascii="Calibri" w:eastAsia="Calibri" w:hAnsi="Calibri" w:cs="Arial"/>
                <w:b/>
                <w:bCs/>
                <w:sz w:val="16"/>
                <w:szCs w:val="16"/>
              </w:rPr>
              <w:t>&gt;</w:t>
            </w:r>
            <w:r w:rsidR="00007CE0" w:rsidRPr="00501A28">
              <w:rPr>
                <w:rFonts w:ascii="Calibri" w:eastAsia="Calibri" w:hAnsi="Calibri" w:cs="Arial"/>
                <w:b/>
                <w:bCs/>
                <w:sz w:val="16"/>
                <w:szCs w:val="16"/>
              </w:rPr>
              <w:t xml:space="preserve">IDR. 20.000.000 </w:t>
            </w:r>
          </w:p>
        </w:tc>
        <w:tc>
          <w:tcPr>
            <w:tcW w:w="851" w:type="dxa"/>
            <w:shd w:val="clear" w:color="auto" w:fill="auto"/>
            <w:noWrap/>
            <w:hideMark/>
          </w:tcPr>
          <w:p w14:paraId="5C3FA0E3"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659" w:type="dxa"/>
            <w:shd w:val="clear" w:color="auto" w:fill="auto"/>
            <w:noWrap/>
            <w:hideMark/>
          </w:tcPr>
          <w:p w14:paraId="100C00C8"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992" w:type="dxa"/>
            <w:shd w:val="clear" w:color="auto" w:fill="auto"/>
            <w:noWrap/>
            <w:hideMark/>
          </w:tcPr>
          <w:p w14:paraId="3786A3BE"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0" w:type="dxa"/>
            <w:shd w:val="clear" w:color="auto" w:fill="auto"/>
            <w:noWrap/>
            <w:hideMark/>
          </w:tcPr>
          <w:p w14:paraId="43447482"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851" w:type="dxa"/>
            <w:shd w:val="clear" w:color="auto" w:fill="auto"/>
            <w:noWrap/>
            <w:hideMark/>
          </w:tcPr>
          <w:p w14:paraId="343679D1"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9" w:type="dxa"/>
            <w:shd w:val="clear" w:color="auto" w:fill="auto"/>
            <w:noWrap/>
            <w:hideMark/>
          </w:tcPr>
          <w:p w14:paraId="28EC118E"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708" w:type="dxa"/>
            <w:shd w:val="clear" w:color="auto" w:fill="auto"/>
            <w:noWrap/>
            <w:hideMark/>
          </w:tcPr>
          <w:p w14:paraId="036A4B22"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c>
          <w:tcPr>
            <w:tcW w:w="646" w:type="dxa"/>
            <w:shd w:val="clear" w:color="auto" w:fill="auto"/>
            <w:noWrap/>
            <w:hideMark/>
          </w:tcPr>
          <w:p w14:paraId="1FD102F6" w14:textId="77777777" w:rsidR="00007CE0" w:rsidRPr="00501A28" w:rsidRDefault="00007CE0" w:rsidP="003479E7">
            <w:pPr>
              <w:spacing w:before="0" w:after="0" w:line="276" w:lineRule="auto"/>
              <w:jc w:val="center"/>
              <w:rPr>
                <w:rFonts w:ascii="Calibri" w:eastAsia="Calibri" w:hAnsi="Calibri" w:cs="Arial"/>
                <w:sz w:val="16"/>
                <w:szCs w:val="16"/>
              </w:rPr>
            </w:pPr>
            <w:r w:rsidRPr="00501A28">
              <w:rPr>
                <w:rFonts w:ascii="Calibri" w:eastAsia="Calibri" w:hAnsi="Calibri" w:cs="Arial"/>
                <w:sz w:val="16"/>
                <w:szCs w:val="16"/>
              </w:rPr>
              <w:t>0%</w:t>
            </w:r>
          </w:p>
        </w:tc>
      </w:tr>
      <w:tr w:rsidR="00007CE0" w:rsidRPr="00AA399F" w14:paraId="745945AD" w14:textId="77777777" w:rsidTr="00AB2988">
        <w:trPr>
          <w:trHeight w:val="192"/>
        </w:trPr>
        <w:tc>
          <w:tcPr>
            <w:tcW w:w="2518" w:type="dxa"/>
            <w:shd w:val="clear" w:color="auto" w:fill="E2EFD9"/>
            <w:noWrap/>
            <w:hideMark/>
          </w:tcPr>
          <w:p w14:paraId="233F22CF" w14:textId="77777777" w:rsidR="00007CE0" w:rsidRPr="00501A28" w:rsidRDefault="00007CE0" w:rsidP="003479E7">
            <w:pPr>
              <w:spacing w:before="0" w:after="0" w:line="276" w:lineRule="auto"/>
              <w:rPr>
                <w:rFonts w:ascii="Calibri" w:eastAsia="Calibri" w:hAnsi="Calibri" w:cs="Arial"/>
                <w:b/>
                <w:bCs/>
                <w:sz w:val="16"/>
                <w:szCs w:val="16"/>
              </w:rPr>
            </w:pPr>
            <w:r w:rsidRPr="00501A28">
              <w:rPr>
                <w:rFonts w:ascii="Calibri" w:eastAsia="Calibri" w:hAnsi="Calibri" w:cs="Arial"/>
                <w:b/>
                <w:bCs/>
                <w:sz w:val="16"/>
                <w:szCs w:val="16"/>
              </w:rPr>
              <w:t>Total</w:t>
            </w:r>
          </w:p>
        </w:tc>
        <w:tc>
          <w:tcPr>
            <w:tcW w:w="851" w:type="dxa"/>
            <w:shd w:val="clear" w:color="auto" w:fill="E2EFD9"/>
            <w:noWrap/>
            <w:hideMark/>
          </w:tcPr>
          <w:p w14:paraId="48272C73"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659" w:type="dxa"/>
            <w:shd w:val="clear" w:color="auto" w:fill="E2EFD9"/>
            <w:noWrap/>
            <w:hideMark/>
          </w:tcPr>
          <w:p w14:paraId="21E11C09"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992" w:type="dxa"/>
            <w:shd w:val="clear" w:color="auto" w:fill="E2EFD9"/>
            <w:noWrap/>
            <w:hideMark/>
          </w:tcPr>
          <w:p w14:paraId="53FD3A18"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850" w:type="dxa"/>
            <w:shd w:val="clear" w:color="auto" w:fill="E2EFD9"/>
            <w:noWrap/>
            <w:hideMark/>
          </w:tcPr>
          <w:p w14:paraId="34AA86BB"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851" w:type="dxa"/>
            <w:shd w:val="clear" w:color="auto" w:fill="E2EFD9"/>
            <w:noWrap/>
            <w:hideMark/>
          </w:tcPr>
          <w:p w14:paraId="0CFF8FE0"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709" w:type="dxa"/>
            <w:shd w:val="clear" w:color="auto" w:fill="E2EFD9"/>
            <w:noWrap/>
            <w:hideMark/>
          </w:tcPr>
          <w:p w14:paraId="433F32FB"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708" w:type="dxa"/>
            <w:shd w:val="clear" w:color="auto" w:fill="E2EFD9"/>
            <w:noWrap/>
            <w:hideMark/>
          </w:tcPr>
          <w:p w14:paraId="6A93A045"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c>
          <w:tcPr>
            <w:tcW w:w="646" w:type="dxa"/>
            <w:shd w:val="clear" w:color="auto" w:fill="E2EFD9"/>
            <w:noWrap/>
            <w:hideMark/>
          </w:tcPr>
          <w:p w14:paraId="3C787625" w14:textId="77777777" w:rsidR="00007CE0" w:rsidRPr="00501A28" w:rsidRDefault="00007CE0" w:rsidP="003479E7">
            <w:pPr>
              <w:spacing w:before="0" w:after="0" w:line="276" w:lineRule="auto"/>
              <w:jc w:val="center"/>
              <w:rPr>
                <w:rFonts w:ascii="Calibri" w:eastAsia="Calibri" w:hAnsi="Calibri" w:cs="Arial"/>
                <w:b/>
                <w:bCs/>
                <w:sz w:val="16"/>
                <w:szCs w:val="16"/>
              </w:rPr>
            </w:pPr>
            <w:r w:rsidRPr="00501A28">
              <w:rPr>
                <w:rFonts w:ascii="Calibri" w:eastAsia="Calibri" w:hAnsi="Calibri" w:cs="Arial"/>
                <w:b/>
                <w:bCs/>
                <w:sz w:val="16"/>
                <w:szCs w:val="16"/>
              </w:rPr>
              <w:t>100%</w:t>
            </w:r>
          </w:p>
        </w:tc>
      </w:tr>
    </w:tbl>
    <w:p w14:paraId="1FD2EEB1" w14:textId="77777777" w:rsidR="00007CE0" w:rsidRPr="00E32DFA" w:rsidRDefault="00007CE0" w:rsidP="00007CE0">
      <w:pPr>
        <w:pStyle w:val="Quote"/>
        <w:rPr>
          <w:rFonts w:asciiTheme="minorHAnsi" w:hAnsiTheme="minorHAnsi" w:cstheme="minorHAnsi"/>
        </w:rPr>
      </w:pPr>
      <w:r>
        <w:rPr>
          <w:b/>
        </w:rPr>
        <w:t>Sumber</w:t>
      </w:r>
      <w:r w:rsidRPr="00C104AC">
        <w:rPr>
          <w:b/>
        </w:rPr>
        <w:t>:</w:t>
      </w:r>
      <w:r w:rsidRPr="00C104AC">
        <w:t xml:space="preserve"> </w:t>
      </w:r>
      <w:r>
        <w:t>Konsultan</w:t>
      </w:r>
    </w:p>
    <w:p w14:paraId="7A1BC50E" w14:textId="77777777" w:rsidR="00007CE0" w:rsidRPr="008741A0" w:rsidRDefault="00007CE0" w:rsidP="00007CE0">
      <w:r>
        <w:t xml:space="preserve">c. </w:t>
      </w:r>
      <w:r w:rsidRPr="008741A0">
        <w:t>Kepemilikan Kendaraan</w:t>
      </w:r>
    </w:p>
    <w:p w14:paraId="1663923D" w14:textId="77777777" w:rsidR="00007CE0" w:rsidRPr="001E0873" w:rsidRDefault="00007CE0" w:rsidP="00007CE0">
      <w:r w:rsidRPr="001E0873">
        <w:rPr>
          <w:shd w:val="clear" w:color="auto" w:fill="FFFFFF"/>
        </w:rPr>
        <w:t xml:space="preserve">Tabel 4.5 </w:t>
      </w:r>
      <w:r>
        <w:rPr>
          <w:shd w:val="clear" w:color="auto" w:fill="FFFFFF"/>
        </w:rPr>
        <w:t>menunjukkan</w:t>
      </w:r>
      <w:r w:rsidRPr="001E0873">
        <w:rPr>
          <w:shd w:val="clear" w:color="auto" w:fill="FFFFFF"/>
        </w:rPr>
        <w:t xml:space="preserve"> distribusi kepemilikan kendaraan rumah tangga </w:t>
      </w:r>
      <w:r>
        <w:rPr>
          <w:shd w:val="clear" w:color="auto" w:fill="FFFFFF"/>
        </w:rPr>
        <w:t>terhadap</w:t>
      </w:r>
      <w:r w:rsidRPr="001E0873">
        <w:rPr>
          <w:shd w:val="clear" w:color="auto" w:fill="FFFFFF"/>
        </w:rPr>
        <w:t xml:space="preserve"> moda</w:t>
      </w:r>
      <w:r>
        <w:rPr>
          <w:shd w:val="clear" w:color="auto" w:fill="FFFFFF"/>
        </w:rPr>
        <w:t xml:space="preserve"> transportasi yang digunakan</w:t>
      </w:r>
      <w:r w:rsidRPr="001E0873">
        <w:rPr>
          <w:shd w:val="clear" w:color="auto" w:fill="FFFFFF"/>
        </w:rPr>
        <w:t xml:space="preserve">. Dalam survei ini, beberapa </w:t>
      </w:r>
      <w:r>
        <w:rPr>
          <w:shd w:val="clear" w:color="auto" w:fill="FFFFFF"/>
        </w:rPr>
        <w:t xml:space="preserve">keluarga di Kota </w:t>
      </w:r>
      <w:r w:rsidRPr="001E0873">
        <w:rPr>
          <w:shd w:val="clear" w:color="auto" w:fill="FFFFFF"/>
        </w:rPr>
        <w:t xml:space="preserve">Banda Aceh sudah memiliki lebih dari satu jenis kendaraan. </w:t>
      </w:r>
      <w:r>
        <w:rPr>
          <w:shd w:val="clear" w:color="auto" w:fill="FFFFFF"/>
        </w:rPr>
        <w:t>Keluarga</w:t>
      </w:r>
      <w:r w:rsidRPr="001E0873">
        <w:rPr>
          <w:shd w:val="clear" w:color="auto" w:fill="FFFFFF"/>
        </w:rPr>
        <w:t xml:space="preserve"> yang memiliki sepeda motor </w:t>
      </w:r>
      <w:r>
        <w:rPr>
          <w:shd w:val="clear" w:color="auto" w:fill="FFFFFF"/>
        </w:rPr>
        <w:t xml:space="preserve">bisa jadi </w:t>
      </w:r>
      <w:r w:rsidRPr="001E0873">
        <w:rPr>
          <w:shd w:val="clear" w:color="auto" w:fill="FFFFFF"/>
        </w:rPr>
        <w:t xml:space="preserve">juga </w:t>
      </w:r>
      <w:r>
        <w:rPr>
          <w:shd w:val="clear" w:color="auto" w:fill="FFFFFF"/>
        </w:rPr>
        <w:t>memiliki mobil dan sepeda</w:t>
      </w:r>
      <w:r w:rsidRPr="001E0873">
        <w:rPr>
          <w:shd w:val="clear" w:color="auto" w:fill="FFFFFF"/>
        </w:rPr>
        <w:t xml:space="preserve">. Dari survei tersebut, meskipun memiliki mobil, </w:t>
      </w:r>
      <w:r>
        <w:rPr>
          <w:shd w:val="clear" w:color="auto" w:fill="FFFFFF"/>
        </w:rPr>
        <w:t>terdapat anggota keluarga yang</w:t>
      </w:r>
      <w:r w:rsidRPr="001E0873">
        <w:rPr>
          <w:shd w:val="clear" w:color="auto" w:fill="FFFFFF"/>
        </w:rPr>
        <w:t xml:space="preserve"> masih menggunakan transportasi umum. Namun, </w:t>
      </w:r>
      <w:r>
        <w:rPr>
          <w:shd w:val="clear" w:color="auto" w:fill="FFFFFF"/>
        </w:rPr>
        <w:t>perlu ketelitian untuk mencermati data ini.</w:t>
      </w:r>
      <w:r w:rsidRPr="001E0873">
        <w:rPr>
          <w:shd w:val="clear" w:color="auto" w:fill="FFFFFF"/>
        </w:rPr>
        <w:t xml:space="preserve"> Adapun </w:t>
      </w:r>
      <w:r>
        <w:rPr>
          <w:shd w:val="clear" w:color="auto" w:fill="FFFFFF"/>
        </w:rPr>
        <w:t>keluarga</w:t>
      </w:r>
      <w:r w:rsidRPr="001E0873">
        <w:rPr>
          <w:shd w:val="clear" w:color="auto" w:fill="FFFFFF"/>
        </w:rPr>
        <w:t xml:space="preserve"> </w:t>
      </w:r>
      <w:r>
        <w:rPr>
          <w:shd w:val="clear" w:color="auto" w:fill="FFFFFF"/>
        </w:rPr>
        <w:t>yang memiliki le</w:t>
      </w:r>
      <w:r w:rsidRPr="001E0873">
        <w:rPr>
          <w:shd w:val="clear" w:color="auto" w:fill="FFFFFF"/>
        </w:rPr>
        <w:t xml:space="preserve">bih dari satu kendaraan juga mungkin memiliki </w:t>
      </w:r>
      <w:r>
        <w:rPr>
          <w:shd w:val="clear" w:color="auto" w:fill="FFFFFF"/>
        </w:rPr>
        <w:t>anggota keluarga yang masih pelajar</w:t>
      </w:r>
      <w:r w:rsidRPr="001E0873">
        <w:rPr>
          <w:shd w:val="clear" w:color="auto" w:fill="FFFFFF"/>
        </w:rPr>
        <w:t xml:space="preserve"> atau anggota </w:t>
      </w:r>
      <w:r>
        <w:rPr>
          <w:shd w:val="clear" w:color="auto" w:fill="FFFFFF"/>
        </w:rPr>
        <w:t>keluarga</w:t>
      </w:r>
      <w:r w:rsidRPr="001E0873">
        <w:rPr>
          <w:shd w:val="clear" w:color="auto" w:fill="FFFFFF"/>
        </w:rPr>
        <w:t xml:space="preserve"> yang</w:t>
      </w:r>
      <w:r>
        <w:rPr>
          <w:shd w:val="clear" w:color="auto" w:fill="FFFFFF"/>
        </w:rPr>
        <w:t xml:space="preserve"> akan menggunakan angkutan umum</w:t>
      </w:r>
      <w:r w:rsidRPr="001E0873">
        <w:rPr>
          <w:shd w:val="clear" w:color="auto" w:fill="FFFFFF"/>
        </w:rPr>
        <w:t>.</w:t>
      </w:r>
    </w:p>
    <w:p w14:paraId="04EDF439" w14:textId="77777777" w:rsidR="00007CE0" w:rsidRPr="00C104AC" w:rsidRDefault="00007CE0" w:rsidP="00007CE0">
      <w:pPr>
        <w:pStyle w:val="Caption"/>
        <w:rPr>
          <w:rFonts w:eastAsia="Arial" w:cs="Arial"/>
          <w:b w:val="0"/>
          <w:color w:val="000000"/>
        </w:rPr>
      </w:pPr>
      <w:bookmarkStart w:id="109" w:name="_Toc478995669"/>
      <w:r>
        <w:t xml:space="preserve">Tabel 4. </w:t>
      </w:r>
      <w:r>
        <w:fldChar w:fldCharType="begin"/>
      </w:r>
      <w:r>
        <w:instrText xml:space="preserve"> SEQ Tabel_4. \* ARABIC </w:instrText>
      </w:r>
      <w:r>
        <w:fldChar w:fldCharType="separate"/>
      </w:r>
      <w:r w:rsidR="00031F7D">
        <w:rPr>
          <w:noProof/>
        </w:rPr>
        <w:t>5</w:t>
      </w:r>
      <w:r>
        <w:fldChar w:fldCharType="end"/>
      </w:r>
      <w:r>
        <w:t xml:space="preserve"> </w:t>
      </w:r>
      <w:r>
        <w:rPr>
          <w:rFonts w:eastAsia="Arial"/>
        </w:rPr>
        <w:t>Kepemilikan Kendaraan Berdasarkan Jenis Moda yang Digunakan</w:t>
      </w:r>
      <w:bookmarkEnd w:id="109"/>
      <w:r w:rsidRPr="00C104AC">
        <w:rPr>
          <w:rFonts w:eastAsia="Arial" w:cs="Arial"/>
          <w:b w:val="0"/>
          <w:color w:val="000000"/>
        </w:rPr>
        <w:t xml:space="preserve"> </w:t>
      </w:r>
    </w:p>
    <w:tbl>
      <w:tblPr>
        <w:tblW w:w="5043" w:type="pct"/>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1697"/>
        <w:gridCol w:w="708"/>
        <w:gridCol w:w="875"/>
        <w:gridCol w:w="765"/>
        <w:gridCol w:w="890"/>
        <w:gridCol w:w="890"/>
        <w:gridCol w:w="763"/>
        <w:gridCol w:w="636"/>
        <w:gridCol w:w="1143"/>
      </w:tblGrid>
      <w:tr w:rsidR="00007CE0" w:rsidRPr="00AA399F" w14:paraId="1660AE13" w14:textId="77777777" w:rsidTr="003479E7">
        <w:trPr>
          <w:trHeight w:val="276"/>
        </w:trPr>
        <w:tc>
          <w:tcPr>
            <w:tcW w:w="1014" w:type="pct"/>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37BEDBD1" w14:textId="77777777" w:rsidR="00007CE0" w:rsidRPr="00355FC3" w:rsidRDefault="007F5ABE" w:rsidP="003479E7">
            <w:pPr>
              <w:spacing w:before="0" w:after="0"/>
              <w:jc w:val="center"/>
              <w:rPr>
                <w:rFonts w:eastAsia="Calibri" w:cs="Arial"/>
                <w:b/>
                <w:bCs/>
                <w:color w:val="FFFFFF"/>
                <w:sz w:val="20"/>
                <w:szCs w:val="20"/>
              </w:rPr>
            </w:pPr>
            <w:r w:rsidRPr="007F5ABE">
              <w:rPr>
                <w:rFonts w:eastAsia="Calibri" w:cs="Arial"/>
                <w:b/>
                <w:bCs/>
                <w:color w:val="FFFFFF"/>
                <w:sz w:val="16"/>
                <w:szCs w:val="20"/>
              </w:rPr>
              <w:t>Kepemilikan Kendaraan</w:t>
            </w:r>
          </w:p>
        </w:tc>
        <w:tc>
          <w:tcPr>
            <w:tcW w:w="3986" w:type="pct"/>
            <w:gridSpan w:val="8"/>
            <w:tcBorders>
              <w:top w:val="single" w:sz="4" w:space="0" w:color="70AD47"/>
              <w:left w:val="nil"/>
              <w:bottom w:val="single" w:sz="4" w:space="0" w:color="70AD47"/>
              <w:right w:val="single" w:sz="4" w:space="0" w:color="70AD47"/>
            </w:tcBorders>
            <w:shd w:val="clear" w:color="auto" w:fill="70AD47"/>
            <w:noWrap/>
            <w:vAlign w:val="center"/>
            <w:hideMark/>
          </w:tcPr>
          <w:p w14:paraId="3003A1BD" w14:textId="77777777" w:rsidR="00007CE0" w:rsidRPr="00355FC3" w:rsidRDefault="007F5ABE" w:rsidP="003479E7">
            <w:pPr>
              <w:spacing w:before="0" w:after="0"/>
              <w:jc w:val="center"/>
              <w:rPr>
                <w:rFonts w:eastAsia="Calibri" w:cs="Arial"/>
                <w:b/>
                <w:bCs/>
                <w:color w:val="FFFFFF"/>
                <w:sz w:val="20"/>
                <w:szCs w:val="20"/>
              </w:rPr>
            </w:pPr>
            <w:r w:rsidRPr="007F5ABE">
              <w:rPr>
                <w:rFonts w:eastAsia="Calibri" w:cs="Arial"/>
                <w:b/>
                <w:bCs/>
                <w:color w:val="FFFFFF"/>
                <w:sz w:val="18"/>
                <w:szCs w:val="20"/>
              </w:rPr>
              <w:t>Persentase</w:t>
            </w:r>
          </w:p>
        </w:tc>
      </w:tr>
      <w:tr w:rsidR="007F5ABE" w:rsidRPr="00AA399F" w14:paraId="190BC1FE" w14:textId="77777777" w:rsidTr="003479E7">
        <w:trPr>
          <w:trHeight w:val="299"/>
        </w:trPr>
        <w:tc>
          <w:tcPr>
            <w:tcW w:w="1014" w:type="pct"/>
            <w:vMerge/>
            <w:shd w:val="clear" w:color="auto" w:fill="E2EFD9"/>
            <w:hideMark/>
          </w:tcPr>
          <w:p w14:paraId="1602BD49" w14:textId="77777777" w:rsidR="007F5ABE" w:rsidRPr="007A6AE3" w:rsidRDefault="007F5ABE" w:rsidP="007F5ABE">
            <w:pPr>
              <w:spacing w:before="0" w:after="0"/>
              <w:rPr>
                <w:rFonts w:ascii="Calibri" w:eastAsia="Calibri" w:hAnsi="Calibri" w:cs="Arial"/>
                <w:b/>
                <w:bCs/>
                <w:sz w:val="18"/>
                <w:szCs w:val="18"/>
              </w:rPr>
            </w:pPr>
          </w:p>
        </w:tc>
        <w:tc>
          <w:tcPr>
            <w:tcW w:w="423" w:type="pct"/>
            <w:shd w:val="clear" w:color="auto" w:fill="E2EFD9"/>
            <w:noWrap/>
            <w:hideMark/>
          </w:tcPr>
          <w:p w14:paraId="02245DB5"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Becak</w:t>
            </w:r>
          </w:p>
        </w:tc>
        <w:tc>
          <w:tcPr>
            <w:tcW w:w="523" w:type="pct"/>
            <w:shd w:val="clear" w:color="auto" w:fill="E2EFD9"/>
            <w:noWrap/>
            <w:hideMark/>
          </w:tcPr>
          <w:p w14:paraId="482BA778"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Bus</w:t>
            </w:r>
          </w:p>
        </w:tc>
        <w:tc>
          <w:tcPr>
            <w:tcW w:w="457" w:type="pct"/>
            <w:shd w:val="clear" w:color="auto" w:fill="E2EFD9"/>
            <w:noWrap/>
            <w:hideMark/>
          </w:tcPr>
          <w:p w14:paraId="4DC481B5"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Bus Sekolah</w:t>
            </w:r>
          </w:p>
        </w:tc>
        <w:tc>
          <w:tcPr>
            <w:tcW w:w="532" w:type="pct"/>
            <w:shd w:val="clear" w:color="auto" w:fill="E2EFD9"/>
            <w:noWrap/>
            <w:hideMark/>
          </w:tcPr>
          <w:p w14:paraId="06B0E8CE"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Jalan</w:t>
            </w:r>
          </w:p>
        </w:tc>
        <w:tc>
          <w:tcPr>
            <w:tcW w:w="532" w:type="pct"/>
            <w:shd w:val="clear" w:color="auto" w:fill="E2EFD9"/>
            <w:noWrap/>
            <w:hideMark/>
          </w:tcPr>
          <w:p w14:paraId="4BDFD777"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Labi labi</w:t>
            </w:r>
          </w:p>
        </w:tc>
        <w:tc>
          <w:tcPr>
            <w:tcW w:w="456" w:type="pct"/>
            <w:shd w:val="clear" w:color="auto" w:fill="E2EFD9"/>
            <w:noWrap/>
            <w:hideMark/>
          </w:tcPr>
          <w:p w14:paraId="6559C5A6"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Lainnya</w:t>
            </w:r>
          </w:p>
        </w:tc>
        <w:tc>
          <w:tcPr>
            <w:tcW w:w="380" w:type="pct"/>
            <w:shd w:val="clear" w:color="auto" w:fill="E2EFD9"/>
            <w:noWrap/>
            <w:hideMark/>
          </w:tcPr>
          <w:p w14:paraId="40004DD7"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Mobil</w:t>
            </w:r>
          </w:p>
        </w:tc>
        <w:tc>
          <w:tcPr>
            <w:tcW w:w="683" w:type="pct"/>
            <w:shd w:val="clear" w:color="auto" w:fill="E2EFD9"/>
            <w:noWrap/>
            <w:hideMark/>
          </w:tcPr>
          <w:p w14:paraId="66B71775" w14:textId="77777777" w:rsidR="007F5ABE" w:rsidRPr="007F5ABE" w:rsidRDefault="007F5ABE" w:rsidP="007F5ABE">
            <w:pPr>
              <w:spacing w:before="0" w:after="0" w:line="240" w:lineRule="auto"/>
              <w:jc w:val="center"/>
              <w:rPr>
                <w:rFonts w:ascii="Calibri" w:eastAsia="Calibri" w:hAnsi="Calibri" w:cs="Arial"/>
                <w:b/>
                <w:bCs/>
                <w:sz w:val="14"/>
                <w:szCs w:val="18"/>
              </w:rPr>
            </w:pPr>
            <w:r w:rsidRPr="007F5ABE">
              <w:rPr>
                <w:rFonts w:ascii="Calibri" w:eastAsia="Calibri" w:hAnsi="Calibri" w:cs="Arial"/>
                <w:b/>
                <w:bCs/>
                <w:sz w:val="14"/>
                <w:szCs w:val="18"/>
              </w:rPr>
              <w:t>Motor</w:t>
            </w:r>
          </w:p>
        </w:tc>
      </w:tr>
      <w:tr w:rsidR="00007CE0" w:rsidRPr="00AA399F" w14:paraId="58E7E832" w14:textId="77777777" w:rsidTr="003479E7">
        <w:trPr>
          <w:trHeight w:val="276"/>
        </w:trPr>
        <w:tc>
          <w:tcPr>
            <w:tcW w:w="1014" w:type="pct"/>
            <w:shd w:val="clear" w:color="auto" w:fill="auto"/>
            <w:noWrap/>
            <w:hideMark/>
          </w:tcPr>
          <w:p w14:paraId="731DE29F"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Tidak Ada</w:t>
            </w:r>
          </w:p>
        </w:tc>
        <w:tc>
          <w:tcPr>
            <w:tcW w:w="423" w:type="pct"/>
            <w:shd w:val="clear" w:color="auto" w:fill="auto"/>
            <w:noWrap/>
            <w:hideMark/>
          </w:tcPr>
          <w:p w14:paraId="5C8BD43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w:t>
            </w:r>
          </w:p>
        </w:tc>
        <w:tc>
          <w:tcPr>
            <w:tcW w:w="523" w:type="pct"/>
            <w:shd w:val="clear" w:color="auto" w:fill="auto"/>
            <w:noWrap/>
            <w:hideMark/>
          </w:tcPr>
          <w:p w14:paraId="7B581AF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457" w:type="pct"/>
            <w:shd w:val="clear" w:color="auto" w:fill="auto"/>
            <w:noWrap/>
            <w:hideMark/>
          </w:tcPr>
          <w:p w14:paraId="7E0F5449"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auto"/>
            <w:noWrap/>
            <w:hideMark/>
          </w:tcPr>
          <w:p w14:paraId="2D217DB7"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4%</w:t>
            </w:r>
          </w:p>
        </w:tc>
        <w:tc>
          <w:tcPr>
            <w:tcW w:w="532" w:type="pct"/>
            <w:shd w:val="clear" w:color="auto" w:fill="auto"/>
            <w:noWrap/>
            <w:hideMark/>
          </w:tcPr>
          <w:p w14:paraId="78E09F6E"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456" w:type="pct"/>
            <w:shd w:val="clear" w:color="auto" w:fill="auto"/>
            <w:noWrap/>
            <w:hideMark/>
          </w:tcPr>
          <w:p w14:paraId="5C5149E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380" w:type="pct"/>
            <w:shd w:val="clear" w:color="auto" w:fill="auto"/>
            <w:noWrap/>
            <w:hideMark/>
          </w:tcPr>
          <w:p w14:paraId="358C0D9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683" w:type="pct"/>
            <w:shd w:val="clear" w:color="auto" w:fill="auto"/>
            <w:noWrap/>
            <w:hideMark/>
          </w:tcPr>
          <w:p w14:paraId="58F20CF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r>
      <w:tr w:rsidR="00007CE0" w:rsidRPr="00AA399F" w14:paraId="0364E90E" w14:textId="77777777" w:rsidTr="003479E7">
        <w:trPr>
          <w:trHeight w:val="276"/>
        </w:trPr>
        <w:tc>
          <w:tcPr>
            <w:tcW w:w="1014" w:type="pct"/>
            <w:shd w:val="clear" w:color="auto" w:fill="E2EFD9"/>
            <w:noWrap/>
            <w:hideMark/>
          </w:tcPr>
          <w:p w14:paraId="53C3B428"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1 Motor</w:t>
            </w:r>
          </w:p>
        </w:tc>
        <w:tc>
          <w:tcPr>
            <w:tcW w:w="423" w:type="pct"/>
            <w:shd w:val="clear" w:color="auto" w:fill="E2EFD9"/>
            <w:noWrap/>
            <w:hideMark/>
          </w:tcPr>
          <w:p w14:paraId="15E3554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36%</w:t>
            </w:r>
          </w:p>
        </w:tc>
        <w:tc>
          <w:tcPr>
            <w:tcW w:w="523" w:type="pct"/>
            <w:shd w:val="clear" w:color="auto" w:fill="E2EFD9"/>
            <w:noWrap/>
            <w:hideMark/>
          </w:tcPr>
          <w:p w14:paraId="4D4A2F3F"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457" w:type="pct"/>
            <w:shd w:val="clear" w:color="auto" w:fill="E2EFD9"/>
            <w:noWrap/>
            <w:hideMark/>
          </w:tcPr>
          <w:p w14:paraId="32036A2A"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E2EFD9"/>
            <w:noWrap/>
            <w:hideMark/>
          </w:tcPr>
          <w:p w14:paraId="480CA4C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30%</w:t>
            </w:r>
          </w:p>
        </w:tc>
        <w:tc>
          <w:tcPr>
            <w:tcW w:w="532" w:type="pct"/>
            <w:shd w:val="clear" w:color="auto" w:fill="E2EFD9"/>
            <w:noWrap/>
            <w:hideMark/>
          </w:tcPr>
          <w:p w14:paraId="281A1FC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w:t>
            </w:r>
          </w:p>
        </w:tc>
        <w:tc>
          <w:tcPr>
            <w:tcW w:w="456" w:type="pct"/>
            <w:shd w:val="clear" w:color="auto" w:fill="E2EFD9"/>
            <w:noWrap/>
            <w:hideMark/>
          </w:tcPr>
          <w:p w14:paraId="0D4161E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w:t>
            </w:r>
          </w:p>
        </w:tc>
        <w:tc>
          <w:tcPr>
            <w:tcW w:w="380" w:type="pct"/>
            <w:shd w:val="clear" w:color="auto" w:fill="E2EFD9"/>
            <w:noWrap/>
            <w:hideMark/>
          </w:tcPr>
          <w:p w14:paraId="205550CE"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14%</w:t>
            </w:r>
          </w:p>
        </w:tc>
        <w:tc>
          <w:tcPr>
            <w:tcW w:w="683" w:type="pct"/>
            <w:shd w:val="clear" w:color="auto" w:fill="E2EFD9"/>
            <w:noWrap/>
            <w:hideMark/>
          </w:tcPr>
          <w:p w14:paraId="0409B4AC"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32%</w:t>
            </w:r>
          </w:p>
        </w:tc>
      </w:tr>
      <w:tr w:rsidR="00007CE0" w:rsidRPr="00AA399F" w14:paraId="4D724BA5" w14:textId="77777777" w:rsidTr="003479E7">
        <w:trPr>
          <w:trHeight w:val="276"/>
        </w:trPr>
        <w:tc>
          <w:tcPr>
            <w:tcW w:w="1014" w:type="pct"/>
            <w:shd w:val="clear" w:color="auto" w:fill="auto"/>
            <w:noWrap/>
            <w:hideMark/>
          </w:tcPr>
          <w:p w14:paraId="514D64E6"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2 Motor</w:t>
            </w:r>
          </w:p>
        </w:tc>
        <w:tc>
          <w:tcPr>
            <w:tcW w:w="423" w:type="pct"/>
            <w:shd w:val="clear" w:color="auto" w:fill="auto"/>
            <w:noWrap/>
            <w:hideMark/>
          </w:tcPr>
          <w:p w14:paraId="2124A8D8"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12%</w:t>
            </w:r>
          </w:p>
        </w:tc>
        <w:tc>
          <w:tcPr>
            <w:tcW w:w="523" w:type="pct"/>
            <w:shd w:val="clear" w:color="auto" w:fill="auto"/>
            <w:noWrap/>
            <w:hideMark/>
          </w:tcPr>
          <w:p w14:paraId="166E1F6B"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457" w:type="pct"/>
            <w:shd w:val="clear" w:color="auto" w:fill="auto"/>
            <w:noWrap/>
            <w:hideMark/>
          </w:tcPr>
          <w:p w14:paraId="19B8012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33%</w:t>
            </w:r>
          </w:p>
        </w:tc>
        <w:tc>
          <w:tcPr>
            <w:tcW w:w="532" w:type="pct"/>
            <w:shd w:val="clear" w:color="auto" w:fill="auto"/>
            <w:noWrap/>
            <w:hideMark/>
          </w:tcPr>
          <w:p w14:paraId="4310C7E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26%</w:t>
            </w:r>
          </w:p>
        </w:tc>
        <w:tc>
          <w:tcPr>
            <w:tcW w:w="532" w:type="pct"/>
            <w:shd w:val="clear" w:color="auto" w:fill="auto"/>
            <w:noWrap/>
            <w:hideMark/>
          </w:tcPr>
          <w:p w14:paraId="75D1AC2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456" w:type="pct"/>
            <w:shd w:val="clear" w:color="auto" w:fill="auto"/>
            <w:noWrap/>
            <w:hideMark/>
          </w:tcPr>
          <w:p w14:paraId="07C5453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380" w:type="pct"/>
            <w:shd w:val="clear" w:color="auto" w:fill="auto"/>
            <w:noWrap/>
            <w:hideMark/>
          </w:tcPr>
          <w:p w14:paraId="35FCC637"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15%</w:t>
            </w:r>
          </w:p>
        </w:tc>
        <w:tc>
          <w:tcPr>
            <w:tcW w:w="683" w:type="pct"/>
            <w:shd w:val="clear" w:color="auto" w:fill="auto"/>
            <w:noWrap/>
            <w:hideMark/>
          </w:tcPr>
          <w:p w14:paraId="3D4CFC27"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35%</w:t>
            </w:r>
          </w:p>
        </w:tc>
      </w:tr>
      <w:tr w:rsidR="00007CE0" w:rsidRPr="00AA399F" w14:paraId="2F0BE6C7" w14:textId="77777777" w:rsidTr="003479E7">
        <w:trPr>
          <w:trHeight w:val="276"/>
        </w:trPr>
        <w:tc>
          <w:tcPr>
            <w:tcW w:w="1014" w:type="pct"/>
            <w:shd w:val="clear" w:color="auto" w:fill="E2EFD9"/>
            <w:noWrap/>
            <w:hideMark/>
          </w:tcPr>
          <w:p w14:paraId="34CCCCDD"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&gt;2 Motor</w:t>
            </w:r>
          </w:p>
        </w:tc>
        <w:tc>
          <w:tcPr>
            <w:tcW w:w="423" w:type="pct"/>
            <w:shd w:val="clear" w:color="auto" w:fill="E2EFD9"/>
            <w:noWrap/>
            <w:hideMark/>
          </w:tcPr>
          <w:p w14:paraId="2FDBFE8C"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4%</w:t>
            </w:r>
          </w:p>
        </w:tc>
        <w:tc>
          <w:tcPr>
            <w:tcW w:w="523" w:type="pct"/>
            <w:shd w:val="clear" w:color="auto" w:fill="E2EFD9"/>
            <w:noWrap/>
            <w:hideMark/>
          </w:tcPr>
          <w:p w14:paraId="25C1068B"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457" w:type="pct"/>
            <w:shd w:val="clear" w:color="auto" w:fill="E2EFD9"/>
            <w:noWrap/>
            <w:hideMark/>
          </w:tcPr>
          <w:p w14:paraId="7924D97C"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E2EFD9"/>
            <w:noWrap/>
            <w:hideMark/>
          </w:tcPr>
          <w:p w14:paraId="15B865D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10%</w:t>
            </w:r>
          </w:p>
        </w:tc>
        <w:tc>
          <w:tcPr>
            <w:tcW w:w="532" w:type="pct"/>
            <w:shd w:val="clear" w:color="auto" w:fill="E2EFD9"/>
            <w:noWrap/>
            <w:hideMark/>
          </w:tcPr>
          <w:p w14:paraId="5E27528D"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456" w:type="pct"/>
            <w:shd w:val="clear" w:color="auto" w:fill="E2EFD9"/>
            <w:noWrap/>
            <w:hideMark/>
          </w:tcPr>
          <w:p w14:paraId="2596D19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380" w:type="pct"/>
            <w:shd w:val="clear" w:color="auto" w:fill="E2EFD9"/>
            <w:noWrap/>
            <w:hideMark/>
          </w:tcPr>
          <w:p w14:paraId="25F2D2E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683" w:type="pct"/>
            <w:shd w:val="clear" w:color="auto" w:fill="E2EFD9"/>
            <w:noWrap/>
            <w:hideMark/>
          </w:tcPr>
          <w:p w14:paraId="6F912A2D"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11%</w:t>
            </w:r>
          </w:p>
        </w:tc>
      </w:tr>
      <w:tr w:rsidR="00007CE0" w:rsidRPr="00AA399F" w14:paraId="773CC42E" w14:textId="77777777" w:rsidTr="003479E7">
        <w:trPr>
          <w:trHeight w:val="276"/>
        </w:trPr>
        <w:tc>
          <w:tcPr>
            <w:tcW w:w="1014" w:type="pct"/>
            <w:shd w:val="clear" w:color="auto" w:fill="auto"/>
            <w:noWrap/>
            <w:hideMark/>
          </w:tcPr>
          <w:p w14:paraId="76A11F74"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1 Mobil</w:t>
            </w:r>
          </w:p>
        </w:tc>
        <w:tc>
          <w:tcPr>
            <w:tcW w:w="423" w:type="pct"/>
            <w:shd w:val="clear" w:color="auto" w:fill="auto"/>
            <w:noWrap/>
            <w:hideMark/>
          </w:tcPr>
          <w:p w14:paraId="1E40AA11"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5%</w:t>
            </w:r>
          </w:p>
        </w:tc>
        <w:tc>
          <w:tcPr>
            <w:tcW w:w="523" w:type="pct"/>
            <w:shd w:val="clear" w:color="auto" w:fill="auto"/>
            <w:noWrap/>
            <w:hideMark/>
          </w:tcPr>
          <w:p w14:paraId="31C90AA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76%</w:t>
            </w:r>
          </w:p>
        </w:tc>
        <w:tc>
          <w:tcPr>
            <w:tcW w:w="457" w:type="pct"/>
            <w:shd w:val="clear" w:color="auto" w:fill="auto"/>
            <w:noWrap/>
            <w:hideMark/>
          </w:tcPr>
          <w:p w14:paraId="08AA25D3"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67%</w:t>
            </w:r>
          </w:p>
        </w:tc>
        <w:tc>
          <w:tcPr>
            <w:tcW w:w="532" w:type="pct"/>
            <w:shd w:val="clear" w:color="auto" w:fill="auto"/>
            <w:noWrap/>
            <w:hideMark/>
          </w:tcPr>
          <w:p w14:paraId="0279C6E1"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532" w:type="pct"/>
            <w:shd w:val="clear" w:color="auto" w:fill="auto"/>
            <w:noWrap/>
            <w:hideMark/>
          </w:tcPr>
          <w:p w14:paraId="14CF5432"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87%</w:t>
            </w:r>
          </w:p>
        </w:tc>
        <w:tc>
          <w:tcPr>
            <w:tcW w:w="456" w:type="pct"/>
            <w:shd w:val="clear" w:color="auto" w:fill="auto"/>
            <w:noWrap/>
            <w:hideMark/>
          </w:tcPr>
          <w:p w14:paraId="70DDCD51"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89%</w:t>
            </w:r>
          </w:p>
        </w:tc>
        <w:tc>
          <w:tcPr>
            <w:tcW w:w="380" w:type="pct"/>
            <w:shd w:val="clear" w:color="auto" w:fill="auto"/>
            <w:noWrap/>
            <w:hideMark/>
          </w:tcPr>
          <w:p w14:paraId="081A946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48%</w:t>
            </w:r>
          </w:p>
        </w:tc>
        <w:tc>
          <w:tcPr>
            <w:tcW w:w="683" w:type="pct"/>
            <w:shd w:val="clear" w:color="auto" w:fill="auto"/>
            <w:noWrap/>
            <w:hideMark/>
          </w:tcPr>
          <w:p w14:paraId="7EBB6C7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r>
      <w:tr w:rsidR="00007CE0" w:rsidRPr="00AA399F" w14:paraId="72CAAB7E" w14:textId="77777777" w:rsidTr="003479E7">
        <w:trPr>
          <w:trHeight w:val="276"/>
        </w:trPr>
        <w:tc>
          <w:tcPr>
            <w:tcW w:w="1014" w:type="pct"/>
            <w:shd w:val="clear" w:color="auto" w:fill="E2EFD9"/>
            <w:noWrap/>
            <w:hideMark/>
          </w:tcPr>
          <w:p w14:paraId="713F0654"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&gt;1 Mobil</w:t>
            </w:r>
          </w:p>
        </w:tc>
        <w:tc>
          <w:tcPr>
            <w:tcW w:w="423" w:type="pct"/>
            <w:shd w:val="clear" w:color="auto" w:fill="E2EFD9"/>
            <w:noWrap/>
            <w:hideMark/>
          </w:tcPr>
          <w:p w14:paraId="19E2BAD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23" w:type="pct"/>
            <w:shd w:val="clear" w:color="auto" w:fill="E2EFD9"/>
            <w:noWrap/>
            <w:hideMark/>
          </w:tcPr>
          <w:p w14:paraId="2A2629AA"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457" w:type="pct"/>
            <w:shd w:val="clear" w:color="auto" w:fill="E2EFD9"/>
            <w:noWrap/>
            <w:hideMark/>
          </w:tcPr>
          <w:p w14:paraId="15191FA6"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E2EFD9"/>
            <w:noWrap/>
            <w:hideMark/>
          </w:tcPr>
          <w:p w14:paraId="7FDFE251"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E2EFD9"/>
            <w:noWrap/>
            <w:hideMark/>
          </w:tcPr>
          <w:p w14:paraId="4AFA3469"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9%</w:t>
            </w:r>
          </w:p>
        </w:tc>
        <w:tc>
          <w:tcPr>
            <w:tcW w:w="456" w:type="pct"/>
            <w:shd w:val="clear" w:color="auto" w:fill="E2EFD9"/>
            <w:noWrap/>
            <w:hideMark/>
          </w:tcPr>
          <w:p w14:paraId="7BB98B1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6%</w:t>
            </w:r>
          </w:p>
        </w:tc>
        <w:tc>
          <w:tcPr>
            <w:tcW w:w="380" w:type="pct"/>
            <w:shd w:val="clear" w:color="auto" w:fill="E2EFD9"/>
            <w:noWrap/>
            <w:hideMark/>
          </w:tcPr>
          <w:p w14:paraId="1818ECBC"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4%</w:t>
            </w:r>
          </w:p>
        </w:tc>
        <w:tc>
          <w:tcPr>
            <w:tcW w:w="683" w:type="pct"/>
            <w:shd w:val="clear" w:color="auto" w:fill="E2EFD9"/>
            <w:noWrap/>
            <w:hideMark/>
          </w:tcPr>
          <w:p w14:paraId="0F3EAEF5"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r>
      <w:tr w:rsidR="00007CE0" w:rsidRPr="00AA399F" w14:paraId="26368EBA" w14:textId="77777777" w:rsidTr="003479E7">
        <w:trPr>
          <w:trHeight w:val="276"/>
        </w:trPr>
        <w:tc>
          <w:tcPr>
            <w:tcW w:w="1014" w:type="pct"/>
            <w:shd w:val="clear" w:color="auto" w:fill="auto"/>
            <w:noWrap/>
            <w:hideMark/>
          </w:tcPr>
          <w:p w14:paraId="6421ED58"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Sepeda</w:t>
            </w:r>
          </w:p>
        </w:tc>
        <w:tc>
          <w:tcPr>
            <w:tcW w:w="423" w:type="pct"/>
            <w:shd w:val="clear" w:color="auto" w:fill="auto"/>
            <w:noWrap/>
            <w:hideMark/>
          </w:tcPr>
          <w:p w14:paraId="049B2A74"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9%</w:t>
            </w:r>
          </w:p>
        </w:tc>
        <w:tc>
          <w:tcPr>
            <w:tcW w:w="523" w:type="pct"/>
            <w:shd w:val="clear" w:color="auto" w:fill="auto"/>
            <w:noWrap/>
            <w:hideMark/>
          </w:tcPr>
          <w:p w14:paraId="4FB863AE"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457" w:type="pct"/>
            <w:shd w:val="clear" w:color="auto" w:fill="auto"/>
            <w:noWrap/>
            <w:hideMark/>
          </w:tcPr>
          <w:p w14:paraId="6FD4E53F"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auto"/>
            <w:noWrap/>
            <w:hideMark/>
          </w:tcPr>
          <w:p w14:paraId="556B9653"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21%</w:t>
            </w:r>
          </w:p>
        </w:tc>
        <w:tc>
          <w:tcPr>
            <w:tcW w:w="532" w:type="pct"/>
            <w:shd w:val="clear" w:color="auto" w:fill="auto"/>
            <w:noWrap/>
            <w:hideMark/>
          </w:tcPr>
          <w:p w14:paraId="1B72D27C"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456" w:type="pct"/>
            <w:shd w:val="clear" w:color="auto" w:fill="auto"/>
            <w:noWrap/>
            <w:hideMark/>
          </w:tcPr>
          <w:p w14:paraId="1F019AD8"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380" w:type="pct"/>
            <w:shd w:val="clear" w:color="auto" w:fill="auto"/>
            <w:noWrap/>
            <w:hideMark/>
          </w:tcPr>
          <w:p w14:paraId="1B9E020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11%</w:t>
            </w:r>
          </w:p>
        </w:tc>
        <w:tc>
          <w:tcPr>
            <w:tcW w:w="683" w:type="pct"/>
            <w:shd w:val="clear" w:color="auto" w:fill="auto"/>
            <w:noWrap/>
            <w:hideMark/>
          </w:tcPr>
          <w:p w14:paraId="17BF6FF3"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20%</w:t>
            </w:r>
          </w:p>
        </w:tc>
      </w:tr>
      <w:tr w:rsidR="00007CE0" w:rsidRPr="00AA399F" w14:paraId="631E1FA8" w14:textId="77777777" w:rsidTr="003479E7">
        <w:trPr>
          <w:trHeight w:val="276"/>
        </w:trPr>
        <w:tc>
          <w:tcPr>
            <w:tcW w:w="1014" w:type="pct"/>
            <w:shd w:val="clear" w:color="auto" w:fill="E2EFD9"/>
            <w:noWrap/>
            <w:hideMark/>
          </w:tcPr>
          <w:p w14:paraId="160E3A0F" w14:textId="77777777" w:rsidR="00007CE0" w:rsidRPr="007A6AE3" w:rsidRDefault="007F5ABE" w:rsidP="003479E7">
            <w:pPr>
              <w:spacing w:before="0" w:after="0" w:line="276" w:lineRule="auto"/>
              <w:rPr>
                <w:rFonts w:ascii="Calibri" w:eastAsia="Calibri" w:hAnsi="Calibri" w:cs="Arial"/>
                <w:b/>
                <w:bCs/>
                <w:sz w:val="18"/>
                <w:szCs w:val="18"/>
              </w:rPr>
            </w:pPr>
            <w:r>
              <w:rPr>
                <w:rFonts w:ascii="Calibri" w:eastAsia="Calibri" w:hAnsi="Calibri" w:cs="Arial"/>
                <w:b/>
                <w:bCs/>
                <w:sz w:val="18"/>
                <w:szCs w:val="18"/>
              </w:rPr>
              <w:t>Lainnya</w:t>
            </w:r>
          </w:p>
        </w:tc>
        <w:tc>
          <w:tcPr>
            <w:tcW w:w="423" w:type="pct"/>
            <w:shd w:val="clear" w:color="auto" w:fill="E2EFD9"/>
            <w:noWrap/>
            <w:hideMark/>
          </w:tcPr>
          <w:p w14:paraId="3AD605AD"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33%</w:t>
            </w:r>
          </w:p>
        </w:tc>
        <w:tc>
          <w:tcPr>
            <w:tcW w:w="523" w:type="pct"/>
            <w:shd w:val="clear" w:color="auto" w:fill="E2EFD9"/>
            <w:noWrap/>
            <w:hideMark/>
          </w:tcPr>
          <w:p w14:paraId="3FA4887A"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457" w:type="pct"/>
            <w:shd w:val="clear" w:color="auto" w:fill="E2EFD9"/>
            <w:noWrap/>
            <w:hideMark/>
          </w:tcPr>
          <w:p w14:paraId="261486DD"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532" w:type="pct"/>
            <w:shd w:val="clear" w:color="auto" w:fill="E2EFD9"/>
            <w:noWrap/>
            <w:hideMark/>
          </w:tcPr>
          <w:p w14:paraId="7C869E41"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9%</w:t>
            </w:r>
          </w:p>
        </w:tc>
        <w:tc>
          <w:tcPr>
            <w:tcW w:w="532" w:type="pct"/>
            <w:shd w:val="clear" w:color="auto" w:fill="E2EFD9"/>
            <w:noWrap/>
            <w:hideMark/>
          </w:tcPr>
          <w:p w14:paraId="537218E0"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0%</w:t>
            </w:r>
          </w:p>
        </w:tc>
        <w:tc>
          <w:tcPr>
            <w:tcW w:w="456" w:type="pct"/>
            <w:shd w:val="clear" w:color="auto" w:fill="E2EFD9"/>
            <w:noWrap/>
            <w:hideMark/>
          </w:tcPr>
          <w:p w14:paraId="5B312D8E"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380" w:type="pct"/>
            <w:shd w:val="clear" w:color="auto" w:fill="E2EFD9"/>
            <w:noWrap/>
            <w:hideMark/>
          </w:tcPr>
          <w:p w14:paraId="08AD74CF"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1%</w:t>
            </w:r>
          </w:p>
        </w:tc>
        <w:tc>
          <w:tcPr>
            <w:tcW w:w="683" w:type="pct"/>
            <w:shd w:val="clear" w:color="auto" w:fill="E2EFD9"/>
            <w:noWrap/>
            <w:hideMark/>
          </w:tcPr>
          <w:p w14:paraId="0166E2F9" w14:textId="77777777" w:rsidR="00007CE0" w:rsidRPr="007A6AE3" w:rsidRDefault="00007CE0" w:rsidP="003479E7">
            <w:pPr>
              <w:spacing w:before="0" w:after="0" w:line="276" w:lineRule="auto"/>
              <w:jc w:val="center"/>
              <w:rPr>
                <w:rFonts w:ascii="Calibri" w:eastAsia="Calibri" w:hAnsi="Calibri" w:cs="Arial"/>
                <w:sz w:val="18"/>
                <w:szCs w:val="18"/>
              </w:rPr>
            </w:pPr>
            <w:r w:rsidRPr="007A6AE3">
              <w:rPr>
                <w:rFonts w:ascii="Calibri" w:eastAsia="Calibri" w:hAnsi="Calibri" w:cs="Arial"/>
                <w:sz w:val="18"/>
                <w:szCs w:val="18"/>
              </w:rPr>
              <w:t>3%</w:t>
            </w:r>
          </w:p>
        </w:tc>
      </w:tr>
      <w:tr w:rsidR="00007CE0" w:rsidRPr="00AA399F" w14:paraId="16D807FB" w14:textId="77777777" w:rsidTr="003479E7">
        <w:trPr>
          <w:trHeight w:val="276"/>
        </w:trPr>
        <w:tc>
          <w:tcPr>
            <w:tcW w:w="1014" w:type="pct"/>
            <w:shd w:val="clear" w:color="auto" w:fill="auto"/>
            <w:noWrap/>
            <w:hideMark/>
          </w:tcPr>
          <w:p w14:paraId="15B14887" w14:textId="77777777" w:rsidR="00007CE0" w:rsidRPr="007A6AE3" w:rsidRDefault="00007CE0" w:rsidP="003479E7">
            <w:pPr>
              <w:spacing w:before="0" w:after="0" w:line="276" w:lineRule="auto"/>
              <w:rPr>
                <w:rFonts w:ascii="Calibri" w:eastAsia="Calibri" w:hAnsi="Calibri" w:cs="Arial"/>
                <w:b/>
                <w:bCs/>
                <w:sz w:val="18"/>
                <w:szCs w:val="18"/>
              </w:rPr>
            </w:pPr>
            <w:r w:rsidRPr="007A6AE3">
              <w:rPr>
                <w:rFonts w:ascii="Calibri" w:eastAsia="Calibri" w:hAnsi="Calibri" w:cs="Arial"/>
                <w:b/>
                <w:bCs/>
                <w:sz w:val="18"/>
                <w:szCs w:val="18"/>
              </w:rPr>
              <w:t>Total</w:t>
            </w:r>
          </w:p>
        </w:tc>
        <w:tc>
          <w:tcPr>
            <w:tcW w:w="423" w:type="pct"/>
            <w:shd w:val="clear" w:color="auto" w:fill="auto"/>
            <w:noWrap/>
            <w:hideMark/>
          </w:tcPr>
          <w:p w14:paraId="4D380F7A"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523" w:type="pct"/>
            <w:shd w:val="clear" w:color="auto" w:fill="auto"/>
            <w:noWrap/>
            <w:hideMark/>
          </w:tcPr>
          <w:p w14:paraId="7AB68A24"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457" w:type="pct"/>
            <w:shd w:val="clear" w:color="auto" w:fill="auto"/>
            <w:noWrap/>
            <w:hideMark/>
          </w:tcPr>
          <w:p w14:paraId="47DE8A94"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532" w:type="pct"/>
            <w:shd w:val="clear" w:color="auto" w:fill="auto"/>
            <w:noWrap/>
            <w:hideMark/>
          </w:tcPr>
          <w:p w14:paraId="3F772137"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532" w:type="pct"/>
            <w:shd w:val="clear" w:color="auto" w:fill="auto"/>
            <w:noWrap/>
            <w:hideMark/>
          </w:tcPr>
          <w:p w14:paraId="5841FF77"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456" w:type="pct"/>
            <w:shd w:val="clear" w:color="auto" w:fill="auto"/>
            <w:noWrap/>
            <w:hideMark/>
          </w:tcPr>
          <w:p w14:paraId="76F252D1"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380" w:type="pct"/>
            <w:shd w:val="clear" w:color="auto" w:fill="auto"/>
            <w:noWrap/>
            <w:hideMark/>
          </w:tcPr>
          <w:p w14:paraId="49600CEB"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c>
          <w:tcPr>
            <w:tcW w:w="683" w:type="pct"/>
            <w:shd w:val="clear" w:color="auto" w:fill="auto"/>
            <w:noWrap/>
            <w:hideMark/>
          </w:tcPr>
          <w:p w14:paraId="04DC69EB" w14:textId="77777777" w:rsidR="00007CE0" w:rsidRPr="007A6AE3" w:rsidRDefault="00007CE0" w:rsidP="003479E7">
            <w:pPr>
              <w:spacing w:before="0" w:after="0" w:line="276" w:lineRule="auto"/>
              <w:jc w:val="center"/>
              <w:rPr>
                <w:rFonts w:ascii="Calibri" w:eastAsia="Calibri" w:hAnsi="Calibri" w:cs="Arial"/>
                <w:b/>
                <w:bCs/>
                <w:sz w:val="18"/>
                <w:szCs w:val="18"/>
              </w:rPr>
            </w:pPr>
            <w:r w:rsidRPr="007A6AE3">
              <w:rPr>
                <w:rFonts w:ascii="Calibri" w:eastAsia="Calibri" w:hAnsi="Calibri" w:cs="Arial"/>
                <w:b/>
                <w:bCs/>
                <w:sz w:val="18"/>
                <w:szCs w:val="18"/>
              </w:rPr>
              <w:t>100%</w:t>
            </w:r>
          </w:p>
        </w:tc>
      </w:tr>
    </w:tbl>
    <w:p w14:paraId="78B6F714" w14:textId="77777777" w:rsidR="00007CE0" w:rsidRPr="00C104AC" w:rsidRDefault="00007CE0" w:rsidP="00007CE0">
      <w:pPr>
        <w:pStyle w:val="Quote"/>
      </w:pPr>
      <w:r>
        <w:rPr>
          <w:b/>
        </w:rPr>
        <w:t>Sumber</w:t>
      </w:r>
      <w:r w:rsidRPr="00C104AC">
        <w:rPr>
          <w:b/>
        </w:rPr>
        <w:t>:</w:t>
      </w:r>
      <w:r w:rsidRPr="00C104AC">
        <w:t xml:space="preserve"> </w:t>
      </w:r>
      <w:r>
        <w:t>Konsultan</w:t>
      </w:r>
    </w:p>
    <w:p w14:paraId="1E31C4BC" w14:textId="77777777" w:rsidR="00007CE0" w:rsidRDefault="00007CE0" w:rsidP="00007CE0">
      <w:pPr>
        <w:rPr>
          <w:lang w:val="id-ID"/>
        </w:rPr>
      </w:pPr>
      <w:r>
        <w:rPr>
          <w:lang w:val="id-ID"/>
        </w:rPr>
        <w:br w:type="page"/>
      </w:r>
    </w:p>
    <w:p w14:paraId="76552D8C" w14:textId="77777777" w:rsidR="00007CE0" w:rsidRPr="00E32DFA" w:rsidRDefault="00007CE0" w:rsidP="00007CE0">
      <w:pPr>
        <w:rPr>
          <w:lang w:val="id-ID"/>
        </w:rPr>
      </w:pPr>
      <w:r w:rsidRPr="00E32DFA">
        <w:rPr>
          <w:lang w:val="id-ID"/>
        </w:rPr>
        <w:t>d. Status Pekerjaan</w:t>
      </w:r>
    </w:p>
    <w:p w14:paraId="3CC1381D" w14:textId="77777777" w:rsidR="00007CE0" w:rsidRDefault="00007CE0" w:rsidP="00007CE0">
      <w:pPr>
        <w:rPr>
          <w:lang w:val="id-ID"/>
        </w:rPr>
      </w:pPr>
      <w:r w:rsidRPr="00E32DFA">
        <w:rPr>
          <w:lang w:val="id-ID"/>
        </w:rPr>
        <w:t>Berdasarkan survei</w:t>
      </w:r>
      <w:r>
        <w:rPr>
          <w:lang w:val="en-ID"/>
        </w:rPr>
        <w:t xml:space="preserve"> wawancara rumah tangga</w:t>
      </w:r>
      <w:r>
        <w:rPr>
          <w:lang w:val="id-ID"/>
        </w:rPr>
        <w:t>, distribusi</w:t>
      </w:r>
      <w:r>
        <w:rPr>
          <w:lang w:val="en-ID"/>
        </w:rPr>
        <w:t xml:space="preserve"> </w:t>
      </w:r>
      <w:r w:rsidRPr="00E32DFA">
        <w:rPr>
          <w:lang w:val="id-ID"/>
        </w:rPr>
        <w:t>status pekerjaan dari pengguna angkutan umum dan orang-orang</w:t>
      </w:r>
      <w:r>
        <w:rPr>
          <w:lang w:val="en-ID"/>
        </w:rPr>
        <w:t xml:space="preserve"> </w:t>
      </w:r>
      <w:r w:rsidRPr="00E32DFA">
        <w:rPr>
          <w:lang w:val="id-ID"/>
        </w:rPr>
        <w:t xml:space="preserve">menggunakan </w:t>
      </w:r>
      <w:r>
        <w:rPr>
          <w:lang w:val="en-ID"/>
        </w:rPr>
        <w:t>moda yang berbeda</w:t>
      </w:r>
      <w:r w:rsidRPr="00E32DFA">
        <w:rPr>
          <w:lang w:val="id-ID"/>
        </w:rPr>
        <w:t>. Responden yang pekerja penuh waktu</w:t>
      </w:r>
      <w:r>
        <w:rPr>
          <w:lang w:val="en-ID"/>
        </w:rPr>
        <w:t xml:space="preserve"> </w:t>
      </w:r>
      <w:r w:rsidRPr="00E32DFA">
        <w:rPr>
          <w:lang w:val="id-ID"/>
        </w:rPr>
        <w:t xml:space="preserve">umumnya menggunakan bus dan mobil pribadi untuk </w:t>
      </w:r>
      <w:r>
        <w:rPr>
          <w:lang w:val="en-ID"/>
        </w:rPr>
        <w:t xml:space="preserve"> berangkat dan pulang kerja</w:t>
      </w:r>
      <w:r w:rsidRPr="00E32DFA">
        <w:rPr>
          <w:lang w:val="id-ID"/>
        </w:rPr>
        <w:t xml:space="preserve">. Perlu dicatat bahwa </w:t>
      </w:r>
      <w:r>
        <w:rPr>
          <w:lang w:val="en-ID"/>
        </w:rPr>
        <w:t xml:space="preserve">referensi yang </w:t>
      </w:r>
      <w:r w:rsidRPr="00E32DFA">
        <w:rPr>
          <w:lang w:val="id-ID"/>
        </w:rPr>
        <w:t>mengacu pada</w:t>
      </w:r>
      <w:r>
        <w:rPr>
          <w:lang w:val="en-ID"/>
        </w:rPr>
        <w:t xml:space="preserve"> m</w:t>
      </w:r>
      <w:r>
        <w:rPr>
          <w:lang w:val="id-ID"/>
        </w:rPr>
        <w:t>oda</w:t>
      </w:r>
      <w:r w:rsidRPr="00E32DFA">
        <w:rPr>
          <w:lang w:val="id-ID"/>
        </w:rPr>
        <w:t xml:space="preserve"> bus di sini tidak merujuk pada bus angkutan umum tetapi bus yang telah</w:t>
      </w:r>
      <w:r>
        <w:rPr>
          <w:lang w:val="en-ID"/>
        </w:rPr>
        <w:t xml:space="preserve"> </w:t>
      </w:r>
      <w:r w:rsidRPr="00E32DFA">
        <w:rPr>
          <w:lang w:val="id-ID"/>
        </w:rPr>
        <w:t xml:space="preserve">disediakan oleh perusahaan </w:t>
      </w:r>
      <w:r>
        <w:rPr>
          <w:lang w:val="en-ID"/>
        </w:rPr>
        <w:t>dimana</w:t>
      </w:r>
      <w:r>
        <w:rPr>
          <w:lang w:val="id-ID"/>
        </w:rPr>
        <w:t xml:space="preserve"> responden bekerja. Tabel 4.</w:t>
      </w:r>
      <w:r w:rsidRPr="00E32DFA">
        <w:rPr>
          <w:lang w:val="id-ID"/>
        </w:rPr>
        <w:t xml:space="preserve">6 menunjukkan bahwa mereka </w:t>
      </w:r>
      <w:r>
        <w:rPr>
          <w:lang w:val="en-ID"/>
        </w:rPr>
        <w:t>yang tidak bekerja (mayoritas adalah pelajar) u</w:t>
      </w:r>
      <w:r w:rsidRPr="00E32DFA">
        <w:rPr>
          <w:lang w:val="id-ID"/>
        </w:rPr>
        <w:t xml:space="preserve">mumnya menggunakan bus sekolah, berjalan atau </w:t>
      </w:r>
      <w:r>
        <w:rPr>
          <w:lang w:val="en-ID"/>
        </w:rPr>
        <w:t>menggunakan</w:t>
      </w:r>
      <w:r w:rsidRPr="00E32DFA">
        <w:rPr>
          <w:lang w:val="id-ID"/>
        </w:rPr>
        <w:t xml:space="preserve"> </w:t>
      </w:r>
      <w:r>
        <w:rPr>
          <w:lang w:val="en-ID"/>
        </w:rPr>
        <w:t>l</w:t>
      </w:r>
      <w:r w:rsidRPr="00E32DFA">
        <w:rPr>
          <w:lang w:val="id-ID"/>
        </w:rPr>
        <w:t>abi</w:t>
      </w:r>
      <w:r>
        <w:rPr>
          <w:lang w:val="en-ID"/>
        </w:rPr>
        <w:t>-l</w:t>
      </w:r>
      <w:r w:rsidRPr="00E32DFA">
        <w:rPr>
          <w:lang w:val="id-ID"/>
        </w:rPr>
        <w:t>abi.</w:t>
      </w:r>
    </w:p>
    <w:p w14:paraId="5B928BDF" w14:textId="77777777" w:rsidR="00007CE0" w:rsidRPr="00C104AC" w:rsidRDefault="00007CE0" w:rsidP="00007CE0">
      <w:pPr>
        <w:pStyle w:val="Caption"/>
        <w:rPr>
          <w:rFonts w:eastAsia="Arial" w:cs="Arial"/>
          <w:b w:val="0"/>
          <w:color w:val="000000"/>
        </w:rPr>
      </w:pPr>
      <w:bookmarkStart w:id="110" w:name="_Toc467751802"/>
      <w:bookmarkStart w:id="111" w:name="_Toc470858325"/>
      <w:bookmarkStart w:id="112" w:name="_Toc471893089"/>
      <w:bookmarkStart w:id="113" w:name="_Toc478995670"/>
      <w:r>
        <w:t xml:space="preserve">Tabel 4. </w:t>
      </w:r>
      <w:r>
        <w:fldChar w:fldCharType="begin"/>
      </w:r>
      <w:r>
        <w:instrText xml:space="preserve"> SEQ Tabel_4. \* ARABIC </w:instrText>
      </w:r>
      <w:r>
        <w:fldChar w:fldCharType="separate"/>
      </w:r>
      <w:r w:rsidR="00031F7D">
        <w:rPr>
          <w:noProof/>
        </w:rPr>
        <w:t>6</w:t>
      </w:r>
      <w:r>
        <w:fldChar w:fldCharType="end"/>
      </w:r>
      <w:r>
        <w:t xml:space="preserve"> </w:t>
      </w:r>
      <w:bookmarkEnd w:id="110"/>
      <w:bookmarkEnd w:id="111"/>
      <w:bookmarkEnd w:id="112"/>
      <w:r>
        <w:rPr>
          <w:rFonts w:eastAsia="Arial"/>
        </w:rPr>
        <w:t>Status Pekerjaan Berdasarkan Jenis Moda yang Digunakan</w:t>
      </w:r>
      <w:bookmarkEnd w:id="113"/>
    </w:p>
    <w:tbl>
      <w:tblPr>
        <w:tblW w:w="829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108"/>
        <w:gridCol w:w="846"/>
        <w:gridCol w:w="576"/>
        <w:gridCol w:w="697"/>
        <w:gridCol w:w="846"/>
        <w:gridCol w:w="847"/>
        <w:gridCol w:w="706"/>
        <w:gridCol w:w="599"/>
        <w:gridCol w:w="1071"/>
      </w:tblGrid>
      <w:tr w:rsidR="00007CE0" w:rsidRPr="00BC63E4" w14:paraId="6B3B3387" w14:textId="77777777" w:rsidTr="007F5ABE">
        <w:trPr>
          <w:trHeight w:hRule="exact" w:val="227"/>
        </w:trPr>
        <w:tc>
          <w:tcPr>
            <w:tcW w:w="2108"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200CD3F6" w14:textId="77777777" w:rsidR="00007CE0" w:rsidRPr="00BC63E4" w:rsidRDefault="007F5ABE" w:rsidP="003479E7">
            <w:pPr>
              <w:spacing w:before="0" w:after="0"/>
              <w:jc w:val="center"/>
              <w:rPr>
                <w:rFonts w:eastAsia="Calibri" w:cs="Arial"/>
                <w:b/>
                <w:bCs/>
                <w:color w:val="FFFFFF"/>
                <w:sz w:val="16"/>
                <w:szCs w:val="20"/>
              </w:rPr>
            </w:pPr>
            <w:r>
              <w:rPr>
                <w:rFonts w:eastAsia="Calibri" w:cs="Arial"/>
                <w:b/>
                <w:bCs/>
                <w:color w:val="FFFFFF"/>
                <w:sz w:val="16"/>
                <w:szCs w:val="20"/>
              </w:rPr>
              <w:t>Pekerjaan</w:t>
            </w:r>
          </w:p>
        </w:tc>
        <w:tc>
          <w:tcPr>
            <w:tcW w:w="6188"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272C5810" w14:textId="77777777" w:rsidR="00007CE0" w:rsidRPr="00BC63E4" w:rsidRDefault="007F5ABE" w:rsidP="003479E7">
            <w:pPr>
              <w:spacing w:before="0" w:after="0"/>
              <w:jc w:val="center"/>
              <w:rPr>
                <w:rFonts w:eastAsia="Calibri" w:cs="Arial"/>
                <w:b/>
                <w:bCs/>
                <w:color w:val="FFFFFF"/>
                <w:sz w:val="16"/>
                <w:szCs w:val="20"/>
              </w:rPr>
            </w:pPr>
            <w:r>
              <w:rPr>
                <w:rFonts w:eastAsia="Calibri" w:cs="Arial"/>
                <w:b/>
                <w:bCs/>
                <w:color w:val="FFFFFF"/>
                <w:sz w:val="16"/>
                <w:szCs w:val="20"/>
              </w:rPr>
              <w:t>Persentase</w:t>
            </w:r>
          </w:p>
        </w:tc>
      </w:tr>
      <w:tr w:rsidR="007F5ABE" w:rsidRPr="00BC63E4" w14:paraId="263D69CB" w14:textId="77777777" w:rsidTr="007F5ABE">
        <w:trPr>
          <w:trHeight w:hRule="exact" w:val="592"/>
        </w:trPr>
        <w:tc>
          <w:tcPr>
            <w:tcW w:w="2108" w:type="dxa"/>
            <w:vMerge/>
            <w:shd w:val="clear" w:color="auto" w:fill="E2EFD9"/>
            <w:hideMark/>
          </w:tcPr>
          <w:p w14:paraId="5934BA74" w14:textId="77777777" w:rsidR="007F5ABE" w:rsidRPr="00BC63E4" w:rsidRDefault="007F5ABE" w:rsidP="007F5ABE">
            <w:pPr>
              <w:spacing w:before="0" w:after="0"/>
              <w:rPr>
                <w:rFonts w:ascii="Calibri" w:eastAsia="Calibri" w:hAnsi="Calibri" w:cs="Arial"/>
                <w:b/>
                <w:bCs/>
                <w:sz w:val="16"/>
                <w:szCs w:val="18"/>
              </w:rPr>
            </w:pPr>
          </w:p>
        </w:tc>
        <w:tc>
          <w:tcPr>
            <w:tcW w:w="846" w:type="dxa"/>
            <w:shd w:val="clear" w:color="auto" w:fill="E2EFD9"/>
            <w:noWrap/>
            <w:hideMark/>
          </w:tcPr>
          <w:p w14:paraId="56E1CA15"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Becak</w:t>
            </w:r>
          </w:p>
        </w:tc>
        <w:tc>
          <w:tcPr>
            <w:tcW w:w="576" w:type="dxa"/>
            <w:shd w:val="clear" w:color="auto" w:fill="E2EFD9"/>
            <w:noWrap/>
            <w:hideMark/>
          </w:tcPr>
          <w:p w14:paraId="2F126E95"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w:t>
            </w:r>
          </w:p>
        </w:tc>
        <w:tc>
          <w:tcPr>
            <w:tcW w:w="697" w:type="dxa"/>
            <w:shd w:val="clear" w:color="auto" w:fill="E2EFD9"/>
            <w:noWrap/>
            <w:hideMark/>
          </w:tcPr>
          <w:p w14:paraId="712913A2"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 Sekolah</w:t>
            </w:r>
          </w:p>
        </w:tc>
        <w:tc>
          <w:tcPr>
            <w:tcW w:w="846" w:type="dxa"/>
            <w:shd w:val="clear" w:color="auto" w:fill="E2EFD9"/>
            <w:noWrap/>
            <w:hideMark/>
          </w:tcPr>
          <w:p w14:paraId="4FE30EF5"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Jalan</w:t>
            </w:r>
          </w:p>
        </w:tc>
        <w:tc>
          <w:tcPr>
            <w:tcW w:w="847" w:type="dxa"/>
            <w:shd w:val="clear" w:color="auto" w:fill="E2EFD9"/>
            <w:noWrap/>
            <w:hideMark/>
          </w:tcPr>
          <w:p w14:paraId="54C1B66D"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Labi labi</w:t>
            </w:r>
          </w:p>
        </w:tc>
        <w:tc>
          <w:tcPr>
            <w:tcW w:w="706" w:type="dxa"/>
            <w:shd w:val="clear" w:color="auto" w:fill="E2EFD9"/>
            <w:noWrap/>
            <w:hideMark/>
          </w:tcPr>
          <w:p w14:paraId="2680633E"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Lainnya</w:t>
            </w:r>
          </w:p>
        </w:tc>
        <w:tc>
          <w:tcPr>
            <w:tcW w:w="599" w:type="dxa"/>
            <w:shd w:val="clear" w:color="auto" w:fill="E2EFD9"/>
            <w:noWrap/>
            <w:hideMark/>
          </w:tcPr>
          <w:p w14:paraId="266C0DBA"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Mobil</w:t>
            </w:r>
          </w:p>
        </w:tc>
        <w:tc>
          <w:tcPr>
            <w:tcW w:w="1071" w:type="dxa"/>
            <w:shd w:val="clear" w:color="auto" w:fill="E2EFD9"/>
            <w:noWrap/>
            <w:hideMark/>
          </w:tcPr>
          <w:p w14:paraId="1A5767FF"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Motor</w:t>
            </w:r>
          </w:p>
        </w:tc>
      </w:tr>
      <w:tr w:rsidR="00007CE0" w:rsidRPr="00BC63E4" w14:paraId="4B29B06D" w14:textId="77777777" w:rsidTr="007F5ABE">
        <w:trPr>
          <w:trHeight w:val="241"/>
        </w:trPr>
        <w:tc>
          <w:tcPr>
            <w:tcW w:w="2108" w:type="dxa"/>
            <w:shd w:val="clear" w:color="auto" w:fill="auto"/>
            <w:noWrap/>
            <w:hideMark/>
          </w:tcPr>
          <w:p w14:paraId="1D106784" w14:textId="77777777" w:rsidR="00007CE0" w:rsidRPr="00BC63E4"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Bekerja Penuh Waktu</w:t>
            </w:r>
          </w:p>
        </w:tc>
        <w:tc>
          <w:tcPr>
            <w:tcW w:w="846" w:type="dxa"/>
            <w:shd w:val="clear" w:color="auto" w:fill="auto"/>
            <w:noWrap/>
            <w:hideMark/>
          </w:tcPr>
          <w:p w14:paraId="195FF37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33%</w:t>
            </w:r>
          </w:p>
        </w:tc>
        <w:tc>
          <w:tcPr>
            <w:tcW w:w="576" w:type="dxa"/>
            <w:shd w:val="clear" w:color="auto" w:fill="auto"/>
            <w:noWrap/>
            <w:hideMark/>
          </w:tcPr>
          <w:p w14:paraId="110C0522"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100%</w:t>
            </w:r>
          </w:p>
        </w:tc>
        <w:tc>
          <w:tcPr>
            <w:tcW w:w="697" w:type="dxa"/>
            <w:shd w:val="clear" w:color="auto" w:fill="auto"/>
            <w:noWrap/>
            <w:hideMark/>
          </w:tcPr>
          <w:p w14:paraId="152DA83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846" w:type="dxa"/>
            <w:shd w:val="clear" w:color="auto" w:fill="auto"/>
            <w:noWrap/>
            <w:hideMark/>
          </w:tcPr>
          <w:p w14:paraId="139B2F0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7%</w:t>
            </w:r>
          </w:p>
        </w:tc>
        <w:tc>
          <w:tcPr>
            <w:tcW w:w="847" w:type="dxa"/>
            <w:shd w:val="clear" w:color="auto" w:fill="auto"/>
            <w:noWrap/>
            <w:hideMark/>
          </w:tcPr>
          <w:p w14:paraId="436812B5"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13%</w:t>
            </w:r>
          </w:p>
        </w:tc>
        <w:tc>
          <w:tcPr>
            <w:tcW w:w="706" w:type="dxa"/>
            <w:shd w:val="clear" w:color="auto" w:fill="auto"/>
            <w:noWrap/>
            <w:hideMark/>
          </w:tcPr>
          <w:p w14:paraId="0AA28A91"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32%</w:t>
            </w:r>
          </w:p>
        </w:tc>
        <w:tc>
          <w:tcPr>
            <w:tcW w:w="599" w:type="dxa"/>
            <w:shd w:val="clear" w:color="auto" w:fill="auto"/>
            <w:noWrap/>
            <w:hideMark/>
          </w:tcPr>
          <w:p w14:paraId="18AA83DE"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65%</w:t>
            </w:r>
          </w:p>
        </w:tc>
        <w:tc>
          <w:tcPr>
            <w:tcW w:w="1071" w:type="dxa"/>
            <w:shd w:val="clear" w:color="auto" w:fill="auto"/>
            <w:noWrap/>
            <w:hideMark/>
          </w:tcPr>
          <w:p w14:paraId="60918F0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36%</w:t>
            </w:r>
          </w:p>
        </w:tc>
      </w:tr>
      <w:tr w:rsidR="00007CE0" w:rsidRPr="00BC63E4" w14:paraId="5900544E" w14:textId="77777777" w:rsidTr="007F5ABE">
        <w:trPr>
          <w:trHeight w:val="241"/>
        </w:trPr>
        <w:tc>
          <w:tcPr>
            <w:tcW w:w="2108" w:type="dxa"/>
            <w:shd w:val="clear" w:color="auto" w:fill="E2EFD9"/>
            <w:noWrap/>
            <w:hideMark/>
          </w:tcPr>
          <w:p w14:paraId="1962231C" w14:textId="77777777" w:rsidR="00007CE0" w:rsidRPr="00BC63E4"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Bekerja Paruh Waktu</w:t>
            </w:r>
          </w:p>
        </w:tc>
        <w:tc>
          <w:tcPr>
            <w:tcW w:w="846" w:type="dxa"/>
            <w:shd w:val="clear" w:color="auto" w:fill="E2EFD9"/>
            <w:noWrap/>
            <w:hideMark/>
          </w:tcPr>
          <w:p w14:paraId="64E9B705"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17%</w:t>
            </w:r>
          </w:p>
        </w:tc>
        <w:tc>
          <w:tcPr>
            <w:tcW w:w="576" w:type="dxa"/>
            <w:shd w:val="clear" w:color="auto" w:fill="E2EFD9"/>
            <w:noWrap/>
            <w:hideMark/>
          </w:tcPr>
          <w:p w14:paraId="751F3073"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697" w:type="dxa"/>
            <w:shd w:val="clear" w:color="auto" w:fill="E2EFD9"/>
            <w:noWrap/>
            <w:hideMark/>
          </w:tcPr>
          <w:p w14:paraId="4892B2B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14%</w:t>
            </w:r>
          </w:p>
        </w:tc>
        <w:tc>
          <w:tcPr>
            <w:tcW w:w="846" w:type="dxa"/>
            <w:shd w:val="clear" w:color="auto" w:fill="E2EFD9"/>
            <w:noWrap/>
            <w:hideMark/>
          </w:tcPr>
          <w:p w14:paraId="3EDF424B"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9%</w:t>
            </w:r>
          </w:p>
        </w:tc>
        <w:tc>
          <w:tcPr>
            <w:tcW w:w="847" w:type="dxa"/>
            <w:shd w:val="clear" w:color="auto" w:fill="E2EFD9"/>
            <w:noWrap/>
            <w:hideMark/>
          </w:tcPr>
          <w:p w14:paraId="15FEFDFB"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7%</w:t>
            </w:r>
          </w:p>
        </w:tc>
        <w:tc>
          <w:tcPr>
            <w:tcW w:w="706" w:type="dxa"/>
            <w:shd w:val="clear" w:color="auto" w:fill="E2EFD9"/>
            <w:noWrap/>
            <w:hideMark/>
          </w:tcPr>
          <w:p w14:paraId="72624BA4"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14%</w:t>
            </w:r>
          </w:p>
        </w:tc>
        <w:tc>
          <w:tcPr>
            <w:tcW w:w="599" w:type="dxa"/>
            <w:shd w:val="clear" w:color="auto" w:fill="E2EFD9"/>
            <w:noWrap/>
            <w:hideMark/>
          </w:tcPr>
          <w:p w14:paraId="3FFCBB07"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19%</w:t>
            </w:r>
          </w:p>
        </w:tc>
        <w:tc>
          <w:tcPr>
            <w:tcW w:w="1071" w:type="dxa"/>
            <w:shd w:val="clear" w:color="auto" w:fill="E2EFD9"/>
            <w:noWrap/>
            <w:hideMark/>
          </w:tcPr>
          <w:p w14:paraId="5D9FDD7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17%</w:t>
            </w:r>
          </w:p>
        </w:tc>
      </w:tr>
      <w:tr w:rsidR="00007CE0" w:rsidRPr="00BC63E4" w14:paraId="7EB7DE98" w14:textId="77777777" w:rsidTr="007F5ABE">
        <w:trPr>
          <w:trHeight w:val="241"/>
        </w:trPr>
        <w:tc>
          <w:tcPr>
            <w:tcW w:w="2108" w:type="dxa"/>
            <w:shd w:val="clear" w:color="auto" w:fill="auto"/>
            <w:noWrap/>
            <w:hideMark/>
          </w:tcPr>
          <w:p w14:paraId="7CAF1D02" w14:textId="77777777" w:rsidR="00007CE0" w:rsidRPr="00BC63E4"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Pengangguran</w:t>
            </w:r>
          </w:p>
        </w:tc>
        <w:tc>
          <w:tcPr>
            <w:tcW w:w="846" w:type="dxa"/>
            <w:shd w:val="clear" w:color="auto" w:fill="auto"/>
            <w:noWrap/>
            <w:hideMark/>
          </w:tcPr>
          <w:p w14:paraId="64F8CC6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48%</w:t>
            </w:r>
          </w:p>
        </w:tc>
        <w:tc>
          <w:tcPr>
            <w:tcW w:w="576" w:type="dxa"/>
            <w:shd w:val="clear" w:color="auto" w:fill="auto"/>
            <w:noWrap/>
            <w:hideMark/>
          </w:tcPr>
          <w:p w14:paraId="37C6CD8F"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697" w:type="dxa"/>
            <w:shd w:val="clear" w:color="auto" w:fill="auto"/>
            <w:noWrap/>
            <w:hideMark/>
          </w:tcPr>
          <w:p w14:paraId="60C8B2A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86%</w:t>
            </w:r>
          </w:p>
        </w:tc>
        <w:tc>
          <w:tcPr>
            <w:tcW w:w="846" w:type="dxa"/>
            <w:shd w:val="clear" w:color="auto" w:fill="auto"/>
            <w:noWrap/>
            <w:hideMark/>
          </w:tcPr>
          <w:p w14:paraId="0E798F8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80%</w:t>
            </w:r>
          </w:p>
        </w:tc>
        <w:tc>
          <w:tcPr>
            <w:tcW w:w="847" w:type="dxa"/>
            <w:shd w:val="clear" w:color="auto" w:fill="auto"/>
            <w:noWrap/>
            <w:hideMark/>
          </w:tcPr>
          <w:p w14:paraId="6882E023"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78%</w:t>
            </w:r>
          </w:p>
        </w:tc>
        <w:tc>
          <w:tcPr>
            <w:tcW w:w="706" w:type="dxa"/>
            <w:shd w:val="clear" w:color="auto" w:fill="auto"/>
            <w:noWrap/>
            <w:hideMark/>
          </w:tcPr>
          <w:p w14:paraId="7FDD993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54%</w:t>
            </w:r>
          </w:p>
        </w:tc>
        <w:tc>
          <w:tcPr>
            <w:tcW w:w="599" w:type="dxa"/>
            <w:shd w:val="clear" w:color="auto" w:fill="auto"/>
            <w:noWrap/>
            <w:hideMark/>
          </w:tcPr>
          <w:p w14:paraId="734BF8DE"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15%</w:t>
            </w:r>
          </w:p>
        </w:tc>
        <w:tc>
          <w:tcPr>
            <w:tcW w:w="1071" w:type="dxa"/>
            <w:shd w:val="clear" w:color="auto" w:fill="auto"/>
            <w:noWrap/>
            <w:hideMark/>
          </w:tcPr>
          <w:p w14:paraId="449762D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46%</w:t>
            </w:r>
          </w:p>
        </w:tc>
      </w:tr>
      <w:tr w:rsidR="00007CE0" w:rsidRPr="00BC63E4" w14:paraId="7A8DBA1E" w14:textId="77777777" w:rsidTr="007F5ABE">
        <w:trPr>
          <w:trHeight w:val="241"/>
        </w:trPr>
        <w:tc>
          <w:tcPr>
            <w:tcW w:w="2108" w:type="dxa"/>
            <w:shd w:val="clear" w:color="auto" w:fill="E2EFD9"/>
            <w:noWrap/>
            <w:hideMark/>
          </w:tcPr>
          <w:p w14:paraId="6EE35D29" w14:textId="77777777" w:rsidR="00007CE0" w:rsidRPr="00BC63E4"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Pensiunan</w:t>
            </w:r>
          </w:p>
        </w:tc>
        <w:tc>
          <w:tcPr>
            <w:tcW w:w="846" w:type="dxa"/>
            <w:shd w:val="clear" w:color="auto" w:fill="E2EFD9"/>
            <w:noWrap/>
            <w:hideMark/>
          </w:tcPr>
          <w:p w14:paraId="2379D61F"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w:t>
            </w:r>
          </w:p>
        </w:tc>
        <w:tc>
          <w:tcPr>
            <w:tcW w:w="576" w:type="dxa"/>
            <w:shd w:val="clear" w:color="auto" w:fill="E2EFD9"/>
            <w:noWrap/>
            <w:hideMark/>
          </w:tcPr>
          <w:p w14:paraId="14183037"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697" w:type="dxa"/>
            <w:shd w:val="clear" w:color="auto" w:fill="E2EFD9"/>
            <w:noWrap/>
            <w:hideMark/>
          </w:tcPr>
          <w:p w14:paraId="7EFE765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846" w:type="dxa"/>
            <w:shd w:val="clear" w:color="auto" w:fill="E2EFD9"/>
            <w:noWrap/>
            <w:hideMark/>
          </w:tcPr>
          <w:p w14:paraId="030F931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w:t>
            </w:r>
          </w:p>
        </w:tc>
        <w:tc>
          <w:tcPr>
            <w:tcW w:w="847" w:type="dxa"/>
            <w:shd w:val="clear" w:color="auto" w:fill="E2EFD9"/>
            <w:noWrap/>
            <w:hideMark/>
          </w:tcPr>
          <w:p w14:paraId="078ADA5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w:t>
            </w:r>
          </w:p>
        </w:tc>
        <w:tc>
          <w:tcPr>
            <w:tcW w:w="706" w:type="dxa"/>
            <w:shd w:val="clear" w:color="auto" w:fill="E2EFD9"/>
            <w:noWrap/>
            <w:hideMark/>
          </w:tcPr>
          <w:p w14:paraId="74E5D354"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599" w:type="dxa"/>
            <w:shd w:val="clear" w:color="auto" w:fill="E2EFD9"/>
            <w:noWrap/>
            <w:hideMark/>
          </w:tcPr>
          <w:p w14:paraId="2FE92B0E"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w:t>
            </w:r>
          </w:p>
        </w:tc>
        <w:tc>
          <w:tcPr>
            <w:tcW w:w="1071" w:type="dxa"/>
            <w:shd w:val="clear" w:color="auto" w:fill="E2EFD9"/>
            <w:noWrap/>
            <w:hideMark/>
          </w:tcPr>
          <w:p w14:paraId="1F2571D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w:t>
            </w:r>
          </w:p>
        </w:tc>
      </w:tr>
      <w:tr w:rsidR="00007CE0" w:rsidRPr="00BC63E4" w14:paraId="44F18DF1" w14:textId="77777777" w:rsidTr="007F5ABE">
        <w:trPr>
          <w:trHeight w:val="241"/>
        </w:trPr>
        <w:tc>
          <w:tcPr>
            <w:tcW w:w="2108" w:type="dxa"/>
            <w:shd w:val="clear" w:color="auto" w:fill="auto"/>
            <w:noWrap/>
            <w:hideMark/>
          </w:tcPr>
          <w:p w14:paraId="2A2A0FC1"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Total</w:t>
            </w:r>
          </w:p>
        </w:tc>
        <w:tc>
          <w:tcPr>
            <w:tcW w:w="846" w:type="dxa"/>
            <w:shd w:val="clear" w:color="auto" w:fill="auto"/>
            <w:noWrap/>
            <w:hideMark/>
          </w:tcPr>
          <w:p w14:paraId="2AAB2686"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576" w:type="dxa"/>
            <w:shd w:val="clear" w:color="auto" w:fill="auto"/>
            <w:noWrap/>
            <w:hideMark/>
          </w:tcPr>
          <w:p w14:paraId="02F19A21"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697" w:type="dxa"/>
            <w:shd w:val="clear" w:color="auto" w:fill="auto"/>
            <w:noWrap/>
            <w:hideMark/>
          </w:tcPr>
          <w:p w14:paraId="09B2A75A"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846" w:type="dxa"/>
            <w:shd w:val="clear" w:color="auto" w:fill="auto"/>
            <w:noWrap/>
            <w:hideMark/>
          </w:tcPr>
          <w:p w14:paraId="25CAE67D"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847" w:type="dxa"/>
            <w:shd w:val="clear" w:color="auto" w:fill="auto"/>
            <w:noWrap/>
            <w:hideMark/>
          </w:tcPr>
          <w:p w14:paraId="73F91C1E"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706" w:type="dxa"/>
            <w:shd w:val="clear" w:color="auto" w:fill="auto"/>
            <w:noWrap/>
            <w:hideMark/>
          </w:tcPr>
          <w:p w14:paraId="36B8B03C"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599" w:type="dxa"/>
            <w:shd w:val="clear" w:color="auto" w:fill="auto"/>
            <w:noWrap/>
            <w:hideMark/>
          </w:tcPr>
          <w:p w14:paraId="664DBD4B"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1071" w:type="dxa"/>
            <w:shd w:val="clear" w:color="auto" w:fill="auto"/>
            <w:noWrap/>
            <w:hideMark/>
          </w:tcPr>
          <w:p w14:paraId="4F63DBBC"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r>
    </w:tbl>
    <w:p w14:paraId="01DF3DCE" w14:textId="77777777" w:rsidR="00007CE0" w:rsidRPr="00E65C30" w:rsidRDefault="00007CE0" w:rsidP="00007CE0">
      <w:pPr>
        <w:pStyle w:val="Quote"/>
      </w:pPr>
      <w:r>
        <w:rPr>
          <w:b/>
        </w:rPr>
        <w:t>Sumber</w:t>
      </w:r>
      <w:r w:rsidRPr="00E65C30">
        <w:rPr>
          <w:b/>
        </w:rPr>
        <w:t>:</w:t>
      </w:r>
      <w:r w:rsidRPr="00E65C30">
        <w:t xml:space="preserve"> </w:t>
      </w:r>
      <w:r>
        <w:t>Konsultan</w:t>
      </w:r>
    </w:p>
    <w:p w14:paraId="6C52C6D9" w14:textId="77777777" w:rsidR="00007CE0" w:rsidRPr="00E32DFA" w:rsidRDefault="00007CE0" w:rsidP="00007CE0">
      <w:pPr>
        <w:rPr>
          <w:lang w:val="id-ID"/>
        </w:rPr>
      </w:pPr>
      <w:r w:rsidRPr="00E32DFA">
        <w:rPr>
          <w:lang w:val="id-ID"/>
        </w:rPr>
        <w:t>e. Usia</w:t>
      </w:r>
    </w:p>
    <w:p w14:paraId="3EA369D2" w14:textId="77777777" w:rsidR="00007CE0" w:rsidRDefault="00007CE0" w:rsidP="00007CE0">
      <w:pPr>
        <w:rPr>
          <w:lang w:val="id-ID"/>
        </w:rPr>
      </w:pPr>
      <w:r w:rsidRPr="00E32DFA">
        <w:rPr>
          <w:lang w:val="id-ID"/>
        </w:rPr>
        <w:t xml:space="preserve">Tabel 4. 7 di bawah ini memberikan ringkasan dari profil usia </w:t>
      </w:r>
      <w:r>
        <w:rPr>
          <w:lang w:val="en-ID"/>
        </w:rPr>
        <w:t xml:space="preserve">terhadap jenis </w:t>
      </w:r>
      <w:r>
        <w:rPr>
          <w:lang w:val="id-ID"/>
        </w:rPr>
        <w:t>moda</w:t>
      </w:r>
      <w:r w:rsidRPr="00E32DFA">
        <w:rPr>
          <w:lang w:val="id-ID"/>
        </w:rPr>
        <w:t xml:space="preserve"> digunakan oleh</w:t>
      </w:r>
      <w:r>
        <w:rPr>
          <w:lang w:val="en-ID"/>
        </w:rPr>
        <w:t xml:space="preserve"> </w:t>
      </w:r>
      <w:r w:rsidRPr="00E32DFA">
        <w:rPr>
          <w:lang w:val="id-ID"/>
        </w:rPr>
        <w:t xml:space="preserve">responden. Seperti yang </w:t>
      </w:r>
      <w:r>
        <w:rPr>
          <w:lang w:val="en-ID"/>
        </w:rPr>
        <w:t>sudah diperkirakan</w:t>
      </w:r>
      <w:r w:rsidRPr="00E32DFA">
        <w:rPr>
          <w:lang w:val="id-ID"/>
        </w:rPr>
        <w:t xml:space="preserve">, </w:t>
      </w:r>
      <w:r>
        <w:rPr>
          <w:lang w:val="en-ID"/>
        </w:rPr>
        <w:t>tabel</w:t>
      </w:r>
      <w:r w:rsidRPr="00E32DFA">
        <w:rPr>
          <w:lang w:val="id-ID"/>
        </w:rPr>
        <w:t xml:space="preserve"> </w:t>
      </w:r>
      <w:r>
        <w:rPr>
          <w:lang w:val="en-ID"/>
        </w:rPr>
        <w:t xml:space="preserve">berikut </w:t>
      </w:r>
      <w:r w:rsidRPr="00E32DFA">
        <w:rPr>
          <w:lang w:val="id-ID"/>
        </w:rPr>
        <w:t>menunjukkan bahwa mereka yang di bawah 17 tahun (yaitu</w:t>
      </w:r>
      <w:r>
        <w:rPr>
          <w:lang w:val="en-ID"/>
        </w:rPr>
        <w:t xml:space="preserve"> pelajar</w:t>
      </w:r>
      <w:r w:rsidRPr="00E32DFA">
        <w:rPr>
          <w:lang w:val="id-ID"/>
        </w:rPr>
        <w:t xml:space="preserve">) biasanya akan </w:t>
      </w:r>
      <w:r>
        <w:rPr>
          <w:lang w:val="en-ID"/>
        </w:rPr>
        <w:t xml:space="preserve">menggunakan </w:t>
      </w:r>
      <w:r w:rsidRPr="00E32DFA">
        <w:rPr>
          <w:lang w:val="id-ID"/>
        </w:rPr>
        <w:t xml:space="preserve">bus sekolah atau berjalan. </w:t>
      </w:r>
      <w:r>
        <w:rPr>
          <w:lang w:val="en-ID"/>
        </w:rPr>
        <w:t>Selanjutnya</w:t>
      </w:r>
      <w:r w:rsidRPr="00E32DFA">
        <w:rPr>
          <w:lang w:val="id-ID"/>
        </w:rPr>
        <w:t xml:space="preserve">, </w:t>
      </w:r>
      <w:r>
        <w:rPr>
          <w:lang w:val="en-ID"/>
        </w:rPr>
        <w:t xml:space="preserve">penduduk dengan usia </w:t>
      </w:r>
      <w:r w:rsidRPr="00E32DFA">
        <w:rPr>
          <w:lang w:val="id-ID"/>
        </w:rPr>
        <w:t>25-54</w:t>
      </w:r>
      <w:r>
        <w:rPr>
          <w:lang w:val="en-ID"/>
        </w:rPr>
        <w:t xml:space="preserve"> </w:t>
      </w:r>
      <w:r w:rsidRPr="00E32DFA">
        <w:rPr>
          <w:lang w:val="id-ID"/>
        </w:rPr>
        <w:t xml:space="preserve">tahun mendominasi hampir semua </w:t>
      </w:r>
      <w:r>
        <w:rPr>
          <w:lang w:val="id-ID"/>
        </w:rPr>
        <w:t>jenis kendaraa</w:t>
      </w:r>
      <w:r>
        <w:rPr>
          <w:lang w:val="en-ID"/>
        </w:rPr>
        <w:t>n, namun</w:t>
      </w:r>
      <w:r w:rsidRPr="00E32DFA">
        <w:rPr>
          <w:lang w:val="id-ID"/>
        </w:rPr>
        <w:t>, tidak ada yang signifikan</w:t>
      </w:r>
      <w:r>
        <w:rPr>
          <w:lang w:val="en-ID"/>
        </w:rPr>
        <w:t xml:space="preserve"> mengenai pemilihan</w:t>
      </w:r>
      <w:r w:rsidRPr="00E32DFA">
        <w:rPr>
          <w:lang w:val="id-ID"/>
        </w:rPr>
        <w:t xml:space="preserve"> </w:t>
      </w:r>
      <w:r>
        <w:rPr>
          <w:lang w:val="id-ID"/>
        </w:rPr>
        <w:t>moda</w:t>
      </w:r>
    </w:p>
    <w:p w14:paraId="1E1F78EE" w14:textId="77777777" w:rsidR="00007CE0" w:rsidRDefault="00007CE0" w:rsidP="00007CE0">
      <w:pPr>
        <w:pStyle w:val="Caption"/>
      </w:pPr>
      <w:bookmarkStart w:id="114" w:name="_Toc467751803"/>
      <w:bookmarkStart w:id="115" w:name="_Toc470858326"/>
      <w:bookmarkStart w:id="116" w:name="_Toc471893090"/>
      <w:bookmarkStart w:id="117" w:name="_Ref471888970"/>
      <w:r>
        <w:br w:type="page"/>
      </w:r>
    </w:p>
    <w:p w14:paraId="386EFB8F" w14:textId="77777777" w:rsidR="00007CE0" w:rsidRPr="00C104AC" w:rsidRDefault="00007CE0" w:rsidP="00007CE0">
      <w:pPr>
        <w:pStyle w:val="Caption"/>
        <w:rPr>
          <w:rFonts w:eastAsia="Arial" w:cs="Arial"/>
          <w:b w:val="0"/>
          <w:color w:val="000000"/>
        </w:rPr>
      </w:pPr>
      <w:bookmarkStart w:id="118" w:name="_Toc478995671"/>
      <w:r>
        <w:t xml:space="preserve">Tabel 4. </w:t>
      </w:r>
      <w:r>
        <w:fldChar w:fldCharType="begin"/>
      </w:r>
      <w:r>
        <w:instrText xml:space="preserve"> SEQ Tabel_4. \* ARABIC </w:instrText>
      </w:r>
      <w:r>
        <w:fldChar w:fldCharType="separate"/>
      </w:r>
      <w:r w:rsidR="00031F7D">
        <w:rPr>
          <w:noProof/>
        </w:rPr>
        <w:t>7</w:t>
      </w:r>
      <w:r>
        <w:fldChar w:fldCharType="end"/>
      </w:r>
      <w:r>
        <w:t xml:space="preserve"> </w:t>
      </w:r>
      <w:bookmarkEnd w:id="114"/>
      <w:bookmarkEnd w:id="115"/>
      <w:bookmarkEnd w:id="116"/>
      <w:bookmarkEnd w:id="117"/>
      <w:r>
        <w:rPr>
          <w:rFonts w:eastAsia="Arial"/>
        </w:rPr>
        <w:t>Distribusi Usia Penduduk Berdasarkan Jenis Moda yang Digunakan</w:t>
      </w:r>
      <w:bookmarkEnd w:id="118"/>
    </w:p>
    <w:tbl>
      <w:tblPr>
        <w:tblW w:w="8217"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555"/>
        <w:gridCol w:w="850"/>
        <w:gridCol w:w="709"/>
        <w:gridCol w:w="992"/>
        <w:gridCol w:w="758"/>
        <w:gridCol w:w="943"/>
        <w:gridCol w:w="709"/>
        <w:gridCol w:w="576"/>
        <w:gridCol w:w="1125"/>
      </w:tblGrid>
      <w:tr w:rsidR="00007CE0" w:rsidRPr="00BC63E4" w14:paraId="0CA70880" w14:textId="77777777" w:rsidTr="003479E7">
        <w:trPr>
          <w:trHeight w:val="284"/>
          <w:jc w:val="center"/>
        </w:trPr>
        <w:tc>
          <w:tcPr>
            <w:tcW w:w="1555"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14B5602A" w14:textId="77777777" w:rsidR="00007CE0" w:rsidRPr="00BC63E4" w:rsidRDefault="007F5ABE" w:rsidP="003479E7">
            <w:pPr>
              <w:spacing w:before="0" w:after="0" w:line="240" w:lineRule="auto"/>
              <w:jc w:val="center"/>
              <w:rPr>
                <w:rFonts w:eastAsia="Calibri" w:cs="Arial"/>
                <w:b/>
                <w:bCs/>
                <w:color w:val="FFFFFF"/>
                <w:sz w:val="16"/>
                <w:szCs w:val="20"/>
              </w:rPr>
            </w:pPr>
            <w:r>
              <w:rPr>
                <w:rFonts w:eastAsia="Calibri" w:cs="Arial"/>
                <w:b/>
                <w:bCs/>
                <w:color w:val="FFFFFF"/>
                <w:sz w:val="16"/>
                <w:szCs w:val="20"/>
              </w:rPr>
              <w:t>Usia</w:t>
            </w:r>
          </w:p>
        </w:tc>
        <w:tc>
          <w:tcPr>
            <w:tcW w:w="6662"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0D36DC1D" w14:textId="77777777" w:rsidR="00007CE0" w:rsidRPr="00BC63E4" w:rsidRDefault="007F5ABE" w:rsidP="003479E7">
            <w:pPr>
              <w:spacing w:before="0" w:after="0" w:line="240" w:lineRule="auto"/>
              <w:jc w:val="center"/>
              <w:rPr>
                <w:rFonts w:eastAsia="Calibri" w:cs="Arial"/>
                <w:b/>
                <w:bCs/>
                <w:color w:val="FFFFFF"/>
                <w:sz w:val="16"/>
                <w:szCs w:val="20"/>
              </w:rPr>
            </w:pPr>
            <w:r>
              <w:rPr>
                <w:rFonts w:eastAsia="Calibri" w:cs="Arial"/>
                <w:b/>
                <w:bCs/>
                <w:color w:val="FFFFFF"/>
                <w:sz w:val="16"/>
                <w:szCs w:val="20"/>
              </w:rPr>
              <w:t>Persentase</w:t>
            </w:r>
          </w:p>
        </w:tc>
      </w:tr>
      <w:tr w:rsidR="007F5ABE" w:rsidRPr="00BC63E4" w14:paraId="6C820757" w14:textId="77777777" w:rsidTr="003479E7">
        <w:trPr>
          <w:trHeight w:val="480"/>
          <w:jc w:val="center"/>
        </w:trPr>
        <w:tc>
          <w:tcPr>
            <w:tcW w:w="1555" w:type="dxa"/>
            <w:vMerge/>
            <w:shd w:val="clear" w:color="auto" w:fill="E2EFD9"/>
            <w:hideMark/>
          </w:tcPr>
          <w:p w14:paraId="7EFDC04E" w14:textId="77777777" w:rsidR="007F5ABE" w:rsidRPr="00BC63E4" w:rsidRDefault="007F5ABE" w:rsidP="007F5ABE">
            <w:pPr>
              <w:spacing w:before="0" w:after="0"/>
              <w:rPr>
                <w:rFonts w:ascii="Calibri" w:eastAsia="Calibri" w:hAnsi="Calibri" w:cs="Arial"/>
                <w:b/>
                <w:bCs/>
                <w:sz w:val="16"/>
                <w:szCs w:val="18"/>
              </w:rPr>
            </w:pPr>
          </w:p>
        </w:tc>
        <w:tc>
          <w:tcPr>
            <w:tcW w:w="850" w:type="dxa"/>
            <w:shd w:val="clear" w:color="auto" w:fill="E2EFD9"/>
            <w:noWrap/>
            <w:hideMark/>
          </w:tcPr>
          <w:p w14:paraId="67C77E2C"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Becak</w:t>
            </w:r>
          </w:p>
        </w:tc>
        <w:tc>
          <w:tcPr>
            <w:tcW w:w="709" w:type="dxa"/>
            <w:shd w:val="clear" w:color="auto" w:fill="E2EFD9"/>
            <w:noWrap/>
            <w:hideMark/>
          </w:tcPr>
          <w:p w14:paraId="6B405857"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w:t>
            </w:r>
          </w:p>
        </w:tc>
        <w:tc>
          <w:tcPr>
            <w:tcW w:w="992" w:type="dxa"/>
            <w:shd w:val="clear" w:color="auto" w:fill="E2EFD9"/>
            <w:noWrap/>
            <w:hideMark/>
          </w:tcPr>
          <w:p w14:paraId="1E89F333"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 Sekolah</w:t>
            </w:r>
          </w:p>
        </w:tc>
        <w:tc>
          <w:tcPr>
            <w:tcW w:w="758" w:type="dxa"/>
            <w:shd w:val="clear" w:color="auto" w:fill="E2EFD9"/>
            <w:noWrap/>
            <w:hideMark/>
          </w:tcPr>
          <w:p w14:paraId="2D43AD17"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Jalan</w:t>
            </w:r>
          </w:p>
        </w:tc>
        <w:tc>
          <w:tcPr>
            <w:tcW w:w="943" w:type="dxa"/>
            <w:shd w:val="clear" w:color="auto" w:fill="E2EFD9"/>
            <w:noWrap/>
            <w:hideMark/>
          </w:tcPr>
          <w:p w14:paraId="185422B9"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Labi labi</w:t>
            </w:r>
          </w:p>
        </w:tc>
        <w:tc>
          <w:tcPr>
            <w:tcW w:w="709" w:type="dxa"/>
            <w:shd w:val="clear" w:color="auto" w:fill="E2EFD9"/>
            <w:noWrap/>
            <w:hideMark/>
          </w:tcPr>
          <w:p w14:paraId="6EC4E51A"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Lainnya</w:t>
            </w:r>
          </w:p>
        </w:tc>
        <w:tc>
          <w:tcPr>
            <w:tcW w:w="576" w:type="dxa"/>
            <w:shd w:val="clear" w:color="auto" w:fill="E2EFD9"/>
            <w:noWrap/>
            <w:hideMark/>
          </w:tcPr>
          <w:p w14:paraId="129604BE"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Mobil</w:t>
            </w:r>
          </w:p>
        </w:tc>
        <w:tc>
          <w:tcPr>
            <w:tcW w:w="1125" w:type="dxa"/>
            <w:shd w:val="clear" w:color="auto" w:fill="E2EFD9"/>
            <w:noWrap/>
            <w:hideMark/>
          </w:tcPr>
          <w:p w14:paraId="2040AEE3" w14:textId="77777777" w:rsidR="007F5ABE" w:rsidRPr="00BC63E4"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Motor</w:t>
            </w:r>
          </w:p>
        </w:tc>
      </w:tr>
      <w:tr w:rsidR="00007CE0" w:rsidRPr="00BC63E4" w14:paraId="7FF1F818" w14:textId="77777777" w:rsidTr="003479E7">
        <w:trPr>
          <w:trHeight w:val="284"/>
          <w:jc w:val="center"/>
        </w:trPr>
        <w:tc>
          <w:tcPr>
            <w:tcW w:w="1555" w:type="dxa"/>
            <w:shd w:val="clear" w:color="auto" w:fill="auto"/>
            <w:noWrap/>
            <w:hideMark/>
          </w:tcPr>
          <w:p w14:paraId="53607C61" w14:textId="77777777" w:rsidR="00007CE0" w:rsidRPr="00BC63E4" w:rsidRDefault="007F5ABE" w:rsidP="007F5ABE">
            <w:pPr>
              <w:spacing w:before="0" w:after="0"/>
              <w:rPr>
                <w:rFonts w:ascii="Calibri" w:eastAsia="Calibri" w:hAnsi="Calibri" w:cs="Arial"/>
                <w:b/>
                <w:bCs/>
                <w:sz w:val="16"/>
                <w:szCs w:val="18"/>
              </w:rPr>
            </w:pPr>
            <w:r>
              <w:rPr>
                <w:rFonts w:ascii="Calibri" w:eastAsia="Calibri" w:hAnsi="Calibri" w:cs="Arial"/>
                <w:b/>
                <w:bCs/>
                <w:sz w:val="16"/>
                <w:szCs w:val="18"/>
              </w:rPr>
              <w:t>&lt;</w:t>
            </w:r>
            <w:r w:rsidR="00007CE0" w:rsidRPr="00BC63E4">
              <w:rPr>
                <w:rFonts w:ascii="Calibri" w:eastAsia="Calibri" w:hAnsi="Calibri" w:cs="Arial"/>
                <w:b/>
                <w:bCs/>
                <w:sz w:val="16"/>
                <w:szCs w:val="18"/>
              </w:rPr>
              <w:t xml:space="preserve">17 </w:t>
            </w:r>
            <w:r>
              <w:rPr>
                <w:rFonts w:ascii="Calibri" w:eastAsia="Calibri" w:hAnsi="Calibri" w:cs="Arial"/>
                <w:b/>
                <w:bCs/>
                <w:sz w:val="16"/>
                <w:szCs w:val="18"/>
              </w:rPr>
              <w:t>tahun</w:t>
            </w:r>
          </w:p>
        </w:tc>
        <w:tc>
          <w:tcPr>
            <w:tcW w:w="850" w:type="dxa"/>
            <w:shd w:val="clear" w:color="auto" w:fill="auto"/>
            <w:noWrap/>
            <w:hideMark/>
          </w:tcPr>
          <w:p w14:paraId="3790851B"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w:t>
            </w:r>
          </w:p>
        </w:tc>
        <w:tc>
          <w:tcPr>
            <w:tcW w:w="709" w:type="dxa"/>
            <w:shd w:val="clear" w:color="auto" w:fill="auto"/>
            <w:noWrap/>
            <w:hideMark/>
          </w:tcPr>
          <w:p w14:paraId="3E4F3DEB"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992" w:type="dxa"/>
            <w:shd w:val="clear" w:color="auto" w:fill="auto"/>
            <w:noWrap/>
            <w:hideMark/>
          </w:tcPr>
          <w:p w14:paraId="0107237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38%</w:t>
            </w:r>
          </w:p>
        </w:tc>
        <w:tc>
          <w:tcPr>
            <w:tcW w:w="758" w:type="dxa"/>
            <w:shd w:val="clear" w:color="auto" w:fill="auto"/>
            <w:noWrap/>
            <w:hideMark/>
          </w:tcPr>
          <w:p w14:paraId="09E7229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20%</w:t>
            </w:r>
          </w:p>
        </w:tc>
        <w:tc>
          <w:tcPr>
            <w:tcW w:w="943" w:type="dxa"/>
            <w:shd w:val="clear" w:color="auto" w:fill="auto"/>
            <w:noWrap/>
            <w:hideMark/>
          </w:tcPr>
          <w:p w14:paraId="03276084"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16%</w:t>
            </w:r>
          </w:p>
        </w:tc>
        <w:tc>
          <w:tcPr>
            <w:tcW w:w="709" w:type="dxa"/>
            <w:shd w:val="clear" w:color="auto" w:fill="auto"/>
            <w:noWrap/>
            <w:hideMark/>
          </w:tcPr>
          <w:p w14:paraId="18AE5C85"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14%</w:t>
            </w:r>
          </w:p>
        </w:tc>
        <w:tc>
          <w:tcPr>
            <w:tcW w:w="576" w:type="dxa"/>
            <w:shd w:val="clear" w:color="auto" w:fill="auto"/>
            <w:noWrap/>
            <w:hideMark/>
          </w:tcPr>
          <w:p w14:paraId="74200AC2"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w:t>
            </w:r>
          </w:p>
        </w:tc>
        <w:tc>
          <w:tcPr>
            <w:tcW w:w="1125" w:type="dxa"/>
            <w:shd w:val="clear" w:color="auto" w:fill="auto"/>
            <w:noWrap/>
            <w:hideMark/>
          </w:tcPr>
          <w:p w14:paraId="0C49A2A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10%</w:t>
            </w:r>
          </w:p>
        </w:tc>
      </w:tr>
      <w:tr w:rsidR="00007CE0" w:rsidRPr="00BC63E4" w14:paraId="1E82C74F" w14:textId="77777777" w:rsidTr="003479E7">
        <w:trPr>
          <w:trHeight w:val="284"/>
          <w:jc w:val="center"/>
        </w:trPr>
        <w:tc>
          <w:tcPr>
            <w:tcW w:w="1555" w:type="dxa"/>
            <w:shd w:val="clear" w:color="auto" w:fill="E2EFD9"/>
            <w:noWrap/>
            <w:hideMark/>
          </w:tcPr>
          <w:p w14:paraId="00C7B499"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 xml:space="preserve">18-24 </w:t>
            </w:r>
            <w:r w:rsidR="007F5ABE">
              <w:rPr>
                <w:rFonts w:ascii="Calibri" w:eastAsia="Calibri" w:hAnsi="Calibri" w:cs="Arial"/>
                <w:b/>
                <w:bCs/>
                <w:sz w:val="16"/>
                <w:szCs w:val="18"/>
              </w:rPr>
              <w:t>tahun</w:t>
            </w:r>
          </w:p>
        </w:tc>
        <w:tc>
          <w:tcPr>
            <w:tcW w:w="850" w:type="dxa"/>
            <w:shd w:val="clear" w:color="auto" w:fill="E2EFD9"/>
            <w:noWrap/>
            <w:hideMark/>
          </w:tcPr>
          <w:p w14:paraId="0867F913"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7%</w:t>
            </w:r>
          </w:p>
        </w:tc>
        <w:tc>
          <w:tcPr>
            <w:tcW w:w="709" w:type="dxa"/>
            <w:shd w:val="clear" w:color="auto" w:fill="E2EFD9"/>
            <w:noWrap/>
            <w:hideMark/>
          </w:tcPr>
          <w:p w14:paraId="17CAF6D1"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992" w:type="dxa"/>
            <w:shd w:val="clear" w:color="auto" w:fill="E2EFD9"/>
            <w:noWrap/>
            <w:hideMark/>
          </w:tcPr>
          <w:p w14:paraId="606B75A5"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31%</w:t>
            </w:r>
          </w:p>
        </w:tc>
        <w:tc>
          <w:tcPr>
            <w:tcW w:w="758" w:type="dxa"/>
            <w:shd w:val="clear" w:color="auto" w:fill="E2EFD9"/>
            <w:noWrap/>
            <w:hideMark/>
          </w:tcPr>
          <w:p w14:paraId="158D289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11%</w:t>
            </w:r>
          </w:p>
        </w:tc>
        <w:tc>
          <w:tcPr>
            <w:tcW w:w="943" w:type="dxa"/>
            <w:shd w:val="clear" w:color="auto" w:fill="E2EFD9"/>
            <w:noWrap/>
            <w:hideMark/>
          </w:tcPr>
          <w:p w14:paraId="635B5C15"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15%</w:t>
            </w:r>
          </w:p>
        </w:tc>
        <w:tc>
          <w:tcPr>
            <w:tcW w:w="709" w:type="dxa"/>
            <w:shd w:val="clear" w:color="auto" w:fill="E2EFD9"/>
            <w:noWrap/>
            <w:hideMark/>
          </w:tcPr>
          <w:p w14:paraId="42E87E0D"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14%</w:t>
            </w:r>
          </w:p>
        </w:tc>
        <w:tc>
          <w:tcPr>
            <w:tcW w:w="576" w:type="dxa"/>
            <w:shd w:val="clear" w:color="auto" w:fill="E2EFD9"/>
            <w:noWrap/>
            <w:hideMark/>
          </w:tcPr>
          <w:p w14:paraId="6C388C31"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3%</w:t>
            </w:r>
          </w:p>
        </w:tc>
        <w:tc>
          <w:tcPr>
            <w:tcW w:w="1125" w:type="dxa"/>
            <w:shd w:val="clear" w:color="auto" w:fill="E2EFD9"/>
            <w:noWrap/>
            <w:hideMark/>
          </w:tcPr>
          <w:p w14:paraId="50671AF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19%</w:t>
            </w:r>
          </w:p>
        </w:tc>
      </w:tr>
      <w:tr w:rsidR="00007CE0" w:rsidRPr="00BC63E4" w14:paraId="628AE7D2" w14:textId="77777777" w:rsidTr="003479E7">
        <w:trPr>
          <w:trHeight w:val="284"/>
          <w:jc w:val="center"/>
        </w:trPr>
        <w:tc>
          <w:tcPr>
            <w:tcW w:w="1555" w:type="dxa"/>
            <w:shd w:val="clear" w:color="auto" w:fill="auto"/>
            <w:noWrap/>
            <w:hideMark/>
          </w:tcPr>
          <w:p w14:paraId="1A24D70D"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 xml:space="preserve">25-54 </w:t>
            </w:r>
            <w:r w:rsidR="007F5ABE">
              <w:rPr>
                <w:rFonts w:ascii="Calibri" w:eastAsia="Calibri" w:hAnsi="Calibri" w:cs="Arial"/>
                <w:b/>
                <w:bCs/>
                <w:sz w:val="16"/>
                <w:szCs w:val="18"/>
              </w:rPr>
              <w:t>tahun</w:t>
            </w:r>
          </w:p>
        </w:tc>
        <w:tc>
          <w:tcPr>
            <w:tcW w:w="850" w:type="dxa"/>
            <w:shd w:val="clear" w:color="auto" w:fill="auto"/>
            <w:noWrap/>
            <w:hideMark/>
          </w:tcPr>
          <w:p w14:paraId="125ACDC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71%</w:t>
            </w:r>
          </w:p>
        </w:tc>
        <w:tc>
          <w:tcPr>
            <w:tcW w:w="709" w:type="dxa"/>
            <w:shd w:val="clear" w:color="auto" w:fill="auto"/>
            <w:noWrap/>
            <w:hideMark/>
          </w:tcPr>
          <w:p w14:paraId="40957D7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80%</w:t>
            </w:r>
          </w:p>
        </w:tc>
        <w:tc>
          <w:tcPr>
            <w:tcW w:w="992" w:type="dxa"/>
            <w:shd w:val="clear" w:color="auto" w:fill="auto"/>
            <w:noWrap/>
            <w:hideMark/>
          </w:tcPr>
          <w:p w14:paraId="41FB628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25%</w:t>
            </w:r>
          </w:p>
        </w:tc>
        <w:tc>
          <w:tcPr>
            <w:tcW w:w="758" w:type="dxa"/>
            <w:shd w:val="clear" w:color="auto" w:fill="auto"/>
            <w:noWrap/>
            <w:hideMark/>
          </w:tcPr>
          <w:p w14:paraId="64007BA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57%</w:t>
            </w:r>
          </w:p>
        </w:tc>
        <w:tc>
          <w:tcPr>
            <w:tcW w:w="943" w:type="dxa"/>
            <w:shd w:val="clear" w:color="auto" w:fill="auto"/>
            <w:noWrap/>
            <w:hideMark/>
          </w:tcPr>
          <w:p w14:paraId="0194E454"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61%</w:t>
            </w:r>
          </w:p>
        </w:tc>
        <w:tc>
          <w:tcPr>
            <w:tcW w:w="709" w:type="dxa"/>
            <w:shd w:val="clear" w:color="auto" w:fill="auto"/>
            <w:noWrap/>
            <w:hideMark/>
          </w:tcPr>
          <w:p w14:paraId="48082D8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61%</w:t>
            </w:r>
          </w:p>
        </w:tc>
        <w:tc>
          <w:tcPr>
            <w:tcW w:w="576" w:type="dxa"/>
            <w:shd w:val="clear" w:color="auto" w:fill="auto"/>
            <w:noWrap/>
            <w:hideMark/>
          </w:tcPr>
          <w:p w14:paraId="7CC6702C"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80%</w:t>
            </w:r>
          </w:p>
        </w:tc>
        <w:tc>
          <w:tcPr>
            <w:tcW w:w="1125" w:type="dxa"/>
            <w:shd w:val="clear" w:color="auto" w:fill="auto"/>
            <w:noWrap/>
            <w:hideMark/>
          </w:tcPr>
          <w:p w14:paraId="63CA4A22"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65%</w:t>
            </w:r>
          </w:p>
        </w:tc>
      </w:tr>
      <w:tr w:rsidR="00007CE0" w:rsidRPr="00BC63E4" w14:paraId="31A3ED8B" w14:textId="77777777" w:rsidTr="003479E7">
        <w:trPr>
          <w:trHeight w:val="284"/>
          <w:jc w:val="center"/>
        </w:trPr>
        <w:tc>
          <w:tcPr>
            <w:tcW w:w="1555" w:type="dxa"/>
            <w:shd w:val="clear" w:color="auto" w:fill="E2EFD9"/>
            <w:noWrap/>
            <w:hideMark/>
          </w:tcPr>
          <w:p w14:paraId="05EC4B98"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 xml:space="preserve">55-64 </w:t>
            </w:r>
            <w:r w:rsidR="007F5ABE">
              <w:rPr>
                <w:rFonts w:ascii="Calibri" w:eastAsia="Calibri" w:hAnsi="Calibri" w:cs="Arial"/>
                <w:b/>
                <w:bCs/>
                <w:sz w:val="16"/>
                <w:szCs w:val="18"/>
              </w:rPr>
              <w:t>tahun</w:t>
            </w:r>
          </w:p>
        </w:tc>
        <w:tc>
          <w:tcPr>
            <w:tcW w:w="850" w:type="dxa"/>
            <w:shd w:val="clear" w:color="auto" w:fill="E2EFD9"/>
            <w:noWrap/>
            <w:hideMark/>
          </w:tcPr>
          <w:p w14:paraId="551CB3B3"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12%</w:t>
            </w:r>
          </w:p>
        </w:tc>
        <w:tc>
          <w:tcPr>
            <w:tcW w:w="709" w:type="dxa"/>
            <w:shd w:val="clear" w:color="auto" w:fill="E2EFD9"/>
            <w:noWrap/>
            <w:hideMark/>
          </w:tcPr>
          <w:p w14:paraId="4926BDAF"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992" w:type="dxa"/>
            <w:shd w:val="clear" w:color="auto" w:fill="E2EFD9"/>
            <w:noWrap/>
            <w:hideMark/>
          </w:tcPr>
          <w:p w14:paraId="6E47AC6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758" w:type="dxa"/>
            <w:shd w:val="clear" w:color="auto" w:fill="E2EFD9"/>
            <w:noWrap/>
            <w:hideMark/>
          </w:tcPr>
          <w:p w14:paraId="4EACDBDB"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8%</w:t>
            </w:r>
          </w:p>
        </w:tc>
        <w:tc>
          <w:tcPr>
            <w:tcW w:w="943" w:type="dxa"/>
            <w:shd w:val="clear" w:color="auto" w:fill="E2EFD9"/>
            <w:noWrap/>
            <w:hideMark/>
          </w:tcPr>
          <w:p w14:paraId="587B397F"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5%</w:t>
            </w:r>
          </w:p>
        </w:tc>
        <w:tc>
          <w:tcPr>
            <w:tcW w:w="709" w:type="dxa"/>
            <w:shd w:val="clear" w:color="auto" w:fill="E2EFD9"/>
            <w:noWrap/>
            <w:hideMark/>
          </w:tcPr>
          <w:p w14:paraId="0A59AE4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11%</w:t>
            </w:r>
          </w:p>
        </w:tc>
        <w:tc>
          <w:tcPr>
            <w:tcW w:w="576" w:type="dxa"/>
            <w:shd w:val="clear" w:color="auto" w:fill="E2EFD9"/>
            <w:noWrap/>
            <w:hideMark/>
          </w:tcPr>
          <w:p w14:paraId="2D7FBE46"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12%</w:t>
            </w:r>
          </w:p>
        </w:tc>
        <w:tc>
          <w:tcPr>
            <w:tcW w:w="1125" w:type="dxa"/>
            <w:shd w:val="clear" w:color="auto" w:fill="E2EFD9"/>
            <w:noWrap/>
            <w:hideMark/>
          </w:tcPr>
          <w:p w14:paraId="18B34D29"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5%</w:t>
            </w:r>
          </w:p>
        </w:tc>
      </w:tr>
      <w:tr w:rsidR="00007CE0" w:rsidRPr="00BC63E4" w14:paraId="5073BF08" w14:textId="77777777" w:rsidTr="003479E7">
        <w:trPr>
          <w:trHeight w:val="284"/>
          <w:jc w:val="center"/>
        </w:trPr>
        <w:tc>
          <w:tcPr>
            <w:tcW w:w="1555" w:type="dxa"/>
            <w:shd w:val="clear" w:color="auto" w:fill="auto"/>
            <w:noWrap/>
            <w:hideMark/>
          </w:tcPr>
          <w:p w14:paraId="78DCCA8E"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 xml:space="preserve">65+ </w:t>
            </w:r>
            <w:r w:rsidR="007F5ABE">
              <w:rPr>
                <w:rFonts w:ascii="Calibri" w:eastAsia="Calibri" w:hAnsi="Calibri" w:cs="Arial"/>
                <w:b/>
                <w:bCs/>
                <w:sz w:val="16"/>
                <w:szCs w:val="18"/>
              </w:rPr>
              <w:t>tahun</w:t>
            </w:r>
          </w:p>
        </w:tc>
        <w:tc>
          <w:tcPr>
            <w:tcW w:w="850" w:type="dxa"/>
            <w:shd w:val="clear" w:color="auto" w:fill="auto"/>
            <w:noWrap/>
            <w:hideMark/>
          </w:tcPr>
          <w:p w14:paraId="49539A5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4%</w:t>
            </w:r>
          </w:p>
        </w:tc>
        <w:tc>
          <w:tcPr>
            <w:tcW w:w="709" w:type="dxa"/>
            <w:shd w:val="clear" w:color="auto" w:fill="auto"/>
            <w:noWrap/>
            <w:hideMark/>
          </w:tcPr>
          <w:p w14:paraId="275556C6"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20%</w:t>
            </w:r>
          </w:p>
        </w:tc>
        <w:tc>
          <w:tcPr>
            <w:tcW w:w="992" w:type="dxa"/>
            <w:shd w:val="clear" w:color="auto" w:fill="auto"/>
            <w:noWrap/>
            <w:hideMark/>
          </w:tcPr>
          <w:p w14:paraId="0FEEA8DF"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6%</w:t>
            </w:r>
          </w:p>
        </w:tc>
        <w:tc>
          <w:tcPr>
            <w:tcW w:w="758" w:type="dxa"/>
            <w:shd w:val="clear" w:color="auto" w:fill="auto"/>
            <w:noWrap/>
            <w:hideMark/>
          </w:tcPr>
          <w:p w14:paraId="51D13CA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5%</w:t>
            </w:r>
          </w:p>
        </w:tc>
        <w:tc>
          <w:tcPr>
            <w:tcW w:w="943" w:type="dxa"/>
            <w:shd w:val="clear" w:color="auto" w:fill="auto"/>
            <w:noWrap/>
            <w:hideMark/>
          </w:tcPr>
          <w:p w14:paraId="631134CD"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w:t>
            </w:r>
          </w:p>
        </w:tc>
        <w:tc>
          <w:tcPr>
            <w:tcW w:w="709" w:type="dxa"/>
            <w:shd w:val="clear" w:color="auto" w:fill="auto"/>
            <w:noWrap/>
            <w:hideMark/>
          </w:tcPr>
          <w:p w14:paraId="26237DA8"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0%</w:t>
            </w:r>
          </w:p>
        </w:tc>
        <w:tc>
          <w:tcPr>
            <w:tcW w:w="576" w:type="dxa"/>
            <w:shd w:val="clear" w:color="auto" w:fill="auto"/>
            <w:noWrap/>
            <w:hideMark/>
          </w:tcPr>
          <w:p w14:paraId="3A986010"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2%</w:t>
            </w:r>
          </w:p>
        </w:tc>
        <w:tc>
          <w:tcPr>
            <w:tcW w:w="1125" w:type="dxa"/>
            <w:shd w:val="clear" w:color="auto" w:fill="auto"/>
            <w:noWrap/>
            <w:hideMark/>
          </w:tcPr>
          <w:p w14:paraId="02AA0AFA" w14:textId="77777777" w:rsidR="00007CE0" w:rsidRPr="00BC63E4" w:rsidRDefault="00007CE0" w:rsidP="003479E7">
            <w:pPr>
              <w:spacing w:before="0" w:after="0"/>
              <w:jc w:val="center"/>
              <w:rPr>
                <w:rFonts w:ascii="Calibri" w:eastAsia="Calibri" w:hAnsi="Calibri" w:cs="Arial"/>
                <w:sz w:val="16"/>
                <w:szCs w:val="18"/>
              </w:rPr>
            </w:pPr>
            <w:r w:rsidRPr="00BC63E4">
              <w:rPr>
                <w:rFonts w:ascii="Calibri" w:eastAsia="Calibri" w:hAnsi="Calibri" w:cs="Arial"/>
                <w:sz w:val="16"/>
                <w:szCs w:val="18"/>
              </w:rPr>
              <w:t>1%</w:t>
            </w:r>
          </w:p>
        </w:tc>
      </w:tr>
      <w:tr w:rsidR="00007CE0" w:rsidRPr="00BC63E4" w14:paraId="086753CD" w14:textId="77777777" w:rsidTr="003479E7">
        <w:trPr>
          <w:trHeight w:val="284"/>
          <w:jc w:val="center"/>
        </w:trPr>
        <w:tc>
          <w:tcPr>
            <w:tcW w:w="1555" w:type="dxa"/>
            <w:shd w:val="clear" w:color="auto" w:fill="E2EFD9"/>
            <w:noWrap/>
            <w:hideMark/>
          </w:tcPr>
          <w:p w14:paraId="0374882E" w14:textId="77777777" w:rsidR="00007CE0" w:rsidRPr="00BC63E4" w:rsidRDefault="00007CE0" w:rsidP="003479E7">
            <w:pPr>
              <w:spacing w:before="0" w:after="0"/>
              <w:rPr>
                <w:rFonts w:ascii="Calibri" w:eastAsia="Calibri" w:hAnsi="Calibri" w:cs="Arial"/>
                <w:b/>
                <w:bCs/>
                <w:sz w:val="16"/>
                <w:szCs w:val="18"/>
              </w:rPr>
            </w:pPr>
            <w:r w:rsidRPr="00BC63E4">
              <w:rPr>
                <w:rFonts w:ascii="Calibri" w:eastAsia="Calibri" w:hAnsi="Calibri" w:cs="Arial"/>
                <w:b/>
                <w:bCs/>
                <w:sz w:val="16"/>
                <w:szCs w:val="18"/>
              </w:rPr>
              <w:t>Total</w:t>
            </w:r>
          </w:p>
        </w:tc>
        <w:tc>
          <w:tcPr>
            <w:tcW w:w="850" w:type="dxa"/>
            <w:shd w:val="clear" w:color="auto" w:fill="E2EFD9"/>
            <w:noWrap/>
            <w:hideMark/>
          </w:tcPr>
          <w:p w14:paraId="2898F0E7"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709" w:type="dxa"/>
            <w:shd w:val="clear" w:color="auto" w:fill="E2EFD9"/>
            <w:noWrap/>
            <w:hideMark/>
          </w:tcPr>
          <w:p w14:paraId="0E5E9D7F"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992" w:type="dxa"/>
            <w:shd w:val="clear" w:color="auto" w:fill="E2EFD9"/>
            <w:noWrap/>
            <w:hideMark/>
          </w:tcPr>
          <w:p w14:paraId="5ECCC0DD"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758" w:type="dxa"/>
            <w:shd w:val="clear" w:color="auto" w:fill="E2EFD9"/>
            <w:noWrap/>
            <w:hideMark/>
          </w:tcPr>
          <w:p w14:paraId="700FD32C"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943" w:type="dxa"/>
            <w:shd w:val="clear" w:color="auto" w:fill="E2EFD9"/>
            <w:noWrap/>
            <w:hideMark/>
          </w:tcPr>
          <w:p w14:paraId="2A25269D"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709" w:type="dxa"/>
            <w:shd w:val="clear" w:color="auto" w:fill="E2EFD9"/>
            <w:noWrap/>
            <w:hideMark/>
          </w:tcPr>
          <w:p w14:paraId="6E47109A"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576" w:type="dxa"/>
            <w:shd w:val="clear" w:color="auto" w:fill="E2EFD9"/>
            <w:noWrap/>
            <w:hideMark/>
          </w:tcPr>
          <w:p w14:paraId="3754CD4C"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c>
          <w:tcPr>
            <w:tcW w:w="1125" w:type="dxa"/>
            <w:shd w:val="clear" w:color="auto" w:fill="E2EFD9"/>
            <w:noWrap/>
            <w:hideMark/>
          </w:tcPr>
          <w:p w14:paraId="4B549F12" w14:textId="77777777" w:rsidR="00007CE0" w:rsidRPr="00BC63E4" w:rsidRDefault="00007CE0" w:rsidP="003479E7">
            <w:pPr>
              <w:spacing w:before="0" w:after="0"/>
              <w:jc w:val="center"/>
              <w:rPr>
                <w:rFonts w:ascii="Calibri" w:eastAsia="Calibri" w:hAnsi="Calibri" w:cs="Arial"/>
                <w:b/>
                <w:bCs/>
                <w:sz w:val="16"/>
                <w:szCs w:val="18"/>
              </w:rPr>
            </w:pPr>
            <w:r w:rsidRPr="00BC63E4">
              <w:rPr>
                <w:rFonts w:ascii="Calibri" w:eastAsia="Calibri" w:hAnsi="Calibri" w:cs="Arial"/>
                <w:b/>
                <w:bCs/>
                <w:sz w:val="16"/>
                <w:szCs w:val="18"/>
              </w:rPr>
              <w:t>100%</w:t>
            </w:r>
          </w:p>
        </w:tc>
      </w:tr>
    </w:tbl>
    <w:p w14:paraId="7F06A647" w14:textId="77777777" w:rsidR="00007CE0" w:rsidRPr="00BC63E4" w:rsidRDefault="00007CE0" w:rsidP="00007CE0">
      <w:pPr>
        <w:pStyle w:val="Quote"/>
      </w:pPr>
      <w:r w:rsidRPr="00BC63E4">
        <w:t>Sumber: Konsultan</w:t>
      </w:r>
    </w:p>
    <w:p w14:paraId="3D25E495" w14:textId="77777777" w:rsidR="00007CE0" w:rsidRDefault="00007CE0" w:rsidP="00007CE0">
      <w:pPr>
        <w:rPr>
          <w:shd w:val="clear" w:color="auto" w:fill="FFFFFF"/>
        </w:rPr>
      </w:pPr>
      <w:r w:rsidRPr="00E32DFA">
        <w:br/>
      </w:r>
      <w:r w:rsidRPr="00E32DFA">
        <w:rPr>
          <w:shd w:val="clear" w:color="auto" w:fill="FFFFFF"/>
        </w:rPr>
        <w:t>f. Jenis kelamin</w:t>
      </w:r>
    </w:p>
    <w:p w14:paraId="71BF0C75" w14:textId="77777777" w:rsidR="00007CE0" w:rsidRDefault="00007CE0" w:rsidP="00007CE0">
      <w:pPr>
        <w:rPr>
          <w:shd w:val="clear" w:color="auto" w:fill="FFFFFF"/>
        </w:rPr>
      </w:pPr>
      <w:r w:rsidRPr="00E32DFA">
        <w:rPr>
          <w:shd w:val="clear" w:color="auto" w:fill="FFFFFF"/>
        </w:rPr>
        <w:t xml:space="preserve">Tabel 4.8 di bawah memberikan informasi </w:t>
      </w:r>
      <w:r>
        <w:rPr>
          <w:shd w:val="clear" w:color="auto" w:fill="FFFFFF"/>
        </w:rPr>
        <w:t>hubungan jenis kelamin terhadap</w:t>
      </w:r>
      <w:r w:rsidRPr="00E32DFA">
        <w:rPr>
          <w:shd w:val="clear" w:color="auto" w:fill="FFFFFF"/>
        </w:rPr>
        <w:t xml:space="preserve"> jenis </w:t>
      </w:r>
      <w:r>
        <w:rPr>
          <w:shd w:val="clear" w:color="auto" w:fill="FFFFFF"/>
        </w:rPr>
        <w:t>moda yang digunakan untuk perjalanan</w:t>
      </w:r>
      <w:r w:rsidRPr="00E32DFA">
        <w:rPr>
          <w:shd w:val="clear" w:color="auto" w:fill="FFFFFF"/>
        </w:rPr>
        <w:t xml:space="preserve">. Berdasarkan survei, perempuan mendominasi moda transportasi umum seperti bus sekolah, </w:t>
      </w:r>
      <w:r>
        <w:rPr>
          <w:shd w:val="clear" w:color="auto" w:fill="FFFFFF"/>
        </w:rPr>
        <w:t>l</w:t>
      </w:r>
      <w:r w:rsidRPr="00E32DFA">
        <w:rPr>
          <w:shd w:val="clear" w:color="auto" w:fill="FFFFFF"/>
        </w:rPr>
        <w:t xml:space="preserve">abi-labi, </w:t>
      </w:r>
      <w:r>
        <w:rPr>
          <w:shd w:val="clear" w:color="auto" w:fill="FFFFFF"/>
        </w:rPr>
        <w:t>becak</w:t>
      </w:r>
      <w:r w:rsidRPr="00E32DFA">
        <w:rPr>
          <w:shd w:val="clear" w:color="auto" w:fill="FFFFFF"/>
        </w:rPr>
        <w:t xml:space="preserve"> atau berjalan</w:t>
      </w:r>
      <w:r>
        <w:rPr>
          <w:shd w:val="clear" w:color="auto" w:fill="FFFFFF"/>
        </w:rPr>
        <w:t xml:space="preserve"> kaki</w:t>
      </w:r>
      <w:r w:rsidRPr="00E32DFA">
        <w:rPr>
          <w:shd w:val="clear" w:color="auto" w:fill="FFFFFF"/>
        </w:rPr>
        <w:t xml:space="preserve">. Sebagian besar dari laki-laki </w:t>
      </w:r>
      <w:r>
        <w:rPr>
          <w:shd w:val="clear" w:color="auto" w:fill="FFFFFF"/>
        </w:rPr>
        <w:t>m</w:t>
      </w:r>
      <w:r w:rsidRPr="00E32DFA">
        <w:rPr>
          <w:shd w:val="clear" w:color="auto" w:fill="FFFFFF"/>
        </w:rPr>
        <w:t>e</w:t>
      </w:r>
      <w:r>
        <w:rPr>
          <w:shd w:val="clear" w:color="auto" w:fill="FFFFFF"/>
        </w:rPr>
        <w:t>nggunakan mobil atau motor daripada perempuan</w:t>
      </w:r>
      <w:r w:rsidRPr="00E32DFA">
        <w:rPr>
          <w:shd w:val="clear" w:color="auto" w:fill="FFFFFF"/>
        </w:rPr>
        <w:t>. Ini mungkin</w:t>
      </w:r>
      <w:r>
        <w:rPr>
          <w:shd w:val="clear" w:color="auto" w:fill="FFFFFF"/>
        </w:rPr>
        <w:t xml:space="preserve"> terjadi</w:t>
      </w:r>
      <w:r w:rsidRPr="00E32DFA">
        <w:rPr>
          <w:shd w:val="clear" w:color="auto" w:fill="FFFFFF"/>
        </w:rPr>
        <w:t xml:space="preserve"> karena </w:t>
      </w:r>
      <w:r>
        <w:rPr>
          <w:shd w:val="clear" w:color="auto" w:fill="FFFFFF"/>
        </w:rPr>
        <w:t>lebih banyak laki-laki</w:t>
      </w:r>
      <w:r w:rsidRPr="00E32DFA">
        <w:rPr>
          <w:shd w:val="clear" w:color="auto" w:fill="FFFFFF"/>
        </w:rPr>
        <w:t xml:space="preserve"> memiliki akses langsung ke kendaraan bermotor dari </w:t>
      </w:r>
      <w:r>
        <w:rPr>
          <w:shd w:val="clear" w:color="auto" w:fill="FFFFFF"/>
        </w:rPr>
        <w:t>pada perempuan</w:t>
      </w:r>
      <w:r w:rsidRPr="00E32DFA">
        <w:rPr>
          <w:shd w:val="clear" w:color="auto" w:fill="FFFFFF"/>
        </w:rPr>
        <w:t xml:space="preserve">. </w:t>
      </w:r>
      <w:r>
        <w:rPr>
          <w:shd w:val="clear" w:color="auto" w:fill="FFFFFF"/>
        </w:rPr>
        <w:t>Observasi lebih lanjut mengenai laki laki pengendara</w:t>
      </w:r>
      <w:r w:rsidRPr="00E32DFA">
        <w:rPr>
          <w:shd w:val="clear" w:color="auto" w:fill="FFFFFF"/>
        </w:rPr>
        <w:t xml:space="preserve"> sepeda motor </w:t>
      </w:r>
      <w:r>
        <w:rPr>
          <w:shd w:val="clear" w:color="auto" w:fill="FFFFFF"/>
        </w:rPr>
        <w:t>yang masih</w:t>
      </w:r>
      <w:r w:rsidRPr="00E32DFA">
        <w:rPr>
          <w:shd w:val="clear" w:color="auto" w:fill="FFFFFF"/>
        </w:rPr>
        <w:t xml:space="preserve"> bawah umur tampaknya </w:t>
      </w:r>
      <w:r>
        <w:rPr>
          <w:shd w:val="clear" w:color="auto" w:fill="FFFFFF"/>
        </w:rPr>
        <w:t>diperlukan untuk</w:t>
      </w:r>
      <w:r w:rsidRPr="00E32DFA">
        <w:rPr>
          <w:shd w:val="clear" w:color="auto" w:fill="FFFFFF"/>
        </w:rPr>
        <w:t xml:space="preserve"> memvalidasi asumsi ini. Dari perspekti</w:t>
      </w:r>
      <w:r>
        <w:rPr>
          <w:shd w:val="clear" w:color="auto" w:fill="FFFFFF"/>
        </w:rPr>
        <w:t xml:space="preserve">f </w:t>
      </w:r>
      <w:r w:rsidRPr="00E32DFA">
        <w:rPr>
          <w:shd w:val="clear" w:color="auto" w:fill="FFFFFF"/>
        </w:rPr>
        <w:t>kesetaraan</w:t>
      </w:r>
      <w:r>
        <w:rPr>
          <w:shd w:val="clear" w:color="auto" w:fill="FFFFFF"/>
        </w:rPr>
        <w:t xml:space="preserve"> gender</w:t>
      </w:r>
      <w:r w:rsidRPr="00E32DFA">
        <w:rPr>
          <w:shd w:val="clear" w:color="auto" w:fill="FFFFFF"/>
        </w:rPr>
        <w:t xml:space="preserve"> dan berdasarkan dominasi </w:t>
      </w:r>
      <w:r>
        <w:rPr>
          <w:shd w:val="clear" w:color="auto" w:fill="FFFFFF"/>
        </w:rPr>
        <w:t>penggunaan angkutan umum</w:t>
      </w:r>
      <w:r w:rsidRPr="00E32DFA">
        <w:rPr>
          <w:shd w:val="clear" w:color="auto" w:fill="FFFFFF"/>
        </w:rPr>
        <w:t xml:space="preserve"> oleh perempuan, </w:t>
      </w:r>
      <w:r>
        <w:rPr>
          <w:shd w:val="clear" w:color="auto" w:fill="FFFFFF"/>
        </w:rPr>
        <w:t xml:space="preserve">maka di masa depan diperlukan </w:t>
      </w:r>
      <w:r w:rsidRPr="00E32DFA">
        <w:rPr>
          <w:shd w:val="clear" w:color="auto" w:fill="FFFFFF"/>
        </w:rPr>
        <w:t>perbaikan</w:t>
      </w:r>
      <w:r>
        <w:rPr>
          <w:shd w:val="clear" w:color="auto" w:fill="FFFFFF"/>
        </w:rPr>
        <w:t xml:space="preserve"> yang</w:t>
      </w:r>
      <w:r w:rsidRPr="00E32DFA">
        <w:rPr>
          <w:shd w:val="clear" w:color="auto" w:fill="FFFFFF"/>
        </w:rPr>
        <w:t xml:space="preserve"> berkelanjutan untuk jaringan transportasi umum, termasuk BRT, akan membantu perempuan memiliki pengalaman perjalanan yang lebih nyaman, </w:t>
      </w:r>
      <w:r>
        <w:rPr>
          <w:shd w:val="clear" w:color="auto" w:fill="FFFFFF"/>
        </w:rPr>
        <w:t>akses yang lebih mudah dan lebih aman.</w:t>
      </w:r>
    </w:p>
    <w:p w14:paraId="494DC6A9" w14:textId="77777777" w:rsidR="00007CE0" w:rsidRPr="009A0EC7" w:rsidRDefault="00007CE0" w:rsidP="00007CE0">
      <w:pPr>
        <w:pStyle w:val="Caption"/>
        <w:rPr>
          <w:rFonts w:eastAsia="Arial" w:cs="Arial"/>
          <w:b w:val="0"/>
          <w:color w:val="000000"/>
        </w:rPr>
      </w:pPr>
      <w:bookmarkStart w:id="119" w:name="_Toc478995672"/>
      <w:bookmarkStart w:id="120" w:name="_Toc467751805"/>
      <w:bookmarkStart w:id="121" w:name="_Toc470858328"/>
      <w:bookmarkStart w:id="122" w:name="_Toc471893091"/>
      <w:r>
        <w:t xml:space="preserve">Tabel 4. </w:t>
      </w:r>
      <w:r>
        <w:fldChar w:fldCharType="begin"/>
      </w:r>
      <w:r>
        <w:instrText xml:space="preserve"> SEQ Tabel_4. \* ARABIC </w:instrText>
      </w:r>
      <w:r>
        <w:fldChar w:fldCharType="separate"/>
      </w:r>
      <w:r w:rsidR="00031F7D">
        <w:rPr>
          <w:noProof/>
        </w:rPr>
        <w:t>8</w:t>
      </w:r>
      <w:r>
        <w:fldChar w:fldCharType="end"/>
      </w:r>
      <w:r>
        <w:rPr>
          <w:rFonts w:eastAsia="Arial" w:cs="Arial"/>
          <w:b w:val="0"/>
          <w:color w:val="000000"/>
        </w:rPr>
        <w:t>:</w:t>
      </w:r>
      <w:r w:rsidRPr="009A0EC7">
        <w:rPr>
          <w:rFonts w:eastAsia="Arial" w:cs="Arial"/>
          <w:b w:val="0"/>
          <w:color w:val="000000"/>
        </w:rPr>
        <w:t xml:space="preserve"> </w:t>
      </w:r>
      <w:r>
        <w:rPr>
          <w:rFonts w:eastAsia="Arial"/>
        </w:rPr>
        <w:t>Distribusi Jenis Kelamin Berdasarkan Jenis Moda yang Digunakan</w:t>
      </w:r>
      <w:bookmarkEnd w:id="119"/>
      <w:r w:rsidRPr="009A0EC7">
        <w:rPr>
          <w:rFonts w:eastAsia="Arial" w:cs="Arial"/>
          <w:b w:val="0"/>
          <w:color w:val="000000"/>
        </w:rPr>
        <w:t xml:space="preserve"> </w:t>
      </w:r>
      <w:bookmarkEnd w:id="120"/>
      <w:bookmarkEnd w:id="121"/>
      <w:bookmarkEnd w:id="122"/>
    </w:p>
    <w:tbl>
      <w:tblPr>
        <w:tblW w:w="8217"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101"/>
        <w:gridCol w:w="879"/>
        <w:gridCol w:w="709"/>
        <w:gridCol w:w="992"/>
        <w:gridCol w:w="850"/>
        <w:gridCol w:w="993"/>
        <w:gridCol w:w="850"/>
        <w:gridCol w:w="851"/>
        <w:gridCol w:w="992"/>
      </w:tblGrid>
      <w:tr w:rsidR="00007CE0" w:rsidRPr="002826B3" w14:paraId="4E924D9B" w14:textId="77777777" w:rsidTr="003479E7">
        <w:trPr>
          <w:trHeight w:val="374"/>
        </w:trPr>
        <w:tc>
          <w:tcPr>
            <w:tcW w:w="1101"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47CB196F" w14:textId="77777777" w:rsidR="00007CE0" w:rsidRPr="002826B3" w:rsidRDefault="00007CE0" w:rsidP="003479E7">
            <w:pPr>
              <w:spacing w:before="0" w:after="0" w:line="240" w:lineRule="auto"/>
              <w:jc w:val="center"/>
              <w:rPr>
                <w:rFonts w:eastAsia="Calibri" w:cs="Arial"/>
                <w:b/>
                <w:bCs/>
                <w:color w:val="FFFFFF"/>
                <w:sz w:val="16"/>
                <w:szCs w:val="20"/>
              </w:rPr>
            </w:pPr>
            <w:r w:rsidRPr="002826B3">
              <w:rPr>
                <w:rFonts w:eastAsia="Calibri" w:cs="Arial"/>
                <w:b/>
                <w:bCs/>
                <w:color w:val="FFFFFF"/>
                <w:sz w:val="16"/>
                <w:szCs w:val="20"/>
              </w:rPr>
              <w:t>Gender</w:t>
            </w:r>
          </w:p>
        </w:tc>
        <w:tc>
          <w:tcPr>
            <w:tcW w:w="7116"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559BA192" w14:textId="77777777" w:rsidR="00007CE0" w:rsidRPr="002826B3" w:rsidRDefault="007F5ABE" w:rsidP="003479E7">
            <w:pPr>
              <w:spacing w:before="0" w:after="0" w:line="240" w:lineRule="auto"/>
              <w:jc w:val="center"/>
              <w:rPr>
                <w:rFonts w:eastAsia="Calibri" w:cs="Arial"/>
                <w:b/>
                <w:bCs/>
                <w:color w:val="FFFFFF"/>
                <w:sz w:val="16"/>
                <w:szCs w:val="20"/>
              </w:rPr>
            </w:pPr>
            <w:r>
              <w:rPr>
                <w:rFonts w:eastAsia="Calibri" w:cs="Arial"/>
                <w:b/>
                <w:bCs/>
                <w:color w:val="FFFFFF"/>
                <w:sz w:val="16"/>
                <w:szCs w:val="20"/>
              </w:rPr>
              <w:t>Persentase</w:t>
            </w:r>
          </w:p>
        </w:tc>
      </w:tr>
      <w:tr w:rsidR="007F5ABE" w:rsidRPr="002826B3" w14:paraId="0CF9601F" w14:textId="77777777" w:rsidTr="003479E7">
        <w:trPr>
          <w:trHeight w:val="323"/>
        </w:trPr>
        <w:tc>
          <w:tcPr>
            <w:tcW w:w="1101" w:type="dxa"/>
            <w:vMerge/>
            <w:shd w:val="clear" w:color="auto" w:fill="E2EFD9"/>
            <w:hideMark/>
          </w:tcPr>
          <w:p w14:paraId="5DB81EE7" w14:textId="77777777" w:rsidR="007F5ABE" w:rsidRPr="002826B3" w:rsidRDefault="007F5ABE" w:rsidP="007F5ABE">
            <w:pPr>
              <w:spacing w:before="0" w:after="0"/>
              <w:rPr>
                <w:rFonts w:ascii="Calibri" w:eastAsia="Calibri" w:hAnsi="Calibri" w:cs="Arial"/>
                <w:b/>
                <w:bCs/>
                <w:sz w:val="16"/>
                <w:szCs w:val="18"/>
              </w:rPr>
            </w:pPr>
          </w:p>
        </w:tc>
        <w:tc>
          <w:tcPr>
            <w:tcW w:w="879" w:type="dxa"/>
            <w:shd w:val="clear" w:color="auto" w:fill="E2EFD9"/>
            <w:noWrap/>
            <w:hideMark/>
          </w:tcPr>
          <w:p w14:paraId="7B867DD3"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Becak</w:t>
            </w:r>
          </w:p>
        </w:tc>
        <w:tc>
          <w:tcPr>
            <w:tcW w:w="709" w:type="dxa"/>
            <w:shd w:val="clear" w:color="auto" w:fill="E2EFD9"/>
            <w:noWrap/>
            <w:hideMark/>
          </w:tcPr>
          <w:p w14:paraId="7195F5CB"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w:t>
            </w:r>
          </w:p>
        </w:tc>
        <w:tc>
          <w:tcPr>
            <w:tcW w:w="992" w:type="dxa"/>
            <w:shd w:val="clear" w:color="auto" w:fill="E2EFD9"/>
            <w:noWrap/>
            <w:hideMark/>
          </w:tcPr>
          <w:p w14:paraId="21036D8D"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 Sekolah</w:t>
            </w:r>
          </w:p>
        </w:tc>
        <w:tc>
          <w:tcPr>
            <w:tcW w:w="850" w:type="dxa"/>
            <w:shd w:val="clear" w:color="auto" w:fill="E2EFD9"/>
            <w:noWrap/>
            <w:hideMark/>
          </w:tcPr>
          <w:p w14:paraId="1B8E76FE"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Jalan</w:t>
            </w:r>
          </w:p>
        </w:tc>
        <w:tc>
          <w:tcPr>
            <w:tcW w:w="993" w:type="dxa"/>
            <w:shd w:val="clear" w:color="auto" w:fill="E2EFD9"/>
            <w:noWrap/>
            <w:hideMark/>
          </w:tcPr>
          <w:p w14:paraId="4377ADAA"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Labi labi</w:t>
            </w:r>
          </w:p>
        </w:tc>
        <w:tc>
          <w:tcPr>
            <w:tcW w:w="850" w:type="dxa"/>
            <w:shd w:val="clear" w:color="auto" w:fill="E2EFD9"/>
            <w:noWrap/>
            <w:hideMark/>
          </w:tcPr>
          <w:p w14:paraId="614E1FDB"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Lainnya</w:t>
            </w:r>
          </w:p>
        </w:tc>
        <w:tc>
          <w:tcPr>
            <w:tcW w:w="851" w:type="dxa"/>
            <w:shd w:val="clear" w:color="auto" w:fill="E2EFD9"/>
            <w:noWrap/>
            <w:hideMark/>
          </w:tcPr>
          <w:p w14:paraId="0D29113E"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Mobil</w:t>
            </w:r>
          </w:p>
        </w:tc>
        <w:tc>
          <w:tcPr>
            <w:tcW w:w="992" w:type="dxa"/>
            <w:shd w:val="clear" w:color="auto" w:fill="E2EFD9"/>
            <w:noWrap/>
            <w:hideMark/>
          </w:tcPr>
          <w:p w14:paraId="7B873496"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Motor</w:t>
            </w:r>
          </w:p>
        </w:tc>
      </w:tr>
      <w:tr w:rsidR="00007CE0" w:rsidRPr="002826B3" w14:paraId="0A665C46" w14:textId="77777777" w:rsidTr="003479E7">
        <w:trPr>
          <w:trHeight w:val="374"/>
        </w:trPr>
        <w:tc>
          <w:tcPr>
            <w:tcW w:w="1101" w:type="dxa"/>
            <w:shd w:val="clear" w:color="auto" w:fill="auto"/>
            <w:noWrap/>
            <w:hideMark/>
          </w:tcPr>
          <w:p w14:paraId="55E94207" w14:textId="77777777" w:rsidR="00007CE0" w:rsidRPr="002826B3"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Laki-laki</w:t>
            </w:r>
          </w:p>
        </w:tc>
        <w:tc>
          <w:tcPr>
            <w:tcW w:w="879" w:type="dxa"/>
            <w:shd w:val="clear" w:color="auto" w:fill="auto"/>
            <w:noWrap/>
            <w:hideMark/>
          </w:tcPr>
          <w:p w14:paraId="7096EC4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42%</w:t>
            </w:r>
          </w:p>
        </w:tc>
        <w:tc>
          <w:tcPr>
            <w:tcW w:w="709" w:type="dxa"/>
            <w:shd w:val="clear" w:color="auto" w:fill="auto"/>
            <w:noWrap/>
            <w:hideMark/>
          </w:tcPr>
          <w:p w14:paraId="68F3ECB5"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100%</w:t>
            </w:r>
          </w:p>
        </w:tc>
        <w:tc>
          <w:tcPr>
            <w:tcW w:w="992" w:type="dxa"/>
            <w:shd w:val="clear" w:color="auto" w:fill="auto"/>
            <w:noWrap/>
            <w:hideMark/>
          </w:tcPr>
          <w:p w14:paraId="70CCD882"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50%</w:t>
            </w:r>
          </w:p>
        </w:tc>
        <w:tc>
          <w:tcPr>
            <w:tcW w:w="850" w:type="dxa"/>
            <w:shd w:val="clear" w:color="auto" w:fill="auto"/>
            <w:noWrap/>
            <w:hideMark/>
          </w:tcPr>
          <w:p w14:paraId="7D9ADD9F"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29%</w:t>
            </w:r>
          </w:p>
        </w:tc>
        <w:tc>
          <w:tcPr>
            <w:tcW w:w="993" w:type="dxa"/>
            <w:shd w:val="clear" w:color="auto" w:fill="auto"/>
            <w:noWrap/>
            <w:hideMark/>
          </w:tcPr>
          <w:p w14:paraId="39351A44"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21%</w:t>
            </w:r>
          </w:p>
        </w:tc>
        <w:tc>
          <w:tcPr>
            <w:tcW w:w="850" w:type="dxa"/>
            <w:shd w:val="clear" w:color="auto" w:fill="auto"/>
            <w:noWrap/>
            <w:hideMark/>
          </w:tcPr>
          <w:p w14:paraId="453D8622"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61%</w:t>
            </w:r>
          </w:p>
        </w:tc>
        <w:tc>
          <w:tcPr>
            <w:tcW w:w="851" w:type="dxa"/>
            <w:shd w:val="clear" w:color="auto" w:fill="auto"/>
            <w:noWrap/>
            <w:hideMark/>
          </w:tcPr>
          <w:p w14:paraId="644FA19D"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76%</w:t>
            </w:r>
          </w:p>
        </w:tc>
        <w:tc>
          <w:tcPr>
            <w:tcW w:w="992" w:type="dxa"/>
            <w:shd w:val="clear" w:color="auto" w:fill="auto"/>
            <w:noWrap/>
            <w:hideMark/>
          </w:tcPr>
          <w:p w14:paraId="5DF7E704"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57%</w:t>
            </w:r>
          </w:p>
        </w:tc>
      </w:tr>
      <w:tr w:rsidR="00007CE0" w:rsidRPr="002826B3" w14:paraId="433EC56F" w14:textId="77777777" w:rsidTr="003479E7">
        <w:trPr>
          <w:trHeight w:val="374"/>
        </w:trPr>
        <w:tc>
          <w:tcPr>
            <w:tcW w:w="1101" w:type="dxa"/>
            <w:shd w:val="clear" w:color="auto" w:fill="E2EFD9"/>
            <w:noWrap/>
            <w:hideMark/>
          </w:tcPr>
          <w:p w14:paraId="13EE986A" w14:textId="77777777" w:rsidR="00007CE0" w:rsidRPr="002826B3" w:rsidRDefault="007F5ABE" w:rsidP="003479E7">
            <w:pPr>
              <w:spacing w:before="0" w:after="0"/>
              <w:rPr>
                <w:rFonts w:ascii="Calibri" w:eastAsia="Calibri" w:hAnsi="Calibri" w:cs="Arial"/>
                <w:b/>
                <w:bCs/>
                <w:sz w:val="16"/>
                <w:szCs w:val="18"/>
              </w:rPr>
            </w:pPr>
            <w:r>
              <w:rPr>
                <w:rFonts w:ascii="Calibri" w:eastAsia="Calibri" w:hAnsi="Calibri" w:cs="Arial"/>
                <w:b/>
                <w:bCs/>
                <w:sz w:val="16"/>
                <w:szCs w:val="18"/>
              </w:rPr>
              <w:t>Perempuan</w:t>
            </w:r>
          </w:p>
        </w:tc>
        <w:tc>
          <w:tcPr>
            <w:tcW w:w="879" w:type="dxa"/>
            <w:shd w:val="clear" w:color="auto" w:fill="E2EFD9"/>
            <w:noWrap/>
            <w:hideMark/>
          </w:tcPr>
          <w:p w14:paraId="4359C9B6"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58%</w:t>
            </w:r>
          </w:p>
        </w:tc>
        <w:tc>
          <w:tcPr>
            <w:tcW w:w="709" w:type="dxa"/>
            <w:shd w:val="clear" w:color="auto" w:fill="E2EFD9"/>
            <w:noWrap/>
            <w:hideMark/>
          </w:tcPr>
          <w:p w14:paraId="669C359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0%</w:t>
            </w:r>
          </w:p>
        </w:tc>
        <w:tc>
          <w:tcPr>
            <w:tcW w:w="992" w:type="dxa"/>
            <w:shd w:val="clear" w:color="auto" w:fill="E2EFD9"/>
            <w:noWrap/>
            <w:hideMark/>
          </w:tcPr>
          <w:p w14:paraId="11C0BFF8"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50%</w:t>
            </w:r>
          </w:p>
        </w:tc>
        <w:tc>
          <w:tcPr>
            <w:tcW w:w="850" w:type="dxa"/>
            <w:shd w:val="clear" w:color="auto" w:fill="E2EFD9"/>
            <w:noWrap/>
            <w:hideMark/>
          </w:tcPr>
          <w:p w14:paraId="2A9145F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71%</w:t>
            </w:r>
          </w:p>
        </w:tc>
        <w:tc>
          <w:tcPr>
            <w:tcW w:w="993" w:type="dxa"/>
            <w:shd w:val="clear" w:color="auto" w:fill="E2EFD9"/>
            <w:noWrap/>
            <w:hideMark/>
          </w:tcPr>
          <w:p w14:paraId="2235E96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79%</w:t>
            </w:r>
          </w:p>
        </w:tc>
        <w:tc>
          <w:tcPr>
            <w:tcW w:w="850" w:type="dxa"/>
            <w:shd w:val="clear" w:color="auto" w:fill="E2EFD9"/>
            <w:noWrap/>
            <w:hideMark/>
          </w:tcPr>
          <w:p w14:paraId="0947D1A3"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39%</w:t>
            </w:r>
          </w:p>
        </w:tc>
        <w:tc>
          <w:tcPr>
            <w:tcW w:w="851" w:type="dxa"/>
            <w:shd w:val="clear" w:color="auto" w:fill="E2EFD9"/>
            <w:noWrap/>
            <w:hideMark/>
          </w:tcPr>
          <w:p w14:paraId="23421D0E"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24%</w:t>
            </w:r>
          </w:p>
        </w:tc>
        <w:tc>
          <w:tcPr>
            <w:tcW w:w="992" w:type="dxa"/>
            <w:shd w:val="clear" w:color="auto" w:fill="E2EFD9"/>
            <w:noWrap/>
            <w:hideMark/>
          </w:tcPr>
          <w:p w14:paraId="3A615676"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43%</w:t>
            </w:r>
          </w:p>
        </w:tc>
      </w:tr>
      <w:tr w:rsidR="00007CE0" w:rsidRPr="002826B3" w14:paraId="349F6A72" w14:textId="77777777" w:rsidTr="003479E7">
        <w:trPr>
          <w:trHeight w:val="374"/>
        </w:trPr>
        <w:tc>
          <w:tcPr>
            <w:tcW w:w="1101" w:type="dxa"/>
            <w:shd w:val="clear" w:color="auto" w:fill="auto"/>
            <w:noWrap/>
            <w:hideMark/>
          </w:tcPr>
          <w:p w14:paraId="5A29019F" w14:textId="77777777" w:rsidR="00007CE0" w:rsidRPr="002826B3" w:rsidRDefault="00007CE0" w:rsidP="003479E7">
            <w:pPr>
              <w:spacing w:before="0" w:after="0"/>
              <w:rPr>
                <w:rFonts w:ascii="Calibri" w:eastAsia="Calibri" w:hAnsi="Calibri" w:cs="Arial"/>
                <w:b/>
                <w:bCs/>
                <w:sz w:val="16"/>
                <w:szCs w:val="18"/>
              </w:rPr>
            </w:pPr>
            <w:r w:rsidRPr="002826B3">
              <w:rPr>
                <w:rFonts w:ascii="Calibri" w:eastAsia="Calibri" w:hAnsi="Calibri" w:cs="Arial"/>
                <w:b/>
                <w:bCs/>
                <w:sz w:val="16"/>
                <w:szCs w:val="18"/>
              </w:rPr>
              <w:t>Total</w:t>
            </w:r>
          </w:p>
        </w:tc>
        <w:tc>
          <w:tcPr>
            <w:tcW w:w="879" w:type="dxa"/>
            <w:shd w:val="clear" w:color="auto" w:fill="auto"/>
            <w:noWrap/>
            <w:hideMark/>
          </w:tcPr>
          <w:p w14:paraId="723029D8"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709" w:type="dxa"/>
            <w:shd w:val="clear" w:color="auto" w:fill="auto"/>
            <w:noWrap/>
            <w:hideMark/>
          </w:tcPr>
          <w:p w14:paraId="3CC231B0"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992" w:type="dxa"/>
            <w:shd w:val="clear" w:color="auto" w:fill="auto"/>
            <w:noWrap/>
            <w:hideMark/>
          </w:tcPr>
          <w:p w14:paraId="00F90E46"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850" w:type="dxa"/>
            <w:shd w:val="clear" w:color="auto" w:fill="auto"/>
            <w:noWrap/>
            <w:hideMark/>
          </w:tcPr>
          <w:p w14:paraId="6DA54508"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993" w:type="dxa"/>
            <w:shd w:val="clear" w:color="auto" w:fill="auto"/>
            <w:noWrap/>
            <w:hideMark/>
          </w:tcPr>
          <w:p w14:paraId="7856272F"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850" w:type="dxa"/>
            <w:shd w:val="clear" w:color="auto" w:fill="auto"/>
            <w:noWrap/>
            <w:hideMark/>
          </w:tcPr>
          <w:p w14:paraId="1C2A3561"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851" w:type="dxa"/>
            <w:shd w:val="clear" w:color="auto" w:fill="auto"/>
            <w:noWrap/>
            <w:hideMark/>
          </w:tcPr>
          <w:p w14:paraId="1A4E9518"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c>
          <w:tcPr>
            <w:tcW w:w="992" w:type="dxa"/>
            <w:shd w:val="clear" w:color="auto" w:fill="auto"/>
            <w:noWrap/>
            <w:hideMark/>
          </w:tcPr>
          <w:p w14:paraId="53BA7ECD" w14:textId="77777777" w:rsidR="00007CE0" w:rsidRPr="002826B3" w:rsidRDefault="00007CE0" w:rsidP="003479E7">
            <w:pPr>
              <w:spacing w:before="0" w:after="0"/>
              <w:jc w:val="center"/>
              <w:rPr>
                <w:rFonts w:ascii="Calibri" w:eastAsia="Calibri" w:hAnsi="Calibri" w:cs="Arial"/>
                <w:b/>
                <w:bCs/>
                <w:sz w:val="16"/>
                <w:szCs w:val="18"/>
              </w:rPr>
            </w:pPr>
            <w:r w:rsidRPr="002826B3">
              <w:rPr>
                <w:rFonts w:ascii="Calibri" w:eastAsia="Calibri" w:hAnsi="Calibri" w:cs="Arial"/>
                <w:b/>
                <w:bCs/>
                <w:sz w:val="16"/>
                <w:szCs w:val="18"/>
              </w:rPr>
              <w:t>100%</w:t>
            </w:r>
          </w:p>
        </w:tc>
      </w:tr>
    </w:tbl>
    <w:p w14:paraId="62C36770" w14:textId="77777777" w:rsidR="00007CE0" w:rsidRPr="00E65C30" w:rsidRDefault="00007CE0" w:rsidP="00007CE0">
      <w:pPr>
        <w:pStyle w:val="Quote"/>
      </w:pPr>
      <w:r>
        <w:rPr>
          <w:b/>
        </w:rPr>
        <w:t>Sumber</w:t>
      </w:r>
      <w:r w:rsidRPr="00E65C30">
        <w:rPr>
          <w:b/>
        </w:rPr>
        <w:t>:</w:t>
      </w:r>
      <w:r w:rsidRPr="00E65C30">
        <w:t xml:space="preserve"> </w:t>
      </w:r>
      <w:r>
        <w:t>Konsultan</w:t>
      </w:r>
    </w:p>
    <w:p w14:paraId="7D640D39" w14:textId="77777777" w:rsidR="00007CE0" w:rsidRPr="009841EE" w:rsidRDefault="00007CE0" w:rsidP="00007CE0">
      <w:pPr>
        <w:pStyle w:val="Heading3"/>
      </w:pPr>
      <w:bookmarkStart w:id="123" w:name="_Toc478995596"/>
      <w:r>
        <w:t xml:space="preserve">4.3.2 </w:t>
      </w:r>
      <w:r w:rsidRPr="009841EE">
        <w:t>Waktu Perjalanan</w:t>
      </w:r>
      <w:bookmarkEnd w:id="123"/>
    </w:p>
    <w:p w14:paraId="025C463C" w14:textId="77777777" w:rsidR="00007CE0" w:rsidRDefault="00007CE0" w:rsidP="00007CE0">
      <w:pPr>
        <w:rPr>
          <w:lang w:val="en-ID"/>
        </w:rPr>
      </w:pPr>
      <w:r w:rsidRPr="00E32DFA">
        <w:rPr>
          <w:lang w:val="id-ID"/>
        </w:rPr>
        <w:t>Aspek pasar perjalanan disertakan karena dominasi perjalanan kendaraan di</w:t>
      </w:r>
      <w:r>
        <w:rPr>
          <w:lang w:val="en-ID"/>
        </w:rPr>
        <w:t xml:space="preserve"> </w:t>
      </w:r>
      <w:r w:rsidRPr="00E32DFA">
        <w:rPr>
          <w:lang w:val="id-ID"/>
        </w:rPr>
        <w:t>periode puncak AM dibandingkan</w:t>
      </w:r>
      <w:r>
        <w:rPr>
          <w:lang w:val="id-ID"/>
        </w:rPr>
        <w:t xml:space="preserve"> dengan puncak PM. Alasan </w:t>
      </w:r>
      <w:r>
        <w:rPr>
          <w:lang w:val="en-ID"/>
        </w:rPr>
        <w:t>mengenai hal ini</w:t>
      </w:r>
      <w:r w:rsidRPr="00E32DFA">
        <w:rPr>
          <w:lang w:val="id-ID"/>
        </w:rPr>
        <w:t xml:space="preserve"> telah dibahas</w:t>
      </w:r>
      <w:r>
        <w:rPr>
          <w:lang w:val="en-ID"/>
        </w:rPr>
        <w:t xml:space="preserve"> </w:t>
      </w:r>
      <w:r w:rsidRPr="00E32DFA">
        <w:rPr>
          <w:lang w:val="id-ID"/>
        </w:rPr>
        <w:t>sebelumnya.</w:t>
      </w:r>
      <w:r>
        <w:rPr>
          <w:lang w:val="en-ID"/>
        </w:rPr>
        <w:t xml:space="preserve"> </w:t>
      </w:r>
    </w:p>
    <w:p w14:paraId="28FF2F75" w14:textId="77777777" w:rsidR="00007CE0" w:rsidRDefault="00007CE0" w:rsidP="00007CE0">
      <w:pPr>
        <w:rPr>
          <w:lang w:val="en-ID"/>
        </w:rPr>
      </w:pPr>
      <w:r w:rsidRPr="00E32DFA">
        <w:rPr>
          <w:lang w:val="id-ID"/>
        </w:rPr>
        <w:t>Sesuai dengan Gambar 4.13 di bawah ini, sebagian b</w:t>
      </w:r>
      <w:r>
        <w:rPr>
          <w:lang w:val="id-ID"/>
        </w:rPr>
        <w:t xml:space="preserve">esar perjalanan yang dilakukan </w:t>
      </w:r>
      <w:r>
        <w:rPr>
          <w:lang w:val="en-ID"/>
        </w:rPr>
        <w:t>pada saat</w:t>
      </w:r>
      <w:r w:rsidRPr="00E32DFA">
        <w:rPr>
          <w:lang w:val="id-ID"/>
        </w:rPr>
        <w:t xml:space="preserve"> periode puncak AM.</w:t>
      </w:r>
      <w:r>
        <w:rPr>
          <w:lang w:val="en-ID"/>
        </w:rPr>
        <w:t xml:space="preserve"> </w:t>
      </w:r>
      <w:r w:rsidRPr="00E32DFA">
        <w:rPr>
          <w:lang w:val="id-ID"/>
        </w:rPr>
        <w:t>Deng</w:t>
      </w:r>
      <w:r>
        <w:rPr>
          <w:lang w:val="id-ID"/>
        </w:rPr>
        <w:t xml:space="preserve">an </w:t>
      </w:r>
      <w:r>
        <w:rPr>
          <w:lang w:val="en-ID"/>
        </w:rPr>
        <w:t>waktu pulang</w:t>
      </w:r>
      <w:r w:rsidRPr="00E32DFA">
        <w:rPr>
          <w:lang w:val="id-ID"/>
        </w:rPr>
        <w:t xml:space="preserve"> sekolah sebelum</w:t>
      </w:r>
      <w:r>
        <w:rPr>
          <w:lang w:val="en-ID"/>
        </w:rPr>
        <w:t xml:space="preserve"> pukul 14.00</w:t>
      </w:r>
      <w:r w:rsidRPr="00E32DFA">
        <w:rPr>
          <w:lang w:val="id-ID"/>
        </w:rPr>
        <w:t>,</w:t>
      </w:r>
      <w:r>
        <w:rPr>
          <w:lang w:val="en-ID"/>
        </w:rPr>
        <w:t xml:space="preserve"> menyebabkan peningkatan</w:t>
      </w:r>
      <w:r w:rsidRPr="00E32DFA">
        <w:rPr>
          <w:lang w:val="id-ID"/>
        </w:rPr>
        <w:t xml:space="preserve"> volume perjalanan menurun secara signifikan </w:t>
      </w:r>
      <w:r>
        <w:rPr>
          <w:lang w:val="en-ID"/>
        </w:rPr>
        <w:t xml:space="preserve">saat sore hari. </w:t>
      </w:r>
      <w:r w:rsidRPr="00E32DFA">
        <w:rPr>
          <w:lang w:val="id-ID"/>
        </w:rPr>
        <w:t xml:space="preserve">Selain itu, </w:t>
      </w:r>
      <w:r>
        <w:rPr>
          <w:lang w:val="en-ID"/>
        </w:rPr>
        <w:t>diketahui bahwa</w:t>
      </w:r>
      <w:r w:rsidRPr="00E32DFA">
        <w:rPr>
          <w:lang w:val="id-ID"/>
        </w:rPr>
        <w:t xml:space="preserve"> lay</w:t>
      </w:r>
      <w:r>
        <w:rPr>
          <w:lang w:val="id-ID"/>
        </w:rPr>
        <w:t xml:space="preserve">anan transportasi umum </w:t>
      </w:r>
      <w:r>
        <w:rPr>
          <w:lang w:val="en-ID"/>
        </w:rPr>
        <w:t>biasanya</w:t>
      </w:r>
      <w:r w:rsidRPr="00E32DFA">
        <w:rPr>
          <w:lang w:val="id-ID"/>
        </w:rPr>
        <w:t xml:space="preserve"> berakhir pada</w:t>
      </w:r>
      <w:r>
        <w:rPr>
          <w:lang w:val="en-ID"/>
        </w:rPr>
        <w:t xml:space="preserve"> pukul 18</w:t>
      </w:r>
      <w:r>
        <w:rPr>
          <w:lang w:val="id-ID"/>
        </w:rPr>
        <w:t>:00,</w:t>
      </w:r>
      <w:r>
        <w:rPr>
          <w:lang w:val="en-ID"/>
        </w:rPr>
        <w:t xml:space="preserve"> maka </w:t>
      </w:r>
      <w:r w:rsidRPr="00E32DFA">
        <w:rPr>
          <w:lang w:val="id-ID"/>
        </w:rPr>
        <w:t xml:space="preserve">perjalanan </w:t>
      </w:r>
      <w:r>
        <w:rPr>
          <w:lang w:val="en-ID"/>
        </w:rPr>
        <w:t>setelah pukul 18.00</w:t>
      </w:r>
      <w:r w:rsidRPr="00E32DFA">
        <w:rPr>
          <w:lang w:val="id-ID"/>
        </w:rPr>
        <w:t xml:space="preserve"> </w:t>
      </w:r>
      <w:r>
        <w:rPr>
          <w:lang w:val="en-ID"/>
        </w:rPr>
        <w:t>berkurang</w:t>
      </w:r>
      <w:r w:rsidRPr="00E32DFA">
        <w:rPr>
          <w:lang w:val="id-ID"/>
        </w:rPr>
        <w:t xml:space="preserve"> secara signifikan.</w:t>
      </w:r>
      <w:r>
        <w:rPr>
          <w:lang w:val="en-ID"/>
        </w:rPr>
        <w:t xml:space="preserve"> </w:t>
      </w:r>
    </w:p>
    <w:p w14:paraId="60CC762B" w14:textId="77777777" w:rsidR="00007CE0" w:rsidRPr="009A0EC7" w:rsidRDefault="00007CE0" w:rsidP="00007CE0">
      <w:pPr>
        <w:pStyle w:val="Caption"/>
        <w:rPr>
          <w:rFonts w:eastAsia="Arial" w:cs="Arial"/>
          <w:b w:val="0"/>
          <w:color w:val="000000"/>
        </w:rPr>
      </w:pPr>
      <w:bookmarkStart w:id="124" w:name="_Toc478995673"/>
      <w:r>
        <w:t xml:space="preserve">Tabel 4. </w:t>
      </w:r>
      <w:r>
        <w:fldChar w:fldCharType="begin"/>
      </w:r>
      <w:r>
        <w:instrText xml:space="preserve"> SEQ Tabel_4. \* ARABIC </w:instrText>
      </w:r>
      <w:r>
        <w:fldChar w:fldCharType="separate"/>
      </w:r>
      <w:r w:rsidR="00031F7D">
        <w:rPr>
          <w:noProof/>
        </w:rPr>
        <w:t>9</w:t>
      </w:r>
      <w:r>
        <w:fldChar w:fldCharType="end"/>
      </w:r>
      <w:r w:rsidRPr="009A0EC7">
        <w:rPr>
          <w:rFonts w:eastAsia="Arial" w:cs="Arial"/>
          <w:b w:val="0"/>
          <w:color w:val="000000"/>
        </w:rPr>
        <w:t xml:space="preserve"> </w:t>
      </w:r>
      <w:r w:rsidRPr="002826B3">
        <w:rPr>
          <w:rFonts w:eastAsia="Arial"/>
        </w:rPr>
        <w:t>Distribu</w:t>
      </w:r>
      <w:r w:rsidR="008E745D">
        <w:rPr>
          <w:rFonts w:eastAsia="Arial"/>
        </w:rPr>
        <w:t>si</w:t>
      </w:r>
      <w:r w:rsidRPr="002826B3">
        <w:rPr>
          <w:rFonts w:eastAsia="Arial"/>
        </w:rPr>
        <w:t xml:space="preserve"> Waktu Perjalanan</w:t>
      </w:r>
      <w:r>
        <w:rPr>
          <w:rFonts w:eastAsia="Arial" w:cs="Arial"/>
          <w:b w:val="0"/>
          <w:color w:val="000000"/>
        </w:rPr>
        <w:t xml:space="preserve"> </w:t>
      </w:r>
      <w:r>
        <w:rPr>
          <w:rFonts w:eastAsia="Arial"/>
        </w:rPr>
        <w:t>Berdasarkan Jenis Moda yang Digunakan</w:t>
      </w:r>
      <w:bookmarkEnd w:id="124"/>
    </w:p>
    <w:tbl>
      <w:tblPr>
        <w:tblW w:w="8217"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988"/>
        <w:gridCol w:w="850"/>
        <w:gridCol w:w="709"/>
        <w:gridCol w:w="1134"/>
        <w:gridCol w:w="992"/>
        <w:gridCol w:w="992"/>
        <w:gridCol w:w="851"/>
        <w:gridCol w:w="709"/>
        <w:gridCol w:w="992"/>
      </w:tblGrid>
      <w:tr w:rsidR="00007CE0" w:rsidRPr="002826B3" w14:paraId="3018B4FC" w14:textId="77777777" w:rsidTr="003479E7">
        <w:trPr>
          <w:trHeight w:val="336"/>
          <w:jc w:val="center"/>
        </w:trPr>
        <w:tc>
          <w:tcPr>
            <w:tcW w:w="988"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1EDE3839" w14:textId="77777777" w:rsidR="00007CE0" w:rsidRPr="002826B3" w:rsidRDefault="007F5ABE" w:rsidP="003479E7">
            <w:pPr>
              <w:spacing w:before="0" w:after="0" w:line="240" w:lineRule="auto"/>
              <w:jc w:val="center"/>
              <w:rPr>
                <w:rFonts w:eastAsia="Calibri" w:cs="Arial"/>
                <w:b/>
                <w:bCs/>
                <w:color w:val="FFFFFF"/>
                <w:sz w:val="16"/>
                <w:szCs w:val="20"/>
              </w:rPr>
            </w:pPr>
            <w:r>
              <w:rPr>
                <w:rFonts w:eastAsia="Calibri" w:cs="Arial"/>
                <w:b/>
                <w:bCs/>
                <w:color w:val="FFFFFF"/>
                <w:sz w:val="16"/>
                <w:szCs w:val="20"/>
              </w:rPr>
              <w:t>Waktu</w:t>
            </w:r>
          </w:p>
        </w:tc>
        <w:tc>
          <w:tcPr>
            <w:tcW w:w="7229" w:type="dxa"/>
            <w:gridSpan w:val="8"/>
            <w:tcBorders>
              <w:top w:val="single" w:sz="4" w:space="0" w:color="70AD47"/>
              <w:left w:val="nil"/>
              <w:bottom w:val="single" w:sz="4" w:space="0" w:color="70AD47"/>
              <w:right w:val="single" w:sz="4" w:space="0" w:color="70AD47"/>
            </w:tcBorders>
            <w:shd w:val="clear" w:color="auto" w:fill="70AD47"/>
            <w:noWrap/>
            <w:vAlign w:val="center"/>
            <w:hideMark/>
          </w:tcPr>
          <w:p w14:paraId="4E1FAC10" w14:textId="77777777" w:rsidR="00007CE0" w:rsidRPr="002826B3" w:rsidRDefault="007F5ABE" w:rsidP="003479E7">
            <w:pPr>
              <w:spacing w:before="0" w:after="0" w:line="240" w:lineRule="auto"/>
              <w:jc w:val="center"/>
              <w:rPr>
                <w:rFonts w:eastAsia="Calibri" w:cs="Arial"/>
                <w:b/>
                <w:bCs/>
                <w:color w:val="FFFFFF"/>
                <w:sz w:val="16"/>
                <w:szCs w:val="20"/>
              </w:rPr>
            </w:pPr>
            <w:r>
              <w:rPr>
                <w:rFonts w:eastAsia="Calibri" w:cs="Arial"/>
                <w:b/>
                <w:bCs/>
                <w:color w:val="FFFFFF"/>
                <w:sz w:val="16"/>
                <w:szCs w:val="20"/>
              </w:rPr>
              <w:t>Persentase</w:t>
            </w:r>
          </w:p>
        </w:tc>
      </w:tr>
      <w:tr w:rsidR="007F5ABE" w:rsidRPr="002826B3" w14:paraId="53A332F8" w14:textId="77777777" w:rsidTr="003479E7">
        <w:trPr>
          <w:trHeight w:val="336"/>
          <w:jc w:val="center"/>
        </w:trPr>
        <w:tc>
          <w:tcPr>
            <w:tcW w:w="988" w:type="dxa"/>
            <w:vMerge/>
            <w:shd w:val="clear" w:color="auto" w:fill="E2EFD9"/>
            <w:hideMark/>
          </w:tcPr>
          <w:p w14:paraId="3EE3F2DA" w14:textId="77777777" w:rsidR="007F5ABE" w:rsidRPr="002826B3" w:rsidRDefault="007F5ABE" w:rsidP="007F5ABE">
            <w:pPr>
              <w:spacing w:before="0" w:after="0"/>
              <w:rPr>
                <w:rFonts w:ascii="Calibri" w:eastAsia="Calibri" w:hAnsi="Calibri" w:cs="Arial"/>
                <w:b/>
                <w:bCs/>
                <w:sz w:val="16"/>
                <w:szCs w:val="18"/>
              </w:rPr>
            </w:pPr>
          </w:p>
        </w:tc>
        <w:tc>
          <w:tcPr>
            <w:tcW w:w="850" w:type="dxa"/>
            <w:shd w:val="clear" w:color="auto" w:fill="E2EFD9"/>
            <w:noWrap/>
            <w:hideMark/>
          </w:tcPr>
          <w:p w14:paraId="49E85DBA"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Becak</w:t>
            </w:r>
          </w:p>
        </w:tc>
        <w:tc>
          <w:tcPr>
            <w:tcW w:w="709" w:type="dxa"/>
            <w:shd w:val="clear" w:color="auto" w:fill="E2EFD9"/>
            <w:noWrap/>
            <w:hideMark/>
          </w:tcPr>
          <w:p w14:paraId="72607BD0"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w:t>
            </w:r>
          </w:p>
        </w:tc>
        <w:tc>
          <w:tcPr>
            <w:tcW w:w="1134" w:type="dxa"/>
            <w:shd w:val="clear" w:color="auto" w:fill="E2EFD9"/>
            <w:noWrap/>
            <w:hideMark/>
          </w:tcPr>
          <w:p w14:paraId="7A7AD332"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Bus Sekolah</w:t>
            </w:r>
          </w:p>
        </w:tc>
        <w:tc>
          <w:tcPr>
            <w:tcW w:w="992" w:type="dxa"/>
            <w:shd w:val="clear" w:color="auto" w:fill="E2EFD9"/>
            <w:noWrap/>
            <w:hideMark/>
          </w:tcPr>
          <w:p w14:paraId="55051016"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Jalan</w:t>
            </w:r>
          </w:p>
        </w:tc>
        <w:tc>
          <w:tcPr>
            <w:tcW w:w="992" w:type="dxa"/>
            <w:shd w:val="clear" w:color="auto" w:fill="E2EFD9"/>
            <w:noWrap/>
            <w:hideMark/>
          </w:tcPr>
          <w:p w14:paraId="3E46FDA0"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Labi labi</w:t>
            </w:r>
          </w:p>
        </w:tc>
        <w:tc>
          <w:tcPr>
            <w:tcW w:w="851" w:type="dxa"/>
            <w:shd w:val="clear" w:color="auto" w:fill="E2EFD9"/>
            <w:noWrap/>
            <w:hideMark/>
          </w:tcPr>
          <w:p w14:paraId="447CB09A"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Lainnya</w:t>
            </w:r>
          </w:p>
        </w:tc>
        <w:tc>
          <w:tcPr>
            <w:tcW w:w="709" w:type="dxa"/>
            <w:shd w:val="clear" w:color="auto" w:fill="E2EFD9"/>
            <w:noWrap/>
            <w:hideMark/>
          </w:tcPr>
          <w:p w14:paraId="7E8FD6BD"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Mobil</w:t>
            </w:r>
          </w:p>
        </w:tc>
        <w:tc>
          <w:tcPr>
            <w:tcW w:w="992" w:type="dxa"/>
            <w:shd w:val="clear" w:color="auto" w:fill="E2EFD9"/>
            <w:noWrap/>
            <w:hideMark/>
          </w:tcPr>
          <w:p w14:paraId="6F2E05D8" w14:textId="77777777" w:rsidR="007F5ABE" w:rsidRPr="002826B3" w:rsidRDefault="007F5ABE" w:rsidP="007F5ABE">
            <w:pPr>
              <w:spacing w:before="0" w:after="0"/>
              <w:jc w:val="center"/>
              <w:rPr>
                <w:rFonts w:ascii="Calibri" w:eastAsia="Calibri" w:hAnsi="Calibri" w:cs="Arial"/>
                <w:b/>
                <w:bCs/>
                <w:sz w:val="16"/>
                <w:szCs w:val="18"/>
              </w:rPr>
            </w:pPr>
            <w:r w:rsidRPr="007F5ABE">
              <w:rPr>
                <w:rFonts w:ascii="Calibri" w:eastAsia="Calibri" w:hAnsi="Calibri" w:cs="Arial"/>
                <w:b/>
                <w:bCs/>
                <w:sz w:val="14"/>
                <w:szCs w:val="18"/>
              </w:rPr>
              <w:t>Motor</w:t>
            </w:r>
          </w:p>
        </w:tc>
      </w:tr>
      <w:tr w:rsidR="00007CE0" w:rsidRPr="002826B3" w14:paraId="33A13521" w14:textId="77777777" w:rsidTr="003479E7">
        <w:trPr>
          <w:trHeight w:val="336"/>
          <w:jc w:val="center"/>
        </w:trPr>
        <w:tc>
          <w:tcPr>
            <w:tcW w:w="988" w:type="dxa"/>
            <w:shd w:val="clear" w:color="auto" w:fill="auto"/>
            <w:noWrap/>
            <w:hideMark/>
          </w:tcPr>
          <w:p w14:paraId="36E7258B" w14:textId="77777777" w:rsidR="00007CE0" w:rsidRPr="002826B3" w:rsidRDefault="00007CE0" w:rsidP="003479E7">
            <w:pPr>
              <w:spacing w:before="0" w:after="0"/>
              <w:rPr>
                <w:rFonts w:ascii="Calibri" w:eastAsia="Calibri" w:hAnsi="Calibri" w:cs="Arial"/>
                <w:b/>
                <w:bCs/>
                <w:sz w:val="16"/>
                <w:szCs w:val="18"/>
              </w:rPr>
            </w:pPr>
            <w:r w:rsidRPr="002826B3">
              <w:rPr>
                <w:rFonts w:ascii="Calibri" w:eastAsia="Calibri" w:hAnsi="Calibri" w:cs="Arial"/>
                <w:b/>
                <w:bCs/>
                <w:sz w:val="16"/>
                <w:szCs w:val="18"/>
              </w:rPr>
              <w:t>AM Peak</w:t>
            </w:r>
          </w:p>
        </w:tc>
        <w:tc>
          <w:tcPr>
            <w:tcW w:w="850" w:type="dxa"/>
            <w:shd w:val="clear" w:color="auto" w:fill="auto"/>
            <w:noWrap/>
            <w:hideMark/>
          </w:tcPr>
          <w:p w14:paraId="5C9809F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43%</w:t>
            </w:r>
          </w:p>
        </w:tc>
        <w:tc>
          <w:tcPr>
            <w:tcW w:w="709" w:type="dxa"/>
            <w:shd w:val="clear" w:color="auto" w:fill="auto"/>
            <w:noWrap/>
            <w:hideMark/>
          </w:tcPr>
          <w:p w14:paraId="4FC3BCC5"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33%</w:t>
            </w:r>
          </w:p>
        </w:tc>
        <w:tc>
          <w:tcPr>
            <w:tcW w:w="1134" w:type="dxa"/>
            <w:shd w:val="clear" w:color="auto" w:fill="auto"/>
            <w:noWrap/>
            <w:hideMark/>
          </w:tcPr>
          <w:p w14:paraId="232DC28F"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70%</w:t>
            </w:r>
          </w:p>
        </w:tc>
        <w:tc>
          <w:tcPr>
            <w:tcW w:w="992" w:type="dxa"/>
            <w:shd w:val="clear" w:color="auto" w:fill="auto"/>
            <w:noWrap/>
            <w:hideMark/>
          </w:tcPr>
          <w:p w14:paraId="2D8DBE7E"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46%</w:t>
            </w:r>
          </w:p>
        </w:tc>
        <w:tc>
          <w:tcPr>
            <w:tcW w:w="992" w:type="dxa"/>
            <w:shd w:val="clear" w:color="auto" w:fill="auto"/>
            <w:noWrap/>
            <w:hideMark/>
          </w:tcPr>
          <w:p w14:paraId="31D1B9BF"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46%</w:t>
            </w:r>
          </w:p>
        </w:tc>
        <w:tc>
          <w:tcPr>
            <w:tcW w:w="851" w:type="dxa"/>
            <w:shd w:val="clear" w:color="auto" w:fill="auto"/>
            <w:noWrap/>
            <w:hideMark/>
          </w:tcPr>
          <w:p w14:paraId="55CFA349"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44%</w:t>
            </w:r>
          </w:p>
        </w:tc>
        <w:tc>
          <w:tcPr>
            <w:tcW w:w="709" w:type="dxa"/>
            <w:shd w:val="clear" w:color="auto" w:fill="auto"/>
            <w:noWrap/>
            <w:hideMark/>
          </w:tcPr>
          <w:p w14:paraId="19B80BA0"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45%</w:t>
            </w:r>
          </w:p>
        </w:tc>
        <w:tc>
          <w:tcPr>
            <w:tcW w:w="992" w:type="dxa"/>
            <w:shd w:val="clear" w:color="auto" w:fill="auto"/>
            <w:noWrap/>
            <w:hideMark/>
          </w:tcPr>
          <w:p w14:paraId="44A2C660"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46%</w:t>
            </w:r>
          </w:p>
        </w:tc>
      </w:tr>
      <w:tr w:rsidR="00007CE0" w:rsidRPr="002826B3" w14:paraId="7F45510B" w14:textId="77777777" w:rsidTr="003479E7">
        <w:trPr>
          <w:trHeight w:val="336"/>
          <w:jc w:val="center"/>
        </w:trPr>
        <w:tc>
          <w:tcPr>
            <w:tcW w:w="988" w:type="dxa"/>
            <w:shd w:val="clear" w:color="auto" w:fill="E2EFD9"/>
            <w:noWrap/>
            <w:hideMark/>
          </w:tcPr>
          <w:p w14:paraId="4A800E2D" w14:textId="77777777" w:rsidR="00007CE0" w:rsidRPr="002826B3" w:rsidRDefault="00007CE0" w:rsidP="003479E7">
            <w:pPr>
              <w:spacing w:before="0" w:after="0"/>
              <w:rPr>
                <w:rFonts w:ascii="Calibri" w:eastAsia="Calibri" w:hAnsi="Calibri" w:cs="Arial"/>
                <w:b/>
                <w:bCs/>
                <w:iCs/>
                <w:vanish/>
                <w:color w:val="44546A"/>
                <w:sz w:val="16"/>
                <w:szCs w:val="18"/>
              </w:rPr>
            </w:pPr>
            <w:r w:rsidRPr="002826B3">
              <w:rPr>
                <w:rFonts w:ascii="Calibri" w:eastAsia="Calibri" w:hAnsi="Calibri" w:cs="Arial"/>
                <w:b/>
                <w:bCs/>
                <w:sz w:val="16"/>
                <w:szCs w:val="18"/>
              </w:rPr>
              <w:t xml:space="preserve">Mid </w:t>
            </w:r>
            <w:r w:rsidRPr="002826B3">
              <w:rPr>
                <w:rFonts w:ascii="Calibri" w:eastAsia="Calibri" w:hAnsi="Calibri" w:cs="Arial"/>
                <w:b/>
                <w:bCs/>
                <w:iCs/>
                <w:vanish/>
                <w:color w:val="44546A"/>
                <w:sz w:val="16"/>
                <w:szCs w:val="18"/>
              </w:rPr>
              <w:t>Day</w:t>
            </w:r>
          </w:p>
        </w:tc>
        <w:tc>
          <w:tcPr>
            <w:tcW w:w="850" w:type="dxa"/>
            <w:shd w:val="clear" w:color="auto" w:fill="E2EFD9"/>
            <w:noWrap/>
            <w:hideMark/>
          </w:tcPr>
          <w:p w14:paraId="2DACB05C"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36%</w:t>
            </w:r>
          </w:p>
        </w:tc>
        <w:tc>
          <w:tcPr>
            <w:tcW w:w="709" w:type="dxa"/>
            <w:shd w:val="clear" w:color="auto" w:fill="E2EFD9"/>
            <w:noWrap/>
            <w:hideMark/>
          </w:tcPr>
          <w:p w14:paraId="54F6955C"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33%</w:t>
            </w:r>
          </w:p>
        </w:tc>
        <w:tc>
          <w:tcPr>
            <w:tcW w:w="1134" w:type="dxa"/>
            <w:shd w:val="clear" w:color="auto" w:fill="E2EFD9"/>
            <w:noWrap/>
            <w:hideMark/>
          </w:tcPr>
          <w:p w14:paraId="12CCBF65"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25%</w:t>
            </w:r>
          </w:p>
        </w:tc>
        <w:tc>
          <w:tcPr>
            <w:tcW w:w="992" w:type="dxa"/>
            <w:shd w:val="clear" w:color="auto" w:fill="E2EFD9"/>
            <w:noWrap/>
            <w:hideMark/>
          </w:tcPr>
          <w:p w14:paraId="53D7386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36%</w:t>
            </w:r>
          </w:p>
        </w:tc>
        <w:tc>
          <w:tcPr>
            <w:tcW w:w="992" w:type="dxa"/>
            <w:shd w:val="clear" w:color="auto" w:fill="E2EFD9"/>
            <w:noWrap/>
            <w:hideMark/>
          </w:tcPr>
          <w:p w14:paraId="029C399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41%</w:t>
            </w:r>
          </w:p>
        </w:tc>
        <w:tc>
          <w:tcPr>
            <w:tcW w:w="851" w:type="dxa"/>
            <w:shd w:val="clear" w:color="auto" w:fill="E2EFD9"/>
            <w:noWrap/>
            <w:hideMark/>
          </w:tcPr>
          <w:p w14:paraId="3E5A0BB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32%</w:t>
            </w:r>
          </w:p>
        </w:tc>
        <w:tc>
          <w:tcPr>
            <w:tcW w:w="709" w:type="dxa"/>
            <w:shd w:val="clear" w:color="auto" w:fill="E2EFD9"/>
            <w:noWrap/>
            <w:hideMark/>
          </w:tcPr>
          <w:p w14:paraId="1F80CF6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17%</w:t>
            </w:r>
          </w:p>
        </w:tc>
        <w:tc>
          <w:tcPr>
            <w:tcW w:w="992" w:type="dxa"/>
            <w:shd w:val="clear" w:color="auto" w:fill="E2EFD9"/>
            <w:noWrap/>
            <w:hideMark/>
          </w:tcPr>
          <w:p w14:paraId="2BA1F51E"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22%</w:t>
            </w:r>
          </w:p>
        </w:tc>
      </w:tr>
      <w:tr w:rsidR="00007CE0" w:rsidRPr="002826B3" w14:paraId="117DCB2C" w14:textId="77777777" w:rsidTr="003479E7">
        <w:trPr>
          <w:trHeight w:val="336"/>
          <w:jc w:val="center"/>
        </w:trPr>
        <w:tc>
          <w:tcPr>
            <w:tcW w:w="988" w:type="dxa"/>
            <w:shd w:val="clear" w:color="auto" w:fill="auto"/>
            <w:noWrap/>
            <w:hideMark/>
          </w:tcPr>
          <w:p w14:paraId="21430856" w14:textId="77777777" w:rsidR="00007CE0" w:rsidRPr="002826B3" w:rsidRDefault="00007CE0" w:rsidP="003479E7">
            <w:pPr>
              <w:spacing w:before="0" w:after="0"/>
              <w:rPr>
                <w:rFonts w:ascii="Calibri" w:eastAsia="Calibri" w:hAnsi="Calibri" w:cs="Arial"/>
                <w:b/>
                <w:bCs/>
                <w:sz w:val="16"/>
                <w:szCs w:val="18"/>
              </w:rPr>
            </w:pPr>
            <w:r w:rsidRPr="002826B3">
              <w:rPr>
                <w:rFonts w:ascii="Calibri" w:eastAsia="Calibri" w:hAnsi="Calibri" w:cs="Arial"/>
                <w:b/>
                <w:bCs/>
                <w:sz w:val="16"/>
                <w:szCs w:val="18"/>
              </w:rPr>
              <w:t>PM Peak</w:t>
            </w:r>
          </w:p>
        </w:tc>
        <w:tc>
          <w:tcPr>
            <w:tcW w:w="850" w:type="dxa"/>
            <w:shd w:val="clear" w:color="auto" w:fill="auto"/>
            <w:noWrap/>
            <w:hideMark/>
          </w:tcPr>
          <w:p w14:paraId="23A3901A"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18%</w:t>
            </w:r>
          </w:p>
        </w:tc>
        <w:tc>
          <w:tcPr>
            <w:tcW w:w="709" w:type="dxa"/>
            <w:shd w:val="clear" w:color="auto" w:fill="auto"/>
            <w:noWrap/>
            <w:hideMark/>
          </w:tcPr>
          <w:p w14:paraId="54DC0C83"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17%</w:t>
            </w:r>
          </w:p>
        </w:tc>
        <w:tc>
          <w:tcPr>
            <w:tcW w:w="1134" w:type="dxa"/>
            <w:shd w:val="clear" w:color="auto" w:fill="auto"/>
            <w:noWrap/>
            <w:hideMark/>
          </w:tcPr>
          <w:p w14:paraId="18D8D9FB"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5%</w:t>
            </w:r>
          </w:p>
        </w:tc>
        <w:tc>
          <w:tcPr>
            <w:tcW w:w="992" w:type="dxa"/>
            <w:shd w:val="clear" w:color="auto" w:fill="auto"/>
            <w:noWrap/>
            <w:hideMark/>
          </w:tcPr>
          <w:p w14:paraId="522F243C"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14%</w:t>
            </w:r>
          </w:p>
        </w:tc>
        <w:tc>
          <w:tcPr>
            <w:tcW w:w="992" w:type="dxa"/>
            <w:shd w:val="clear" w:color="auto" w:fill="auto"/>
            <w:noWrap/>
            <w:hideMark/>
          </w:tcPr>
          <w:p w14:paraId="758DF885"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13%</w:t>
            </w:r>
          </w:p>
        </w:tc>
        <w:tc>
          <w:tcPr>
            <w:tcW w:w="851" w:type="dxa"/>
            <w:shd w:val="clear" w:color="auto" w:fill="auto"/>
            <w:noWrap/>
            <w:hideMark/>
          </w:tcPr>
          <w:p w14:paraId="628407A4"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20%</w:t>
            </w:r>
          </w:p>
        </w:tc>
        <w:tc>
          <w:tcPr>
            <w:tcW w:w="709" w:type="dxa"/>
            <w:shd w:val="clear" w:color="auto" w:fill="auto"/>
            <w:noWrap/>
            <w:hideMark/>
          </w:tcPr>
          <w:p w14:paraId="7E260C32"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31%</w:t>
            </w:r>
          </w:p>
        </w:tc>
        <w:tc>
          <w:tcPr>
            <w:tcW w:w="992" w:type="dxa"/>
            <w:shd w:val="clear" w:color="auto" w:fill="auto"/>
            <w:noWrap/>
            <w:hideMark/>
          </w:tcPr>
          <w:p w14:paraId="14AED06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25%</w:t>
            </w:r>
          </w:p>
        </w:tc>
      </w:tr>
      <w:tr w:rsidR="00007CE0" w:rsidRPr="002826B3" w14:paraId="61F5AFC0" w14:textId="77777777" w:rsidTr="003479E7">
        <w:trPr>
          <w:trHeight w:val="336"/>
          <w:jc w:val="center"/>
        </w:trPr>
        <w:tc>
          <w:tcPr>
            <w:tcW w:w="988" w:type="dxa"/>
            <w:shd w:val="clear" w:color="auto" w:fill="E2EFD9"/>
            <w:noWrap/>
            <w:hideMark/>
          </w:tcPr>
          <w:p w14:paraId="21E822F7" w14:textId="77777777" w:rsidR="00007CE0" w:rsidRPr="002826B3" w:rsidRDefault="00007CE0" w:rsidP="003479E7">
            <w:pPr>
              <w:spacing w:before="0" w:after="0"/>
              <w:rPr>
                <w:rFonts w:ascii="Calibri" w:eastAsia="Calibri" w:hAnsi="Calibri" w:cs="Arial"/>
                <w:b/>
                <w:bCs/>
                <w:sz w:val="16"/>
                <w:szCs w:val="18"/>
              </w:rPr>
            </w:pPr>
            <w:r w:rsidRPr="002826B3">
              <w:rPr>
                <w:rFonts w:ascii="Calibri" w:eastAsia="Calibri" w:hAnsi="Calibri" w:cs="Arial"/>
                <w:b/>
                <w:bCs/>
                <w:sz w:val="16"/>
                <w:szCs w:val="18"/>
              </w:rPr>
              <w:t>Evening</w:t>
            </w:r>
          </w:p>
        </w:tc>
        <w:tc>
          <w:tcPr>
            <w:tcW w:w="850" w:type="dxa"/>
            <w:shd w:val="clear" w:color="auto" w:fill="E2EFD9"/>
            <w:noWrap/>
            <w:hideMark/>
          </w:tcPr>
          <w:p w14:paraId="6192183F"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w:t>
            </w:r>
          </w:p>
        </w:tc>
        <w:tc>
          <w:tcPr>
            <w:tcW w:w="709" w:type="dxa"/>
            <w:shd w:val="clear" w:color="auto" w:fill="E2EFD9"/>
            <w:noWrap/>
            <w:hideMark/>
          </w:tcPr>
          <w:p w14:paraId="3CB923C5"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17%</w:t>
            </w:r>
          </w:p>
        </w:tc>
        <w:tc>
          <w:tcPr>
            <w:tcW w:w="1134" w:type="dxa"/>
            <w:shd w:val="clear" w:color="auto" w:fill="E2EFD9"/>
            <w:noWrap/>
            <w:hideMark/>
          </w:tcPr>
          <w:p w14:paraId="259E1236"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0%</w:t>
            </w:r>
          </w:p>
        </w:tc>
        <w:tc>
          <w:tcPr>
            <w:tcW w:w="992" w:type="dxa"/>
            <w:shd w:val="clear" w:color="auto" w:fill="E2EFD9"/>
            <w:noWrap/>
            <w:hideMark/>
          </w:tcPr>
          <w:p w14:paraId="3C2D6CB2"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3%</w:t>
            </w:r>
          </w:p>
        </w:tc>
        <w:tc>
          <w:tcPr>
            <w:tcW w:w="992" w:type="dxa"/>
            <w:shd w:val="clear" w:color="auto" w:fill="E2EFD9"/>
            <w:noWrap/>
            <w:hideMark/>
          </w:tcPr>
          <w:p w14:paraId="35AFC2A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0%</w:t>
            </w:r>
          </w:p>
        </w:tc>
        <w:tc>
          <w:tcPr>
            <w:tcW w:w="851" w:type="dxa"/>
            <w:shd w:val="clear" w:color="auto" w:fill="E2EFD9"/>
            <w:noWrap/>
            <w:hideMark/>
          </w:tcPr>
          <w:p w14:paraId="32CB604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4%</w:t>
            </w:r>
          </w:p>
        </w:tc>
        <w:tc>
          <w:tcPr>
            <w:tcW w:w="709" w:type="dxa"/>
            <w:shd w:val="clear" w:color="auto" w:fill="E2EFD9"/>
            <w:noWrap/>
            <w:hideMark/>
          </w:tcPr>
          <w:p w14:paraId="3F3954F1"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6%</w:t>
            </w:r>
          </w:p>
        </w:tc>
        <w:tc>
          <w:tcPr>
            <w:tcW w:w="992" w:type="dxa"/>
            <w:shd w:val="clear" w:color="auto" w:fill="E2EFD9"/>
            <w:noWrap/>
            <w:hideMark/>
          </w:tcPr>
          <w:p w14:paraId="157C7087" w14:textId="77777777" w:rsidR="00007CE0" w:rsidRPr="002826B3" w:rsidRDefault="00007CE0" w:rsidP="003479E7">
            <w:pPr>
              <w:spacing w:before="0" w:after="0"/>
              <w:jc w:val="center"/>
              <w:rPr>
                <w:rFonts w:ascii="Calibri" w:eastAsia="Calibri" w:hAnsi="Calibri" w:cs="Arial"/>
                <w:sz w:val="16"/>
                <w:szCs w:val="18"/>
              </w:rPr>
            </w:pPr>
            <w:r w:rsidRPr="002826B3">
              <w:rPr>
                <w:rFonts w:ascii="Calibri" w:eastAsia="Calibri" w:hAnsi="Calibri" w:cs="Arial"/>
                <w:sz w:val="16"/>
                <w:szCs w:val="18"/>
              </w:rPr>
              <w:t>6%</w:t>
            </w:r>
          </w:p>
        </w:tc>
      </w:tr>
      <w:tr w:rsidR="00007CE0" w:rsidRPr="002826B3" w14:paraId="6C46F047" w14:textId="77777777" w:rsidTr="003479E7">
        <w:trPr>
          <w:trHeight w:val="336"/>
          <w:jc w:val="center"/>
        </w:trPr>
        <w:tc>
          <w:tcPr>
            <w:tcW w:w="988" w:type="dxa"/>
            <w:shd w:val="clear" w:color="auto" w:fill="auto"/>
            <w:noWrap/>
            <w:hideMark/>
          </w:tcPr>
          <w:p w14:paraId="2964483F" w14:textId="77777777" w:rsidR="00007CE0" w:rsidRPr="002826B3" w:rsidRDefault="00007CE0" w:rsidP="003479E7">
            <w:pPr>
              <w:spacing w:before="0" w:after="0"/>
              <w:rPr>
                <w:rFonts w:ascii="Calibri" w:eastAsia="Calibri" w:hAnsi="Calibri" w:cs="Arial"/>
                <w:b/>
                <w:bCs/>
                <w:sz w:val="16"/>
                <w:szCs w:val="18"/>
              </w:rPr>
            </w:pPr>
            <w:r w:rsidRPr="002826B3">
              <w:rPr>
                <w:rFonts w:ascii="Calibri" w:eastAsia="Calibri" w:hAnsi="Calibri" w:cs="Arial"/>
                <w:b/>
                <w:bCs/>
                <w:sz w:val="16"/>
                <w:szCs w:val="18"/>
              </w:rPr>
              <w:t>Total</w:t>
            </w:r>
          </w:p>
        </w:tc>
        <w:tc>
          <w:tcPr>
            <w:tcW w:w="850" w:type="dxa"/>
            <w:shd w:val="clear" w:color="auto" w:fill="auto"/>
            <w:noWrap/>
            <w:hideMark/>
          </w:tcPr>
          <w:p w14:paraId="07345728"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709" w:type="dxa"/>
            <w:shd w:val="clear" w:color="auto" w:fill="auto"/>
            <w:noWrap/>
            <w:hideMark/>
          </w:tcPr>
          <w:p w14:paraId="7E004AD5"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1134" w:type="dxa"/>
            <w:shd w:val="clear" w:color="auto" w:fill="auto"/>
            <w:noWrap/>
            <w:hideMark/>
          </w:tcPr>
          <w:p w14:paraId="6C43BB25"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992" w:type="dxa"/>
            <w:shd w:val="clear" w:color="auto" w:fill="auto"/>
            <w:noWrap/>
            <w:hideMark/>
          </w:tcPr>
          <w:p w14:paraId="7D6F7EB0"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992" w:type="dxa"/>
            <w:shd w:val="clear" w:color="auto" w:fill="auto"/>
            <w:noWrap/>
            <w:hideMark/>
          </w:tcPr>
          <w:p w14:paraId="395C16B5"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851" w:type="dxa"/>
            <w:shd w:val="clear" w:color="auto" w:fill="auto"/>
            <w:noWrap/>
            <w:hideMark/>
          </w:tcPr>
          <w:p w14:paraId="1CDFDF78"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709" w:type="dxa"/>
            <w:shd w:val="clear" w:color="auto" w:fill="auto"/>
            <w:noWrap/>
            <w:hideMark/>
          </w:tcPr>
          <w:p w14:paraId="538CBD88"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c>
          <w:tcPr>
            <w:tcW w:w="992" w:type="dxa"/>
            <w:shd w:val="clear" w:color="auto" w:fill="auto"/>
            <w:noWrap/>
            <w:hideMark/>
          </w:tcPr>
          <w:p w14:paraId="594FFA6C" w14:textId="77777777" w:rsidR="00007CE0" w:rsidRPr="002826B3" w:rsidRDefault="00007CE0" w:rsidP="003479E7">
            <w:pPr>
              <w:spacing w:before="0" w:after="0"/>
              <w:jc w:val="center"/>
              <w:rPr>
                <w:rFonts w:ascii="Calibri" w:eastAsia="Calibri" w:hAnsi="Calibri" w:cs="Arial"/>
                <w:b/>
                <w:sz w:val="16"/>
                <w:szCs w:val="18"/>
              </w:rPr>
            </w:pPr>
            <w:r w:rsidRPr="002826B3">
              <w:rPr>
                <w:rFonts w:ascii="Calibri" w:eastAsia="Calibri" w:hAnsi="Calibri" w:cs="Arial"/>
                <w:b/>
                <w:sz w:val="16"/>
                <w:szCs w:val="18"/>
              </w:rPr>
              <w:t>100%</w:t>
            </w:r>
          </w:p>
        </w:tc>
      </w:tr>
    </w:tbl>
    <w:p w14:paraId="787CB4F9" w14:textId="77777777" w:rsidR="00007CE0" w:rsidRDefault="00007CE0" w:rsidP="00007CE0">
      <w:pPr>
        <w:rPr>
          <w:sz w:val="16"/>
          <w:szCs w:val="16"/>
        </w:rPr>
      </w:pPr>
      <w:r>
        <w:rPr>
          <w:b/>
          <w:sz w:val="16"/>
          <w:szCs w:val="16"/>
        </w:rPr>
        <w:t>Sumber</w:t>
      </w:r>
      <w:r w:rsidRPr="009A0EC7">
        <w:rPr>
          <w:b/>
          <w:sz w:val="16"/>
          <w:szCs w:val="16"/>
        </w:rPr>
        <w:t>:</w:t>
      </w:r>
      <w:r w:rsidRPr="009A0EC7">
        <w:rPr>
          <w:sz w:val="16"/>
          <w:szCs w:val="16"/>
        </w:rPr>
        <w:t xml:space="preserve"> </w:t>
      </w:r>
      <w:r>
        <w:rPr>
          <w:sz w:val="16"/>
          <w:szCs w:val="16"/>
        </w:rPr>
        <w:t>Konsultan</w:t>
      </w:r>
    </w:p>
    <w:p w14:paraId="6337A4EC" w14:textId="77777777" w:rsidR="00007CE0" w:rsidRPr="00E32DFA" w:rsidRDefault="00007CE0" w:rsidP="00007CE0">
      <w:pPr>
        <w:pStyle w:val="Heading3"/>
      </w:pPr>
      <w:bookmarkStart w:id="125" w:name="_Toc478995597"/>
      <w:r>
        <w:t>4.3.3 Penilaian Masyarakat terhadap Kondisi Transportasi Saat Ini</w:t>
      </w:r>
      <w:bookmarkEnd w:id="125"/>
    </w:p>
    <w:p w14:paraId="68BEE44C" w14:textId="77777777" w:rsidR="00007CE0" w:rsidRPr="00E32DFA" w:rsidRDefault="00007CE0" w:rsidP="00007CE0">
      <w:r>
        <w:rPr>
          <w:lang w:val="en-ID"/>
        </w:rPr>
        <w:t>Dalam survey ini, terdapat pernyataan agar masyarakat</w:t>
      </w:r>
      <w:r w:rsidRPr="00E32DFA">
        <w:rPr>
          <w:lang w:val="id-ID"/>
        </w:rPr>
        <w:t xml:space="preserve"> </w:t>
      </w:r>
      <w:r>
        <w:rPr>
          <w:lang w:val="en-ID"/>
        </w:rPr>
        <w:t>dapat</w:t>
      </w:r>
      <w:r w:rsidRPr="00E32DFA">
        <w:rPr>
          <w:lang w:val="id-ID"/>
        </w:rPr>
        <w:t xml:space="preserve"> </w:t>
      </w:r>
      <w:r>
        <w:rPr>
          <w:lang w:val="en-ID"/>
        </w:rPr>
        <w:t xml:space="preserve">memberikan </w:t>
      </w:r>
      <w:r w:rsidRPr="00E32DFA">
        <w:rPr>
          <w:lang w:val="id-ID"/>
        </w:rPr>
        <w:t>pandangan mereka tentang berbagai aspek dari angkutan umum yang ada</w:t>
      </w:r>
      <w:r>
        <w:rPr>
          <w:lang w:val="en-ID"/>
        </w:rPr>
        <w:t xml:space="preserve"> saat ini. </w:t>
      </w:r>
      <w:r>
        <w:rPr>
          <w:lang w:val="id-ID"/>
        </w:rPr>
        <w:t>Tujuannya adalah memberikan indikasi</w:t>
      </w:r>
      <w:r>
        <w:rPr>
          <w:lang w:val="en-ID"/>
        </w:rPr>
        <w:t xml:space="preserve"> mengenai bidang apa saja yang perlu diperbaiki dalam pengembangan transportasi umum mendatang. Gambar </w:t>
      </w:r>
      <w:r w:rsidRPr="00E32DFA">
        <w:rPr>
          <w:lang w:val="id-ID"/>
        </w:rPr>
        <w:t xml:space="preserve">4.16 di bawah ini merangkum hasil survei dan menunjukkan </w:t>
      </w:r>
      <w:r>
        <w:rPr>
          <w:lang w:val="en-ID"/>
        </w:rPr>
        <w:t xml:space="preserve">bidang apa saja memerlukan </w:t>
      </w:r>
      <w:r>
        <w:rPr>
          <w:lang w:val="id-ID"/>
        </w:rPr>
        <w:t>perbaika</w:t>
      </w:r>
      <w:r>
        <w:rPr>
          <w:lang w:val="en-ID"/>
        </w:rPr>
        <w:t>n</w:t>
      </w:r>
      <w:r w:rsidRPr="00E32DFA">
        <w:rPr>
          <w:lang w:val="id-ID"/>
        </w:rPr>
        <w:t>.</w:t>
      </w:r>
    </w:p>
    <w:p w14:paraId="7E492D65" w14:textId="77777777" w:rsidR="00007CE0" w:rsidRDefault="00007CE0" w:rsidP="00007CE0">
      <w:pPr>
        <w:spacing w:before="0" w:after="0"/>
        <w:jc w:val="center"/>
        <w:rPr>
          <w:rFonts w:eastAsia="Arial" w:cs="Arial"/>
          <w:b/>
          <w:color w:val="000000"/>
          <w:sz w:val="20"/>
          <w:szCs w:val="20"/>
        </w:rPr>
      </w:pPr>
      <w:r w:rsidRPr="00E32DFA">
        <w:rPr>
          <w:rFonts w:asciiTheme="minorHAnsi" w:hAnsiTheme="minorHAnsi" w:cstheme="minorHAnsi"/>
        </w:rPr>
        <w:br/>
      </w:r>
      <w:bookmarkStart w:id="126" w:name="_Ref471890715"/>
      <w:bookmarkStart w:id="127" w:name="_Toc470858275"/>
      <w:bookmarkStart w:id="128" w:name="_Toc471893131"/>
      <w:r>
        <w:rPr>
          <w:rFonts w:eastAsia="Arial" w:cs="Arial"/>
          <w:b/>
          <w:color w:val="000000"/>
          <w:sz w:val="20"/>
          <w:szCs w:val="20"/>
        </w:rPr>
        <w:br w:type="page"/>
      </w:r>
    </w:p>
    <w:p w14:paraId="585F6A36" w14:textId="77777777" w:rsidR="00007CE0" w:rsidRPr="009A0EC7" w:rsidRDefault="00007CE0" w:rsidP="00007CE0">
      <w:pPr>
        <w:pStyle w:val="Caption"/>
        <w:rPr>
          <w:rFonts w:eastAsia="Arial" w:cs="Arial"/>
          <w:b w:val="0"/>
          <w:color w:val="000000"/>
        </w:rPr>
      </w:pPr>
      <w:bookmarkStart w:id="129" w:name="_Toc478995712"/>
      <w:bookmarkEnd w:id="126"/>
      <w:r>
        <w:t xml:space="preserve">Gambar 4. </w:t>
      </w:r>
      <w:r>
        <w:fldChar w:fldCharType="begin"/>
      </w:r>
      <w:r>
        <w:instrText xml:space="preserve"> SEQ Gambar_4. \* ARABIC </w:instrText>
      </w:r>
      <w:r>
        <w:fldChar w:fldCharType="separate"/>
      </w:r>
      <w:r w:rsidR="00031F7D">
        <w:rPr>
          <w:noProof/>
        </w:rPr>
        <w:t>16</w:t>
      </w:r>
      <w:r>
        <w:fldChar w:fldCharType="end"/>
      </w:r>
      <w:r>
        <w:t xml:space="preserve"> </w:t>
      </w:r>
      <w:bookmarkEnd w:id="127"/>
      <w:bookmarkEnd w:id="128"/>
      <w:r>
        <w:rPr>
          <w:rFonts w:eastAsia="Arial"/>
        </w:rPr>
        <w:t>Pendapat Masyarakat Mengenai Kondisi Transportasi Umum Saat ini</w:t>
      </w:r>
      <w:bookmarkEnd w:id="129"/>
    </w:p>
    <w:p w14:paraId="5F7A7075" w14:textId="77777777" w:rsidR="00007CE0" w:rsidRPr="00AA399F" w:rsidRDefault="007F5ABE" w:rsidP="00007CE0">
      <w:pPr>
        <w:spacing w:before="0" w:after="0"/>
        <w:jc w:val="center"/>
      </w:pPr>
      <w:r>
        <w:rPr>
          <w:noProof/>
        </w:rPr>
        <w:drawing>
          <wp:inline distT="0" distB="0" distL="0" distR="0" wp14:anchorId="4B032D63" wp14:editId="53F11790">
            <wp:extent cx="5274310" cy="2880000"/>
            <wp:effectExtent l="0" t="0" r="2540" b="15875"/>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7392659" w14:textId="77777777" w:rsidR="00007CE0" w:rsidRDefault="00007CE0" w:rsidP="00007CE0">
      <w:pPr>
        <w:pStyle w:val="Quote"/>
      </w:pPr>
      <w:r>
        <w:t xml:space="preserve">     Sumber</w:t>
      </w:r>
      <w:r w:rsidRPr="00E65C30">
        <w:t xml:space="preserve">: </w:t>
      </w:r>
      <w:r>
        <w:t>Konsultan</w:t>
      </w:r>
    </w:p>
    <w:p w14:paraId="6681091C" w14:textId="77777777" w:rsidR="00007CE0" w:rsidRDefault="00007CE0" w:rsidP="00007CE0">
      <w:pPr>
        <w:rPr>
          <w:lang w:val="en-ID"/>
        </w:rPr>
      </w:pPr>
      <w:r w:rsidRPr="00E32DFA">
        <w:rPr>
          <w:lang w:val="id-ID"/>
        </w:rPr>
        <w:t>Dari data yang diberik</w:t>
      </w:r>
      <w:r>
        <w:rPr>
          <w:lang w:val="id-ID"/>
        </w:rPr>
        <w:t xml:space="preserve">an oleh pemerintah Banda Aceh, </w:t>
      </w:r>
      <w:r>
        <w:rPr>
          <w:lang w:val="en-ID"/>
        </w:rPr>
        <w:t>terdapat</w:t>
      </w:r>
      <w:r w:rsidRPr="00E32DFA">
        <w:rPr>
          <w:lang w:val="id-ID"/>
        </w:rPr>
        <w:t xml:space="preserve"> penurunan yang signifikan dari orang</w:t>
      </w:r>
      <w:r>
        <w:rPr>
          <w:lang w:val="en-ID"/>
        </w:rPr>
        <w:t xml:space="preserve"> yang </w:t>
      </w:r>
      <w:r w:rsidRPr="00E32DFA">
        <w:rPr>
          <w:lang w:val="id-ID"/>
        </w:rPr>
        <w:t>menggunakan transportasi umum dan diikuti dengan menurunnya jumla</w:t>
      </w:r>
      <w:r>
        <w:rPr>
          <w:lang w:val="id-ID"/>
        </w:rPr>
        <w:t xml:space="preserve">h </w:t>
      </w:r>
      <w:r>
        <w:rPr>
          <w:lang w:val="en-ID"/>
        </w:rPr>
        <w:t>armada l</w:t>
      </w:r>
      <w:r>
        <w:rPr>
          <w:lang w:val="id-ID"/>
        </w:rPr>
        <w:t xml:space="preserve">abi-labi </w:t>
      </w:r>
      <w:r>
        <w:rPr>
          <w:lang w:val="en-ID"/>
        </w:rPr>
        <w:t>yang ber</w:t>
      </w:r>
      <w:r>
        <w:rPr>
          <w:lang w:val="id-ID"/>
        </w:rPr>
        <w:t xml:space="preserve">operasi, </w:t>
      </w:r>
      <w:r>
        <w:rPr>
          <w:lang w:val="en-ID"/>
        </w:rPr>
        <w:t>m</w:t>
      </w:r>
      <w:r w:rsidRPr="00E32DFA">
        <w:rPr>
          <w:lang w:val="id-ID"/>
        </w:rPr>
        <w:t xml:space="preserve">isalnya, pada tahun 2000, kota ini dilayani oleh 1.000 </w:t>
      </w:r>
      <w:r>
        <w:rPr>
          <w:lang w:val="en-ID"/>
        </w:rPr>
        <w:t>armada labi-labi yang terdaftar</w:t>
      </w:r>
      <w:r w:rsidRPr="00E32DFA">
        <w:rPr>
          <w:lang w:val="id-ID"/>
        </w:rPr>
        <w:t>, tapi</w:t>
      </w:r>
      <w:r>
        <w:rPr>
          <w:lang w:val="en-ID"/>
        </w:rPr>
        <w:t xml:space="preserve"> saat</w:t>
      </w:r>
      <w:r w:rsidRPr="00E32DFA">
        <w:rPr>
          <w:lang w:val="id-ID"/>
        </w:rPr>
        <w:t xml:space="preserve"> ini jumlah </w:t>
      </w:r>
      <w:r>
        <w:rPr>
          <w:lang w:val="en-ID"/>
        </w:rPr>
        <w:t xml:space="preserve">labi-labi </w:t>
      </w:r>
      <w:r w:rsidRPr="00E32DFA">
        <w:rPr>
          <w:lang w:val="id-ID"/>
        </w:rPr>
        <w:t>yang terdaftar hanya 352</w:t>
      </w:r>
      <w:r>
        <w:rPr>
          <w:lang w:val="en-ID"/>
        </w:rPr>
        <w:t xml:space="preserve"> armada</w:t>
      </w:r>
      <w:r w:rsidRPr="00E32DFA">
        <w:rPr>
          <w:lang w:val="id-ID"/>
        </w:rPr>
        <w:t>.</w:t>
      </w:r>
      <w:r>
        <w:rPr>
          <w:lang w:val="en-ID"/>
        </w:rPr>
        <w:t xml:space="preserve"> Sesuai dengan grafik di atas, maka dapat diketahui alasan mengapa labi-labi ditinggalkan oleh masyarakat.</w:t>
      </w:r>
    </w:p>
    <w:p w14:paraId="7F475CD9" w14:textId="77777777" w:rsidR="00007CE0" w:rsidRPr="00E32DFA" w:rsidRDefault="00007CE0" w:rsidP="00007CE0">
      <w:r>
        <w:rPr>
          <w:lang w:val="en-ID"/>
        </w:rPr>
        <w:t xml:space="preserve">Selanjutnya, ketika diberikan pertanyaan mengenai perbaikan moda transportasi umum yang diingin masyarakat, terdapat tiga pilihan yang diberikan, yakni (i) profesionalisasi labi-labi, (ii) menggunakan sistem </w:t>
      </w:r>
      <w:r>
        <w:rPr>
          <w:i/>
          <w:lang w:val="en-ID"/>
        </w:rPr>
        <w:t>Light Rail Transit (</w:t>
      </w:r>
      <w:r>
        <w:rPr>
          <w:lang w:val="en-ID"/>
        </w:rPr>
        <w:t xml:space="preserve">LRT), (iii) menerapkan sistem BRT, maka dua dari tiga responden mendukung pilihan ketiga, yakni menerapkan sistem BRT. </w:t>
      </w:r>
      <w:r>
        <w:rPr>
          <w:lang w:val="id-ID"/>
        </w:rPr>
        <w:t>Gambar 4.</w:t>
      </w:r>
      <w:r w:rsidRPr="00E32DFA">
        <w:rPr>
          <w:lang w:val="id-ID"/>
        </w:rPr>
        <w:t>17</w:t>
      </w:r>
      <w:r>
        <w:rPr>
          <w:lang w:val="en-ID"/>
        </w:rPr>
        <w:t xml:space="preserve"> </w:t>
      </w:r>
      <w:r w:rsidRPr="00E32DFA">
        <w:rPr>
          <w:lang w:val="id-ID"/>
        </w:rPr>
        <w:t>menunjukkan dan memperkuat relevansi BRT yang dius</w:t>
      </w:r>
      <w:r>
        <w:rPr>
          <w:lang w:val="id-ID"/>
        </w:rPr>
        <w:t>ulkan sebagai bagian dari studi</w:t>
      </w:r>
      <w:r w:rsidRPr="00E32DFA">
        <w:rPr>
          <w:lang w:val="id-ID"/>
        </w:rPr>
        <w:t xml:space="preserve"> ini</w:t>
      </w:r>
    </w:p>
    <w:p w14:paraId="6FC1DD53" w14:textId="77777777" w:rsidR="00007CE0" w:rsidRDefault="00007CE0" w:rsidP="00007CE0">
      <w:pPr>
        <w:spacing w:before="0" w:after="0"/>
        <w:jc w:val="center"/>
        <w:rPr>
          <w:rFonts w:eastAsia="Arial" w:cs="Arial"/>
          <w:b/>
          <w:color w:val="000000"/>
          <w:sz w:val="20"/>
          <w:szCs w:val="20"/>
        </w:rPr>
      </w:pPr>
      <w:r>
        <w:rPr>
          <w:rFonts w:eastAsia="Arial" w:cs="Arial"/>
          <w:b/>
          <w:color w:val="000000"/>
          <w:sz w:val="20"/>
          <w:szCs w:val="20"/>
        </w:rPr>
        <w:br w:type="page"/>
      </w:r>
    </w:p>
    <w:p w14:paraId="7B54B9F3" w14:textId="77777777" w:rsidR="00007CE0" w:rsidRPr="000B7D61" w:rsidRDefault="00007CE0" w:rsidP="00007CE0">
      <w:pPr>
        <w:pStyle w:val="Caption"/>
        <w:rPr>
          <w:rFonts w:eastAsia="Arial" w:cs="Arial"/>
          <w:b w:val="0"/>
          <w:color w:val="000000"/>
        </w:rPr>
      </w:pPr>
      <w:bookmarkStart w:id="130" w:name="_Toc478995713"/>
      <w:r>
        <w:t xml:space="preserve">Gambar 4. </w:t>
      </w:r>
      <w:r>
        <w:fldChar w:fldCharType="begin"/>
      </w:r>
      <w:r>
        <w:instrText xml:space="preserve"> SEQ Gambar_4. \* ARABIC </w:instrText>
      </w:r>
      <w:r>
        <w:fldChar w:fldCharType="separate"/>
      </w:r>
      <w:r w:rsidR="00031F7D">
        <w:rPr>
          <w:noProof/>
        </w:rPr>
        <w:t>17</w:t>
      </w:r>
      <w:r>
        <w:fldChar w:fldCharType="end"/>
      </w:r>
      <w:r>
        <w:t xml:space="preserve"> Pilihan Moda</w:t>
      </w:r>
      <w:bookmarkEnd w:id="130"/>
    </w:p>
    <w:p w14:paraId="7C6EA8C4" w14:textId="77777777" w:rsidR="00007CE0" w:rsidRDefault="007F5ABE" w:rsidP="00007CE0">
      <w:pPr>
        <w:spacing w:before="0" w:after="0"/>
        <w:jc w:val="center"/>
        <w:rPr>
          <w:rFonts w:cs="Arial"/>
          <w:noProof/>
        </w:rPr>
      </w:pPr>
      <w:r>
        <w:rPr>
          <w:noProof/>
        </w:rPr>
        <w:drawing>
          <wp:inline distT="0" distB="0" distL="0" distR="0" wp14:anchorId="6321DF07" wp14:editId="25760914">
            <wp:extent cx="3600000" cy="1800000"/>
            <wp:effectExtent l="0" t="0" r="635" b="1016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C4D7365" w14:textId="77777777" w:rsidR="00007CE0" w:rsidRPr="00074D49" w:rsidRDefault="00007CE0" w:rsidP="002F03F5">
      <w:pPr>
        <w:pStyle w:val="Quote"/>
        <w:spacing w:before="0"/>
      </w:pPr>
      <w:r>
        <w:t xml:space="preserve">         Sumber</w:t>
      </w:r>
      <w:r w:rsidRPr="00074D49">
        <w:t xml:space="preserve">: </w:t>
      </w:r>
      <w:r>
        <w:t>Konsultan</w:t>
      </w:r>
    </w:p>
    <w:p w14:paraId="0250BDD7" w14:textId="6319B141" w:rsidR="00007CE0" w:rsidRPr="00D96038" w:rsidRDefault="00007CE0" w:rsidP="00007CE0">
      <w:pPr>
        <w:rPr>
          <w:lang w:val="en-ID"/>
        </w:rPr>
      </w:pPr>
      <w:r w:rsidRPr="00D96038">
        <w:rPr>
          <w:lang w:val="id-ID"/>
        </w:rPr>
        <w:t xml:space="preserve">Ketika ditanya </w:t>
      </w:r>
      <w:r w:rsidRPr="00D96038">
        <w:rPr>
          <w:lang w:val="en-ID"/>
        </w:rPr>
        <w:t>mengenai</w:t>
      </w:r>
      <w:r w:rsidRPr="00D96038">
        <w:rPr>
          <w:lang w:val="id-ID"/>
        </w:rPr>
        <w:t xml:space="preserve"> kesediaan untuk membayar </w:t>
      </w:r>
      <w:r w:rsidRPr="00D96038">
        <w:rPr>
          <w:lang w:val="en-ID"/>
        </w:rPr>
        <w:t>(</w:t>
      </w:r>
      <w:r w:rsidRPr="00D96038">
        <w:rPr>
          <w:i/>
          <w:lang w:val="en-ID"/>
        </w:rPr>
        <w:t>willingness to pay</w:t>
      </w:r>
      <w:r w:rsidRPr="00D96038">
        <w:rPr>
          <w:lang w:val="en-ID"/>
        </w:rPr>
        <w:t>) untuk</w:t>
      </w:r>
      <w:r w:rsidRPr="00D96038">
        <w:rPr>
          <w:lang w:val="id-ID"/>
        </w:rPr>
        <w:t xml:space="preserve"> transportasi umum </w:t>
      </w:r>
      <w:r w:rsidRPr="00D96038">
        <w:rPr>
          <w:lang w:val="en-ID"/>
        </w:rPr>
        <w:t>yang lebih baik</w:t>
      </w:r>
      <w:r w:rsidRPr="00D96038">
        <w:rPr>
          <w:lang w:val="id-ID"/>
        </w:rPr>
        <w:t xml:space="preserve">, sekitar </w:t>
      </w:r>
      <w:r w:rsidR="007F5ABE" w:rsidRPr="00D96038">
        <w:rPr>
          <w:lang w:val="en-ID"/>
        </w:rPr>
        <w:t>63</w:t>
      </w:r>
      <w:r w:rsidRPr="00D96038">
        <w:rPr>
          <w:lang w:val="id-ID"/>
        </w:rPr>
        <w:t>% menunjukkan mereka bersedia membayar Rp</w:t>
      </w:r>
      <w:r w:rsidRPr="00D96038">
        <w:rPr>
          <w:lang w:val="en-ID"/>
        </w:rPr>
        <w:t xml:space="preserve"> </w:t>
      </w:r>
      <w:r w:rsidR="00D96038" w:rsidRPr="00D96038">
        <w:rPr>
          <w:lang w:val="id-ID"/>
        </w:rPr>
        <w:t>3.000</w:t>
      </w:r>
      <w:r w:rsidR="00BF0797">
        <w:rPr>
          <w:lang w:val="id-ID"/>
        </w:rPr>
        <w:t xml:space="preserve">. </w:t>
      </w:r>
      <w:r w:rsidR="00A7329B">
        <w:rPr>
          <w:lang w:val="en-ID"/>
        </w:rPr>
        <w:t xml:space="preserve">Sedangkan, untuk menggunakan labi-labi dalam jarak pendek, diketahui bahwa penumpang perlu membayar Rp. 4.000. </w:t>
      </w:r>
      <w:r w:rsidR="009D35CE" w:rsidRPr="00D96038">
        <w:rPr>
          <w:lang w:val="en-ID"/>
        </w:rPr>
        <w:t xml:space="preserve">Selanjutnya, sebesar </w:t>
      </w:r>
      <w:r w:rsidR="009D35CE">
        <w:rPr>
          <w:lang w:val="en-ID"/>
        </w:rPr>
        <w:t>28</w:t>
      </w:r>
      <w:r w:rsidR="009D35CE" w:rsidRPr="00D96038">
        <w:rPr>
          <w:lang w:val="en-ID"/>
        </w:rPr>
        <w:t>% responden menyatakan bersedia membayar sebanyak Rp. 5.000</w:t>
      </w:r>
      <w:r w:rsidR="009D35CE">
        <w:rPr>
          <w:lang w:val="en-ID"/>
        </w:rPr>
        <w:t xml:space="preserve"> atau lebih. </w:t>
      </w:r>
      <w:r w:rsidR="00BF0797">
        <w:rPr>
          <w:lang w:val="id-ID"/>
        </w:rPr>
        <w:t>Gambar 4.</w:t>
      </w:r>
      <w:r w:rsidRPr="00D96038">
        <w:rPr>
          <w:lang w:val="id-ID"/>
        </w:rPr>
        <w:t>18</w:t>
      </w:r>
      <w:r w:rsidRPr="00D96038">
        <w:rPr>
          <w:lang w:val="en-ID"/>
        </w:rPr>
        <w:t xml:space="preserve"> di</w:t>
      </w:r>
      <w:r w:rsidRPr="00D96038">
        <w:rPr>
          <w:lang w:val="id-ID"/>
        </w:rPr>
        <w:t>bawah menunjukkan</w:t>
      </w:r>
      <w:r w:rsidR="00A7329B">
        <w:rPr>
          <w:lang w:val="en-ID"/>
        </w:rPr>
        <w:t xml:space="preserve"> hasil survey mengenai kesediaan responden membayar untuk transportasi umum yang lebih baik</w:t>
      </w:r>
      <w:r w:rsidRPr="00D96038">
        <w:rPr>
          <w:lang w:val="id-ID"/>
        </w:rPr>
        <w:t xml:space="preserve">. </w:t>
      </w:r>
    </w:p>
    <w:p w14:paraId="6E8F93E8" w14:textId="77777777" w:rsidR="00007CE0" w:rsidRDefault="00007CE0" w:rsidP="00007CE0">
      <w:pPr>
        <w:pStyle w:val="Caption"/>
        <w:rPr>
          <w:rFonts w:cs="Arial"/>
          <w:noProof/>
        </w:rPr>
      </w:pPr>
      <w:bookmarkStart w:id="131" w:name="_Toc478995714"/>
      <w:r>
        <w:t xml:space="preserve">Gambar 4. </w:t>
      </w:r>
      <w:r>
        <w:fldChar w:fldCharType="begin"/>
      </w:r>
      <w:r>
        <w:instrText xml:space="preserve"> SEQ Gambar_4. \* ARABIC </w:instrText>
      </w:r>
      <w:r>
        <w:fldChar w:fldCharType="separate"/>
      </w:r>
      <w:r w:rsidR="00031F7D">
        <w:rPr>
          <w:noProof/>
        </w:rPr>
        <w:t>18</w:t>
      </w:r>
      <w:r>
        <w:fldChar w:fldCharType="end"/>
      </w:r>
      <w:r>
        <w:t xml:space="preserve"> Keinginan Membayar Transportasi Umum</w:t>
      </w:r>
      <w:bookmarkEnd w:id="131"/>
    </w:p>
    <w:p w14:paraId="152A0AF8" w14:textId="77777777" w:rsidR="00007CE0" w:rsidRDefault="007F5ABE" w:rsidP="00007CE0">
      <w:pPr>
        <w:spacing w:before="0" w:after="0"/>
        <w:jc w:val="center"/>
        <w:rPr>
          <w:rFonts w:cs="Arial"/>
          <w:noProof/>
        </w:rPr>
      </w:pPr>
      <w:r>
        <w:rPr>
          <w:noProof/>
        </w:rPr>
        <w:drawing>
          <wp:inline distT="0" distB="0" distL="0" distR="0" wp14:anchorId="3C470F92" wp14:editId="0D2D1C93">
            <wp:extent cx="3600000" cy="1800000"/>
            <wp:effectExtent l="0" t="0" r="635" b="1016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8F394DA" w14:textId="77777777" w:rsidR="00007CE0" w:rsidRPr="00DB5235" w:rsidRDefault="00007CE0" w:rsidP="002F03F5">
      <w:pPr>
        <w:pStyle w:val="Quote"/>
        <w:spacing w:before="0"/>
      </w:pPr>
      <w:r>
        <w:t xml:space="preserve">        Sumber</w:t>
      </w:r>
      <w:r w:rsidRPr="00DB5235">
        <w:t xml:space="preserve">: </w:t>
      </w:r>
      <w:r>
        <w:t>Konsultan</w:t>
      </w:r>
    </w:p>
    <w:p w14:paraId="03A230FD" w14:textId="0098FF90" w:rsidR="00007CE0" w:rsidRPr="009D35CE" w:rsidRDefault="00D96038" w:rsidP="00007CE0">
      <w:pPr>
        <w:rPr>
          <w:lang w:val="en-ID"/>
        </w:rPr>
      </w:pPr>
      <w:r>
        <w:rPr>
          <w:lang w:val="en-ID"/>
        </w:rPr>
        <w:t xml:space="preserve">Transportasi umum yang sudah ada di Banda Aceh saat ini adalah Transkoetaradja, meskipun digratiskan ternyata pengguna moda ini masih </w:t>
      </w:r>
      <w:r w:rsidR="002F03F5">
        <w:rPr>
          <w:lang w:val="en-ID"/>
        </w:rPr>
        <w:t>rendah</w:t>
      </w:r>
      <w:r>
        <w:rPr>
          <w:lang w:val="en-ID"/>
        </w:rPr>
        <w:t>. Mungkin responden mengira bahwa perbaikan transportasi yang akan dilakukan nantinya akan sama dengan yang telah pemerintah sediakan sekarang</w:t>
      </w:r>
      <w:r w:rsidR="009D35CE">
        <w:rPr>
          <w:lang w:val="en-ID"/>
        </w:rPr>
        <w:t xml:space="preserve"> sehingga hasil survey menunjukkan bahwa 63% dari responden bersedia membayar senilai Rp. 3.000 dan </w:t>
      </w:r>
      <w:r w:rsidR="002F03F5">
        <w:rPr>
          <w:lang w:val="en-ID"/>
        </w:rPr>
        <w:t>hanya sekitar 9% yang menginginkan transportasi umum digratiskan</w:t>
      </w:r>
      <w:r>
        <w:rPr>
          <w:lang w:val="en-ID"/>
        </w:rPr>
        <w:t xml:space="preserve">. </w:t>
      </w:r>
      <w:r w:rsidR="009D35CE">
        <w:rPr>
          <w:lang w:val="en-ID"/>
        </w:rPr>
        <w:t xml:space="preserve">Selanjutnya, diketahui bahwa terdapat 28% responden bersedia membayar Rp. 5.000 atau lebih, </w:t>
      </w:r>
      <w:r w:rsidR="002F03F5">
        <w:rPr>
          <w:lang w:val="en-ID"/>
        </w:rPr>
        <w:t xml:space="preserve">hal tersebut dapat diartikan bahwa 28% responden bersedia membayar </w:t>
      </w:r>
      <w:r w:rsidR="009D35CE">
        <w:rPr>
          <w:lang w:val="en-ID"/>
        </w:rPr>
        <w:t xml:space="preserve">tiket untuk transportasi umum </w:t>
      </w:r>
      <w:r w:rsidR="007669F5">
        <w:rPr>
          <w:lang w:val="en-ID"/>
        </w:rPr>
        <w:t>yang baru</w:t>
      </w:r>
      <w:r w:rsidR="009D35CE">
        <w:rPr>
          <w:lang w:val="en-ID"/>
        </w:rPr>
        <w:t xml:space="preserve"> (seperti BRT dengan sistem </w:t>
      </w:r>
      <w:r w:rsidR="009D35CE">
        <w:rPr>
          <w:i/>
          <w:lang w:val="en-ID"/>
        </w:rPr>
        <w:t>direct service</w:t>
      </w:r>
      <w:r w:rsidR="009D35CE">
        <w:rPr>
          <w:lang w:val="en-ID"/>
        </w:rPr>
        <w:t>) lebih tinggi dibanding dengan sistem transportasi yang ada saat ini (labi-labi</w:t>
      </w:r>
      <w:r w:rsidR="002F03F5">
        <w:rPr>
          <w:lang w:val="en-ID"/>
        </w:rPr>
        <w:t>),</w:t>
      </w:r>
      <w:r w:rsidR="009D35CE">
        <w:rPr>
          <w:lang w:val="en-ID"/>
        </w:rPr>
        <w:t xml:space="preserve"> jika sistem tersebut dapat menyediakan pelayanan yang lebih baik.</w:t>
      </w:r>
    </w:p>
    <w:p w14:paraId="003DF976" w14:textId="77777777" w:rsidR="00007CE0" w:rsidRPr="00E32DFA" w:rsidRDefault="00007CE0" w:rsidP="00007CE0">
      <w:r>
        <w:rPr>
          <w:lang w:val="en-ID"/>
        </w:rPr>
        <w:t>Pertanyaan selanjutnya, mengenai ketersedian warga untuk menggunakan sistem BRT</w:t>
      </w:r>
      <w:r w:rsidRPr="00E32DFA">
        <w:rPr>
          <w:lang w:val="id-ID"/>
        </w:rPr>
        <w:t>. Opsi pilihan yang ditawarkan adalah "y</w:t>
      </w:r>
      <w:r>
        <w:rPr>
          <w:lang w:val="id-ID"/>
        </w:rPr>
        <w:t>a", "tidak" atau "mungkin</w:t>
      </w:r>
      <w:r>
        <w:rPr>
          <w:lang w:val="en-ID"/>
        </w:rPr>
        <w:t>, tergantung</w:t>
      </w:r>
      <w:r w:rsidRPr="00E32DFA">
        <w:rPr>
          <w:lang w:val="id-ID"/>
        </w:rPr>
        <w:t xml:space="preserve"> pada</w:t>
      </w:r>
      <w:r>
        <w:rPr>
          <w:lang w:val="en-ID"/>
        </w:rPr>
        <w:t xml:space="preserve"> </w:t>
      </w:r>
      <w:r w:rsidRPr="00E32DFA">
        <w:rPr>
          <w:lang w:val="id-ID"/>
        </w:rPr>
        <w:t>keadaa</w:t>
      </w:r>
      <w:r>
        <w:rPr>
          <w:lang w:val="id-ID"/>
        </w:rPr>
        <w:t>n / situasi pada saat itu</w:t>
      </w:r>
      <w:r w:rsidRPr="00E32DFA">
        <w:rPr>
          <w:lang w:val="id-ID"/>
        </w:rPr>
        <w:t xml:space="preserve">". Respon terhadap opsi pilihan ini </w:t>
      </w:r>
      <w:r>
        <w:rPr>
          <w:lang w:val="en-ID"/>
        </w:rPr>
        <w:t>digambarkan pada tabulasi silang</w:t>
      </w:r>
      <w:r>
        <w:rPr>
          <w:lang w:val="id-ID"/>
        </w:rPr>
        <w:t xml:space="preserve"> t</w:t>
      </w:r>
      <w:r w:rsidRPr="00E32DFA">
        <w:rPr>
          <w:lang w:val="id-ID"/>
        </w:rPr>
        <w:t>erhadap seberapa sering</w:t>
      </w:r>
      <w:r>
        <w:rPr>
          <w:lang w:val="en-ID"/>
        </w:rPr>
        <w:t xml:space="preserve"> frekuensi responden menggunakan transportasi umum. Setelah dilakukan analisis, hasil survey ini </w:t>
      </w:r>
      <w:r w:rsidRPr="00E32DFA">
        <w:rPr>
          <w:lang w:val="id-ID"/>
        </w:rPr>
        <w:t xml:space="preserve">menunjukkan </w:t>
      </w:r>
      <w:r>
        <w:rPr>
          <w:lang w:val="en-ID"/>
        </w:rPr>
        <w:t>bahwa se</w:t>
      </w:r>
      <w:r w:rsidRPr="00E32DFA">
        <w:rPr>
          <w:lang w:val="id-ID"/>
        </w:rPr>
        <w:t xml:space="preserve">cara signifikan, </w:t>
      </w:r>
      <w:r>
        <w:rPr>
          <w:lang w:val="en-ID"/>
        </w:rPr>
        <w:t xml:space="preserve">bagi </w:t>
      </w:r>
      <w:r w:rsidRPr="00E32DFA">
        <w:rPr>
          <w:lang w:val="id-ID"/>
        </w:rPr>
        <w:t>mereka y</w:t>
      </w:r>
      <w:r>
        <w:rPr>
          <w:lang w:val="id-ID"/>
        </w:rPr>
        <w:t>ang tidak pernah</w:t>
      </w:r>
      <w:r>
        <w:rPr>
          <w:lang w:val="en-ID"/>
        </w:rPr>
        <w:t xml:space="preserve">, </w:t>
      </w:r>
      <w:r w:rsidRPr="00E32DFA">
        <w:rPr>
          <w:lang w:val="id-ID"/>
        </w:rPr>
        <w:t xml:space="preserve">jarang atau bahkan seminggu sekali menggunakan transportasi umum, ada </w:t>
      </w:r>
      <w:r>
        <w:rPr>
          <w:lang w:val="en-ID"/>
        </w:rPr>
        <w:t>keinginan dari mereka</w:t>
      </w:r>
      <w:r w:rsidRPr="00E32DFA">
        <w:rPr>
          <w:lang w:val="id-ID"/>
        </w:rPr>
        <w:t xml:space="preserve"> untuk menggunakan sistem</w:t>
      </w:r>
      <w:r>
        <w:rPr>
          <w:lang w:val="en-ID"/>
        </w:rPr>
        <w:t xml:space="preserve"> transportasi umum yang </w:t>
      </w:r>
      <w:r w:rsidRPr="00E32DFA">
        <w:rPr>
          <w:lang w:val="id-ID"/>
        </w:rPr>
        <w:t>baru. Untuk beberapa</w:t>
      </w:r>
      <w:r>
        <w:rPr>
          <w:lang w:val="en-ID"/>
        </w:rPr>
        <w:t xml:space="preserve"> kasus</w:t>
      </w:r>
      <w:r w:rsidRPr="00E32DFA">
        <w:rPr>
          <w:lang w:val="id-ID"/>
        </w:rPr>
        <w:t xml:space="preserve">, </w:t>
      </w:r>
      <w:r>
        <w:rPr>
          <w:lang w:val="en-ID"/>
        </w:rPr>
        <w:t>terdapat bahwa beberapa orang menolak untuk menggunakan sistem transportasi yang baru</w:t>
      </w:r>
      <w:r w:rsidRPr="00E32DFA">
        <w:rPr>
          <w:lang w:val="id-ID"/>
        </w:rPr>
        <w:t>,</w:t>
      </w:r>
      <w:r>
        <w:rPr>
          <w:lang w:val="en-ID"/>
        </w:rPr>
        <w:t xml:space="preserve"> namun tetap saja ada</w:t>
      </w:r>
      <w:r w:rsidRPr="00E32DFA">
        <w:rPr>
          <w:lang w:val="id-ID"/>
        </w:rPr>
        <w:t xml:space="preserve"> </w:t>
      </w:r>
      <w:r>
        <w:rPr>
          <w:lang w:val="en-ID"/>
        </w:rPr>
        <w:t xml:space="preserve">beberapa orang yang belum memilih atau pilihannya nanti </w:t>
      </w:r>
      <w:r w:rsidRPr="00E32DFA">
        <w:rPr>
          <w:lang w:val="id-ID"/>
        </w:rPr>
        <w:t>akan tergantung pada situasi pada saat itu. Sebaliknya, umumnya kurang dari 1</w:t>
      </w:r>
      <w:r>
        <w:rPr>
          <w:lang w:val="en-ID"/>
        </w:rPr>
        <w:t xml:space="preserve"> dalam</w:t>
      </w:r>
      <w:r w:rsidRPr="00E32DFA">
        <w:rPr>
          <w:lang w:val="id-ID"/>
        </w:rPr>
        <w:t xml:space="preserve"> 20 responden menunjukkan bahwa mereka tidak akan menggunakan sistem baru.</w:t>
      </w:r>
    </w:p>
    <w:p w14:paraId="6497C309" w14:textId="77777777" w:rsidR="00007CE0" w:rsidRPr="002826B3" w:rsidRDefault="00007CE0" w:rsidP="00007CE0">
      <w:pPr>
        <w:pStyle w:val="Caption"/>
        <w:rPr>
          <w:rFonts w:eastAsia="Arial"/>
        </w:rPr>
      </w:pPr>
      <w:bookmarkStart w:id="132" w:name="_Toc478995715"/>
      <w:r>
        <w:t xml:space="preserve">Gambar 4. </w:t>
      </w:r>
      <w:r>
        <w:fldChar w:fldCharType="begin"/>
      </w:r>
      <w:r>
        <w:instrText xml:space="preserve"> SEQ Gambar_4. \* ARABIC </w:instrText>
      </w:r>
      <w:r>
        <w:fldChar w:fldCharType="separate"/>
      </w:r>
      <w:r w:rsidR="00031F7D">
        <w:rPr>
          <w:noProof/>
        </w:rPr>
        <w:t>19</w:t>
      </w:r>
      <w:r>
        <w:fldChar w:fldCharType="end"/>
      </w:r>
      <w:r>
        <w:t xml:space="preserve"> </w:t>
      </w:r>
      <w:r w:rsidRPr="002826B3">
        <w:rPr>
          <w:rFonts w:eastAsia="Arial"/>
        </w:rPr>
        <w:t>Keinginan untuk Menggunakan Moda Transportasi Umum berdasarkan Kebiasaan Menggunakan Transportasi Umum</w:t>
      </w:r>
      <w:bookmarkEnd w:id="132"/>
    </w:p>
    <w:p w14:paraId="2D221FB1" w14:textId="77777777" w:rsidR="00007CE0" w:rsidRDefault="007F5ABE" w:rsidP="00007CE0">
      <w:pPr>
        <w:spacing w:before="0" w:after="0"/>
        <w:jc w:val="center"/>
        <w:rPr>
          <w:noProof/>
        </w:rPr>
      </w:pPr>
      <w:r>
        <w:rPr>
          <w:noProof/>
        </w:rPr>
        <w:drawing>
          <wp:inline distT="0" distB="0" distL="0" distR="0" wp14:anchorId="16ADE04A" wp14:editId="278222CB">
            <wp:extent cx="5274310" cy="2772000"/>
            <wp:effectExtent l="0" t="0" r="2540" b="9525"/>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268EFD" w14:textId="77777777" w:rsidR="00007CE0" w:rsidRDefault="00007CE0" w:rsidP="00007CE0">
      <w:pPr>
        <w:pStyle w:val="Quote"/>
      </w:pPr>
      <w:r>
        <w:rPr>
          <w:b/>
        </w:rPr>
        <w:t>Sumber</w:t>
      </w:r>
      <w:r w:rsidRPr="00DB5235">
        <w:rPr>
          <w:b/>
        </w:rPr>
        <w:t>:</w:t>
      </w:r>
      <w:r w:rsidRPr="00DB5235">
        <w:t xml:space="preserve"> </w:t>
      </w:r>
      <w:r>
        <w:t>Konsultan</w:t>
      </w:r>
    </w:p>
    <w:p w14:paraId="0F48308B" w14:textId="77777777" w:rsidR="00007CE0" w:rsidRDefault="00007CE0" w:rsidP="00007CE0">
      <w:pPr>
        <w:rPr>
          <w:shd w:val="clear" w:color="auto" w:fill="FFFFFF"/>
        </w:rPr>
      </w:pPr>
      <w:r w:rsidRPr="00E32DFA">
        <w:rPr>
          <w:shd w:val="clear" w:color="auto" w:fill="FFFFFF"/>
        </w:rPr>
        <w:t xml:space="preserve">Bagi mereka responden yang </w:t>
      </w:r>
      <w:r>
        <w:rPr>
          <w:shd w:val="clear" w:color="auto" w:fill="FFFFFF"/>
        </w:rPr>
        <w:t>biasa menggunakan</w:t>
      </w:r>
      <w:r w:rsidRPr="00E32DFA">
        <w:rPr>
          <w:shd w:val="clear" w:color="auto" w:fill="FFFFFF"/>
        </w:rPr>
        <w:t xml:space="preserve"> angkutan umum</w:t>
      </w:r>
      <w:r>
        <w:rPr>
          <w:shd w:val="clear" w:color="auto" w:fill="FFFFFF"/>
        </w:rPr>
        <w:t xml:space="preserve">, terdapat keinginan besar </w:t>
      </w:r>
      <w:r w:rsidRPr="00E32DFA">
        <w:rPr>
          <w:shd w:val="clear" w:color="auto" w:fill="FFFFFF"/>
        </w:rPr>
        <w:t>untuk menggunakan sistem</w:t>
      </w:r>
      <w:r>
        <w:rPr>
          <w:shd w:val="clear" w:color="auto" w:fill="FFFFFF"/>
        </w:rPr>
        <w:t xml:space="preserve"> transportasi yang baru</w:t>
      </w:r>
      <w:r w:rsidRPr="00E32DFA">
        <w:rPr>
          <w:shd w:val="clear" w:color="auto" w:fill="FFFFFF"/>
        </w:rPr>
        <w:t xml:space="preserve">. Selain itu, </w:t>
      </w:r>
      <w:r>
        <w:rPr>
          <w:shd w:val="clear" w:color="auto" w:fill="FFFFFF"/>
        </w:rPr>
        <w:t>hasil survei ini menyatakan bahwa</w:t>
      </w:r>
      <w:r w:rsidRPr="00E32DFA">
        <w:rPr>
          <w:shd w:val="clear" w:color="auto" w:fill="FFFFFF"/>
        </w:rPr>
        <w:t xml:space="preserve">, </w:t>
      </w:r>
      <w:r>
        <w:rPr>
          <w:shd w:val="clear" w:color="auto" w:fill="FFFFFF"/>
        </w:rPr>
        <w:t xml:space="preserve">lebih dari </w:t>
      </w:r>
      <w:r w:rsidRPr="00E32DFA">
        <w:rPr>
          <w:shd w:val="clear" w:color="auto" w:fill="FFFFFF"/>
        </w:rPr>
        <w:t xml:space="preserve">30% menyarankan </w:t>
      </w:r>
      <w:r>
        <w:rPr>
          <w:shd w:val="clear" w:color="auto" w:fill="FFFFFF"/>
        </w:rPr>
        <w:t xml:space="preserve">bahwa </w:t>
      </w:r>
      <w:r w:rsidRPr="00E32DFA">
        <w:rPr>
          <w:shd w:val="clear" w:color="auto" w:fill="FFFFFF"/>
        </w:rPr>
        <w:t>mungkin</w:t>
      </w:r>
      <w:r>
        <w:rPr>
          <w:shd w:val="clear" w:color="auto" w:fill="FFFFFF"/>
        </w:rPr>
        <w:t xml:space="preserve"> akan memberikan dukungan </w:t>
      </w:r>
      <w:r w:rsidRPr="00E32DFA">
        <w:rPr>
          <w:shd w:val="clear" w:color="auto" w:fill="FFFFFF"/>
        </w:rPr>
        <w:t xml:space="preserve">untuk sistem </w:t>
      </w:r>
      <w:r>
        <w:rPr>
          <w:shd w:val="clear" w:color="auto" w:fill="FFFFFF"/>
        </w:rPr>
        <w:t xml:space="preserve">transportasi yang </w:t>
      </w:r>
      <w:r w:rsidRPr="00E32DFA">
        <w:rPr>
          <w:shd w:val="clear" w:color="auto" w:fill="FFFFFF"/>
        </w:rPr>
        <w:t xml:space="preserve">baru tetapi akhirnya akan tergantung pada keadaan </w:t>
      </w:r>
      <w:r>
        <w:rPr>
          <w:shd w:val="clear" w:color="auto" w:fill="FFFFFF"/>
        </w:rPr>
        <w:t xml:space="preserve">pada saat itu. Menariknya, kategori ini malah </w:t>
      </w:r>
      <w:r w:rsidRPr="00E32DFA">
        <w:rPr>
          <w:shd w:val="clear" w:color="auto" w:fill="FFFFFF"/>
        </w:rPr>
        <w:t xml:space="preserve">yang tercatat </w:t>
      </w:r>
      <w:r>
        <w:rPr>
          <w:shd w:val="clear" w:color="auto" w:fill="FFFFFF"/>
        </w:rPr>
        <w:t>tingkat tidak bersedia menggunakan transportasi yang barunya paling tinggi di antara kategori lain.</w:t>
      </w:r>
      <w:r w:rsidRPr="00E32DFA">
        <w:rPr>
          <w:shd w:val="clear" w:color="auto" w:fill="FFFFFF"/>
        </w:rPr>
        <w:t xml:space="preserve"> </w:t>
      </w:r>
      <w:r>
        <w:rPr>
          <w:shd w:val="clear" w:color="auto" w:fill="FFFFFF"/>
        </w:rPr>
        <w:t xml:space="preserve">Ini </w:t>
      </w:r>
      <w:r w:rsidRPr="00E32DFA">
        <w:rPr>
          <w:shd w:val="clear" w:color="auto" w:fill="FFFFFF"/>
        </w:rPr>
        <w:t>merupakan cerminan bahwa ada tingk</w:t>
      </w:r>
      <w:r>
        <w:rPr>
          <w:shd w:val="clear" w:color="auto" w:fill="FFFFFF"/>
        </w:rPr>
        <w:t>at loyalitas ke layanan yang saat ini</w:t>
      </w:r>
      <w:r w:rsidRPr="00E32DFA">
        <w:rPr>
          <w:shd w:val="clear" w:color="auto" w:fill="FFFFFF"/>
        </w:rPr>
        <w:t xml:space="preserve"> digunakan atau (kemungkinan besar), responden y</w:t>
      </w:r>
      <w:r>
        <w:rPr>
          <w:shd w:val="clear" w:color="auto" w:fill="FFFFFF"/>
        </w:rPr>
        <w:t>ang saat ini tergantung pada s</w:t>
      </w:r>
      <w:r w:rsidRPr="00E32DFA">
        <w:rPr>
          <w:shd w:val="clear" w:color="auto" w:fill="FFFFFF"/>
        </w:rPr>
        <w:t>istem</w:t>
      </w:r>
      <w:r>
        <w:rPr>
          <w:shd w:val="clear" w:color="auto" w:fill="FFFFFF"/>
        </w:rPr>
        <w:t xml:space="preserve"> transportasi</w:t>
      </w:r>
      <w:r w:rsidRPr="00E32DFA">
        <w:rPr>
          <w:shd w:val="clear" w:color="auto" w:fill="FFFFFF"/>
        </w:rPr>
        <w:t xml:space="preserve"> </w:t>
      </w:r>
      <w:r>
        <w:rPr>
          <w:shd w:val="clear" w:color="auto" w:fill="FFFFFF"/>
        </w:rPr>
        <w:t>yang saat ini akan</w:t>
      </w:r>
      <w:r w:rsidRPr="00E32DFA">
        <w:rPr>
          <w:shd w:val="clear" w:color="auto" w:fill="FFFFFF"/>
        </w:rPr>
        <w:t xml:space="preserve"> sangat kecewa </w:t>
      </w:r>
      <w:r>
        <w:rPr>
          <w:shd w:val="clear" w:color="auto" w:fill="FFFFFF"/>
        </w:rPr>
        <w:t>karena</w:t>
      </w:r>
      <w:r w:rsidRPr="00E32DFA">
        <w:rPr>
          <w:shd w:val="clear" w:color="auto" w:fill="FFFFFF"/>
        </w:rPr>
        <w:t xml:space="preserve"> tidak ada </w:t>
      </w:r>
      <w:r>
        <w:rPr>
          <w:shd w:val="clear" w:color="auto" w:fill="FFFFFF"/>
        </w:rPr>
        <w:t>pendapat yang positif mengenai transportasi umum di masa depan.</w:t>
      </w:r>
      <w:r w:rsidRPr="00E32DFA">
        <w:rPr>
          <w:shd w:val="clear" w:color="auto" w:fill="FFFFFF"/>
        </w:rPr>
        <w:t xml:space="preserve"> Asumsi ini did</w:t>
      </w:r>
      <w:r>
        <w:rPr>
          <w:shd w:val="clear" w:color="auto" w:fill="FFFFFF"/>
        </w:rPr>
        <w:t>asarkan pada rendahnya nilai</w:t>
      </w:r>
      <w:r w:rsidRPr="00E32DFA">
        <w:rPr>
          <w:shd w:val="clear" w:color="auto" w:fill="FFFFFF"/>
        </w:rPr>
        <w:t xml:space="preserve"> </w:t>
      </w:r>
      <w:r>
        <w:rPr>
          <w:shd w:val="clear" w:color="auto" w:fill="FFFFFF"/>
        </w:rPr>
        <w:t>faktor muat penumpang</w:t>
      </w:r>
      <w:r w:rsidRPr="00E32DFA">
        <w:rPr>
          <w:shd w:val="clear" w:color="auto" w:fill="FFFFFF"/>
        </w:rPr>
        <w:t xml:space="preserve"> </w:t>
      </w:r>
      <w:r>
        <w:rPr>
          <w:shd w:val="clear" w:color="auto" w:fill="FFFFFF"/>
        </w:rPr>
        <w:t>l</w:t>
      </w:r>
      <w:r w:rsidRPr="00E32DFA">
        <w:rPr>
          <w:shd w:val="clear" w:color="auto" w:fill="FFFFFF"/>
        </w:rPr>
        <w:t xml:space="preserve">abi-labi </w:t>
      </w:r>
      <w:r>
        <w:rPr>
          <w:shd w:val="clear" w:color="auto" w:fill="FFFFFF"/>
        </w:rPr>
        <w:t>saat beroperasi</w:t>
      </w:r>
      <w:r w:rsidRPr="00E32DFA">
        <w:rPr>
          <w:shd w:val="clear" w:color="auto" w:fill="FFFFFF"/>
        </w:rPr>
        <w:t xml:space="preserve"> dan tingkat kemudahan penumpang</w:t>
      </w:r>
      <w:r>
        <w:rPr>
          <w:shd w:val="clear" w:color="auto" w:fill="FFFFFF"/>
        </w:rPr>
        <w:t xml:space="preserve"> untuk</w:t>
      </w:r>
      <w:r w:rsidRPr="00E32DFA">
        <w:rPr>
          <w:shd w:val="clear" w:color="auto" w:fill="FFFFFF"/>
        </w:rPr>
        <w:t xml:space="preserve"> menggunakan </w:t>
      </w:r>
      <w:r>
        <w:rPr>
          <w:shd w:val="clear" w:color="auto" w:fill="FFFFFF"/>
        </w:rPr>
        <w:t>moda ini</w:t>
      </w:r>
      <w:r w:rsidRPr="00E32DFA">
        <w:rPr>
          <w:shd w:val="clear" w:color="auto" w:fill="FFFFFF"/>
        </w:rPr>
        <w:t>. Dalam hal ini, dapat diasumsikan</w:t>
      </w:r>
      <w:r>
        <w:rPr>
          <w:shd w:val="clear" w:color="auto" w:fill="FFFFFF"/>
        </w:rPr>
        <w:t xml:space="preserve"> </w:t>
      </w:r>
      <w:r w:rsidRPr="00E32DFA">
        <w:rPr>
          <w:shd w:val="clear" w:color="auto" w:fill="FFFFFF"/>
        </w:rPr>
        <w:t>bahwa mereka sedang menunggu hari</w:t>
      </w:r>
      <w:r>
        <w:rPr>
          <w:shd w:val="clear" w:color="auto" w:fill="FFFFFF"/>
        </w:rPr>
        <w:t xml:space="preserve"> di saat mereka mandiri </w:t>
      </w:r>
      <w:r w:rsidRPr="00E32DFA">
        <w:rPr>
          <w:shd w:val="clear" w:color="auto" w:fill="FFFFFF"/>
        </w:rPr>
        <w:t xml:space="preserve">karena </w:t>
      </w:r>
      <w:r>
        <w:rPr>
          <w:shd w:val="clear" w:color="auto" w:fill="FFFFFF"/>
        </w:rPr>
        <w:t xml:space="preserve">menggunakan </w:t>
      </w:r>
      <w:r w:rsidRPr="00E32DFA">
        <w:rPr>
          <w:shd w:val="clear" w:color="auto" w:fill="FFFFFF"/>
        </w:rPr>
        <w:t xml:space="preserve">sepeda motor atau mobil. </w:t>
      </w:r>
    </w:p>
    <w:p w14:paraId="5F7AF38D" w14:textId="77777777" w:rsidR="00007CE0" w:rsidRPr="00450EBB" w:rsidRDefault="00007CE0" w:rsidP="00007CE0">
      <w:pPr>
        <w:pStyle w:val="Heading2"/>
      </w:pPr>
      <w:bookmarkStart w:id="133" w:name="_Toc478995598"/>
      <w:r>
        <w:t>4.4 Pola Pergerakan</w:t>
      </w:r>
      <w:r w:rsidRPr="00450EBB">
        <w:t xml:space="preserve"> – OD Data</w:t>
      </w:r>
      <w:bookmarkEnd w:id="133"/>
    </w:p>
    <w:p w14:paraId="0ADE44C3" w14:textId="77777777" w:rsidR="00007CE0" w:rsidRPr="00450EBB" w:rsidRDefault="00007CE0" w:rsidP="00007CE0">
      <w:pPr>
        <w:pStyle w:val="Heading3"/>
      </w:pPr>
      <w:bookmarkStart w:id="134" w:name="_Toc478995599"/>
      <w:r>
        <w:t xml:space="preserve">4.4.1 </w:t>
      </w:r>
      <w:r w:rsidRPr="00450EBB">
        <w:t>Surve</w:t>
      </w:r>
      <w:r>
        <w:t>i</w:t>
      </w:r>
      <w:r w:rsidRPr="00450EBB">
        <w:t xml:space="preserve"> Wawancara Rumah</w:t>
      </w:r>
      <w:r>
        <w:t xml:space="preserve"> Tangga</w:t>
      </w:r>
      <w:bookmarkEnd w:id="134"/>
    </w:p>
    <w:p w14:paraId="0C00ACD5" w14:textId="77777777" w:rsidR="00007CE0" w:rsidRDefault="00007CE0" w:rsidP="00BC73CA">
      <w:pPr>
        <w:rPr>
          <w:rFonts w:eastAsia="Arial" w:cs="Arial"/>
          <w:b/>
          <w:color w:val="000000"/>
          <w:sz w:val="20"/>
          <w:szCs w:val="20"/>
        </w:rPr>
      </w:pPr>
      <w:r>
        <w:t>Survei wawancara rumah tangga men</w:t>
      </w:r>
      <w:r w:rsidRPr="00450EBB">
        <w:t>angkap asal-</w:t>
      </w:r>
      <w:r>
        <w:t>tujuan</w:t>
      </w:r>
      <w:r w:rsidRPr="00450EBB">
        <w:t xml:space="preserve"> perjalanan yang dibuat oleh</w:t>
      </w:r>
      <w:r>
        <w:t xml:space="preserve"> seluruh anggota keluarga. Data asal dan tujuan ini telah diambil dari 9 kecamatan</w:t>
      </w:r>
      <w:r w:rsidRPr="00450EBB">
        <w:t xml:space="preserve"> di</w:t>
      </w:r>
      <w:r>
        <w:t xml:space="preserve"> Kota Banda Aceh dan</w:t>
      </w:r>
      <w:r w:rsidRPr="00450EBB">
        <w:t xml:space="preserve"> telah diringkas menjadi </w:t>
      </w:r>
      <w:r>
        <w:t xml:space="preserve">data </w:t>
      </w:r>
      <w:r w:rsidRPr="00450EBB">
        <w:t>O-D dan ditunjukkan pada Gambar</w:t>
      </w:r>
      <w:r>
        <w:t xml:space="preserve"> </w:t>
      </w:r>
      <w:r w:rsidRPr="00450EBB">
        <w:t xml:space="preserve">4.20. </w:t>
      </w:r>
      <w:r>
        <w:t>Gambar i</w:t>
      </w:r>
      <w:r w:rsidRPr="00450EBB">
        <w:t>ni menunjukkan dominasi tiga k</w:t>
      </w:r>
      <w:r>
        <w:t>ecamatan yakni</w:t>
      </w:r>
      <w:r w:rsidRPr="00450EBB">
        <w:t xml:space="preserve"> Kopelma Darussalam, Peunayong</w:t>
      </w:r>
      <w:r>
        <w:t xml:space="preserve"> </w:t>
      </w:r>
      <w:r w:rsidRPr="00450EBB">
        <w:t xml:space="preserve">dan Batoh, yang semuanya akhirnya dapat </w:t>
      </w:r>
      <w:r>
        <w:t xml:space="preserve">dilayani oleh sistem layanan langsung </w:t>
      </w:r>
      <w:r w:rsidRPr="00450EBB">
        <w:t>rencana</w:t>
      </w:r>
      <w:r>
        <w:t>,</w:t>
      </w:r>
      <w:r w:rsidRPr="00450EBB">
        <w:t xml:space="preserve"> BRT</w:t>
      </w:r>
      <w:r>
        <w:t xml:space="preserve"> Koridor 1</w:t>
      </w:r>
      <w:r w:rsidRPr="00450EBB">
        <w:t>.</w:t>
      </w:r>
    </w:p>
    <w:p w14:paraId="10F31F81" w14:textId="77777777" w:rsidR="00007CE0" w:rsidRDefault="00007CE0" w:rsidP="00007CE0">
      <w:pPr>
        <w:pStyle w:val="Caption"/>
        <w:rPr>
          <w:rFonts w:eastAsia="Arial" w:cs="Arial"/>
          <w:b w:val="0"/>
          <w:color w:val="000000"/>
        </w:rPr>
      </w:pPr>
      <w:bookmarkStart w:id="135" w:name="_Toc478995716"/>
      <w:r>
        <w:t xml:space="preserve">Gambar 4. </w:t>
      </w:r>
      <w:r>
        <w:fldChar w:fldCharType="begin"/>
      </w:r>
      <w:r>
        <w:instrText xml:space="preserve"> SEQ Gambar_4. \* ARABIC </w:instrText>
      </w:r>
      <w:r>
        <w:fldChar w:fldCharType="separate"/>
      </w:r>
      <w:r w:rsidR="00031F7D">
        <w:rPr>
          <w:noProof/>
        </w:rPr>
        <w:t>20</w:t>
      </w:r>
      <w:r>
        <w:fldChar w:fldCharType="end"/>
      </w:r>
      <w:r>
        <w:t xml:space="preserve"> </w:t>
      </w:r>
      <w:r w:rsidRPr="00B03EE3">
        <w:rPr>
          <w:rFonts w:eastAsia="Arial"/>
        </w:rPr>
        <w:t xml:space="preserve">Garis Pergerakan dari </w:t>
      </w:r>
      <w:r w:rsidRPr="00B03EE3">
        <w:t>100 Besar Pasangan O-D</w:t>
      </w:r>
      <w:bookmarkEnd w:id="135"/>
      <w:r w:rsidRPr="00FF42CE">
        <w:rPr>
          <w:rFonts w:eastAsia="Arial" w:cs="Arial"/>
          <w:b w:val="0"/>
          <w:color w:val="000000"/>
        </w:rPr>
        <w:t xml:space="preserve"> </w:t>
      </w:r>
    </w:p>
    <w:p w14:paraId="5A0C4D36" w14:textId="13EA14A3" w:rsidR="00007CE0" w:rsidRDefault="00536638" w:rsidP="00536638">
      <w:pPr>
        <w:spacing w:before="0" w:after="0"/>
        <w:jc w:val="center"/>
        <w:rPr>
          <w:noProof/>
        </w:rPr>
      </w:pPr>
      <w:r w:rsidRPr="00536638">
        <w:rPr>
          <w:noProof/>
        </w:rPr>
        <w:drawing>
          <wp:inline distT="0" distB="0" distL="0" distR="0" wp14:anchorId="0FF28BA8" wp14:editId="4994F64B">
            <wp:extent cx="5028435" cy="3240000"/>
            <wp:effectExtent l="19050" t="19050" r="20320" b="17780"/>
            <wp:docPr id="27" name="Picture 27" descr="E:\002. BANDA ACEH\Report - Origins Destination\Corel\Top 100 OD - Hanna upd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2. BANDA ACEH\Report - Origins Destination\Corel\Top 100 OD - Hanna updat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8435" cy="3240000"/>
                    </a:xfrm>
                    <a:prstGeom prst="rect">
                      <a:avLst/>
                    </a:prstGeom>
                    <a:noFill/>
                    <a:ln w="6350">
                      <a:solidFill>
                        <a:schemeClr val="tx1"/>
                      </a:solidFill>
                    </a:ln>
                  </pic:spPr>
                </pic:pic>
              </a:graphicData>
            </a:graphic>
          </wp:inline>
        </w:drawing>
      </w:r>
    </w:p>
    <w:p w14:paraId="24FAF70C" w14:textId="77777777" w:rsidR="00007CE0" w:rsidRDefault="00007CE0" w:rsidP="00BF0797">
      <w:pPr>
        <w:pStyle w:val="Quote"/>
        <w:spacing w:before="0"/>
      </w:pPr>
      <w:r>
        <w:rPr>
          <w:b/>
        </w:rPr>
        <w:t>Sumber</w:t>
      </w:r>
      <w:r w:rsidRPr="00FF42CE">
        <w:rPr>
          <w:b/>
        </w:rPr>
        <w:t>:</w:t>
      </w:r>
      <w:r w:rsidRPr="00FF42CE">
        <w:t xml:space="preserve"> </w:t>
      </w:r>
      <w:r>
        <w:t>Konsultan</w:t>
      </w:r>
    </w:p>
    <w:p w14:paraId="4AE44673" w14:textId="77777777" w:rsidR="00007CE0" w:rsidRPr="00450EBB" w:rsidRDefault="00007CE0" w:rsidP="00007CE0">
      <w:pPr>
        <w:pStyle w:val="Heading3"/>
      </w:pPr>
      <w:bookmarkStart w:id="136" w:name="_Toc478995600"/>
      <w:r>
        <w:t>4.4.2 Survei Pergerakan</w:t>
      </w:r>
      <w:bookmarkEnd w:id="136"/>
    </w:p>
    <w:p w14:paraId="326F815F" w14:textId="77777777" w:rsidR="00007CE0" w:rsidRPr="00450EBB" w:rsidRDefault="00007CE0" w:rsidP="00007CE0">
      <w:r>
        <w:rPr>
          <w:lang w:val="en-ID"/>
        </w:rPr>
        <w:t>S</w:t>
      </w:r>
      <w:r>
        <w:rPr>
          <w:lang w:val="id-ID"/>
        </w:rPr>
        <w:t xml:space="preserve">urvei </w:t>
      </w:r>
      <w:r>
        <w:rPr>
          <w:lang w:val="en-ID"/>
        </w:rPr>
        <w:t xml:space="preserve">pergerakan atau biasa disebut </w:t>
      </w:r>
      <w:r w:rsidRPr="0070089A">
        <w:rPr>
          <w:i/>
          <w:lang w:val="en-ID"/>
        </w:rPr>
        <w:t>screening</w:t>
      </w:r>
      <w:r>
        <w:rPr>
          <w:lang w:val="en-ID"/>
        </w:rPr>
        <w:t xml:space="preserve"> </w:t>
      </w:r>
      <w:r>
        <w:rPr>
          <w:i/>
          <w:lang w:val="en-ID"/>
        </w:rPr>
        <w:t>survey</w:t>
      </w:r>
      <w:r>
        <w:rPr>
          <w:lang w:val="en-ID"/>
        </w:rPr>
        <w:t xml:space="preserve"> untuk mengetahui a</w:t>
      </w:r>
      <w:r>
        <w:rPr>
          <w:lang w:val="id-ID"/>
        </w:rPr>
        <w:t xml:space="preserve">sal dan </w:t>
      </w:r>
      <w:r w:rsidRPr="00450EBB">
        <w:rPr>
          <w:lang w:val="id-ID"/>
        </w:rPr>
        <w:t>tujuan</w:t>
      </w:r>
      <w:r>
        <w:rPr>
          <w:lang w:val="en-ID"/>
        </w:rPr>
        <w:t xml:space="preserve"> pergerakan</w:t>
      </w:r>
      <w:r>
        <w:rPr>
          <w:lang w:val="id-ID"/>
        </w:rPr>
        <w:t xml:space="preserve"> dilakukan di </w:t>
      </w:r>
      <w:r>
        <w:rPr>
          <w:lang w:val="en-ID"/>
        </w:rPr>
        <w:t>sepuluh</w:t>
      </w:r>
      <w:r w:rsidRPr="00450EBB">
        <w:rPr>
          <w:lang w:val="id-ID"/>
        </w:rPr>
        <w:t xml:space="preserve"> lokasi di</w:t>
      </w:r>
      <w:r>
        <w:rPr>
          <w:lang w:val="en-ID"/>
        </w:rPr>
        <w:t xml:space="preserve"> </w:t>
      </w:r>
      <w:r w:rsidRPr="00450EBB">
        <w:rPr>
          <w:lang w:val="id-ID"/>
        </w:rPr>
        <w:t xml:space="preserve">Banda Aceh. Tujuan dari </w:t>
      </w:r>
      <w:r>
        <w:rPr>
          <w:lang w:val="id-ID"/>
        </w:rPr>
        <w:t>survey</w:t>
      </w:r>
      <w:r>
        <w:rPr>
          <w:lang w:val="en-ID"/>
        </w:rPr>
        <w:t xml:space="preserve"> ini </w:t>
      </w:r>
      <w:r w:rsidRPr="00450EBB">
        <w:rPr>
          <w:lang w:val="id-ID"/>
        </w:rPr>
        <w:t xml:space="preserve">adalah untuk </w:t>
      </w:r>
      <w:r>
        <w:rPr>
          <w:lang w:val="en-ID"/>
        </w:rPr>
        <w:t>mengetahui</w:t>
      </w:r>
      <w:r w:rsidRPr="00450EBB">
        <w:rPr>
          <w:lang w:val="id-ID"/>
        </w:rPr>
        <w:t xml:space="preserve"> perjalanan dari </w:t>
      </w:r>
      <w:r>
        <w:rPr>
          <w:lang w:val="en-ID"/>
        </w:rPr>
        <w:t>dan atau</w:t>
      </w:r>
      <w:r w:rsidRPr="00450EBB">
        <w:rPr>
          <w:lang w:val="id-ID"/>
        </w:rPr>
        <w:t xml:space="preserve"> ke</w:t>
      </w:r>
      <w:r>
        <w:rPr>
          <w:lang w:val="en-ID"/>
        </w:rPr>
        <w:t xml:space="preserve"> </w:t>
      </w:r>
      <w:r w:rsidRPr="00450EBB">
        <w:rPr>
          <w:lang w:val="id-ID"/>
        </w:rPr>
        <w:t xml:space="preserve">Banda Aceh. Survei </w:t>
      </w:r>
      <w:r>
        <w:rPr>
          <w:lang w:val="en-ID"/>
        </w:rPr>
        <w:t xml:space="preserve">ini </w:t>
      </w:r>
      <w:r w:rsidRPr="00450EBB">
        <w:rPr>
          <w:lang w:val="id-ID"/>
        </w:rPr>
        <w:t>dilakukan</w:t>
      </w:r>
      <w:r>
        <w:rPr>
          <w:lang w:val="en-ID"/>
        </w:rPr>
        <w:t xml:space="preserve"> pada pukul </w:t>
      </w:r>
      <w:r w:rsidRPr="00450EBB">
        <w:rPr>
          <w:lang w:val="id-ID"/>
        </w:rPr>
        <w:t xml:space="preserve"> 6:00-07:00 pada hari kerja dan</w:t>
      </w:r>
      <w:r>
        <w:rPr>
          <w:lang w:val="en-ID"/>
        </w:rPr>
        <w:t xml:space="preserve"> </w:t>
      </w:r>
      <w:r w:rsidRPr="00450EBB">
        <w:rPr>
          <w:lang w:val="id-ID"/>
        </w:rPr>
        <w:t xml:space="preserve">Gambar 4.21 di bawah ini menunjukkan 50 terbesar pasangan O-D </w:t>
      </w:r>
      <w:r>
        <w:rPr>
          <w:lang w:val="en-ID"/>
        </w:rPr>
        <w:t xml:space="preserve">yang </w:t>
      </w:r>
      <w:r w:rsidRPr="00450EBB">
        <w:rPr>
          <w:lang w:val="id-ID"/>
        </w:rPr>
        <w:t xml:space="preserve">dikompilasi dari survei ini. </w:t>
      </w:r>
      <w:r>
        <w:rPr>
          <w:lang w:val="en-ID"/>
        </w:rPr>
        <w:t>Angka ini</w:t>
      </w:r>
      <w:r w:rsidRPr="00450EBB">
        <w:rPr>
          <w:lang w:val="id-ID"/>
        </w:rPr>
        <w:t xml:space="preserve"> menunjukkan sumber bangkitan tertinggi dari luar Banda Aceh adalah dari Ulee</w:t>
      </w:r>
      <w:r>
        <w:rPr>
          <w:lang w:val="en-ID"/>
        </w:rPr>
        <w:t xml:space="preserve"> </w:t>
      </w:r>
      <w:r w:rsidRPr="00450EBB">
        <w:rPr>
          <w:lang w:val="id-ID"/>
        </w:rPr>
        <w:t xml:space="preserve">Lheu, Ajuen, Lampeunereut Gampong dan Lambaro Kaphee. Kota </w:t>
      </w:r>
      <w:r>
        <w:rPr>
          <w:lang w:val="en-ID"/>
        </w:rPr>
        <w:t>di area</w:t>
      </w:r>
      <w:r w:rsidRPr="00450EBB">
        <w:rPr>
          <w:lang w:val="id-ID"/>
        </w:rPr>
        <w:t xml:space="preserve"> CBD,</w:t>
      </w:r>
      <w:r>
        <w:rPr>
          <w:lang w:val="en-ID"/>
        </w:rPr>
        <w:t xml:space="preserve"> </w:t>
      </w:r>
      <w:r w:rsidRPr="00450EBB">
        <w:rPr>
          <w:lang w:val="id-ID"/>
        </w:rPr>
        <w:t xml:space="preserve">Peunayong dan Keudah adalah </w:t>
      </w:r>
      <w:r>
        <w:rPr>
          <w:lang w:val="en-ID"/>
        </w:rPr>
        <w:t>kota tujuan perjalanan tertinggi</w:t>
      </w:r>
      <w:r w:rsidRPr="00450EBB">
        <w:rPr>
          <w:lang w:val="id-ID"/>
        </w:rPr>
        <w:t>. Secara signifikan, bagian timur</w:t>
      </w:r>
      <w:r>
        <w:rPr>
          <w:lang w:val="en-ID"/>
        </w:rPr>
        <w:t xml:space="preserve"> </w:t>
      </w:r>
      <w:r w:rsidRPr="00450EBB">
        <w:rPr>
          <w:lang w:val="id-ID"/>
        </w:rPr>
        <w:t xml:space="preserve">dari Banda Aceh yang </w:t>
      </w:r>
      <w:r>
        <w:rPr>
          <w:lang w:val="en-ID"/>
        </w:rPr>
        <w:t>merupakan area</w:t>
      </w:r>
      <w:r w:rsidRPr="00450EBB">
        <w:rPr>
          <w:lang w:val="id-ID"/>
        </w:rPr>
        <w:t xml:space="preserve"> antara Kopelma Darussalam dan Baet juga dianggap sebagai top 50 pasangan O-D tetapi dengan jarak perjalanan lebih pendek.</w:t>
      </w:r>
    </w:p>
    <w:p w14:paraId="7AC2D9F2" w14:textId="77777777" w:rsidR="00007CE0" w:rsidRPr="00FF42CE" w:rsidRDefault="00007CE0" w:rsidP="00007CE0">
      <w:pPr>
        <w:pStyle w:val="Caption"/>
        <w:rPr>
          <w:rFonts w:eastAsia="Arial" w:cs="Arial"/>
          <w:b w:val="0"/>
          <w:i/>
          <w:color w:val="000000"/>
        </w:rPr>
      </w:pPr>
      <w:bookmarkStart w:id="137" w:name="_Toc478995717"/>
      <w:r>
        <w:t xml:space="preserve">Gambar 4. </w:t>
      </w:r>
      <w:r>
        <w:fldChar w:fldCharType="begin"/>
      </w:r>
      <w:r>
        <w:instrText xml:space="preserve"> SEQ Gambar_4. \* ARABIC </w:instrText>
      </w:r>
      <w:r>
        <w:fldChar w:fldCharType="separate"/>
      </w:r>
      <w:r w:rsidR="00031F7D">
        <w:rPr>
          <w:noProof/>
        </w:rPr>
        <w:t>21</w:t>
      </w:r>
      <w:r>
        <w:fldChar w:fldCharType="end"/>
      </w:r>
      <w:r>
        <w:t xml:space="preserve"> Lokasi Asal dan Tujuan Perjalanan</w:t>
      </w:r>
      <w:bookmarkEnd w:id="137"/>
      <w:r>
        <w:t xml:space="preserve"> </w:t>
      </w:r>
      <w:r w:rsidRPr="00FF42CE">
        <w:rPr>
          <w:rFonts w:eastAsia="Arial" w:cs="Arial"/>
          <w:b w:val="0"/>
          <w:i/>
          <w:color w:val="000000"/>
        </w:rPr>
        <w:t xml:space="preserve">  </w:t>
      </w:r>
    </w:p>
    <w:p w14:paraId="20302136" w14:textId="620D91B1" w:rsidR="00007CE0" w:rsidRDefault="00863CB3" w:rsidP="00007CE0">
      <w:pPr>
        <w:spacing w:before="0" w:after="0" w:line="276" w:lineRule="auto"/>
        <w:jc w:val="center"/>
        <w:rPr>
          <w:b/>
          <w:sz w:val="16"/>
          <w:szCs w:val="16"/>
        </w:rPr>
      </w:pPr>
      <w:r w:rsidRPr="00863CB3">
        <w:rPr>
          <w:b/>
          <w:noProof/>
          <w:sz w:val="16"/>
          <w:szCs w:val="16"/>
        </w:rPr>
        <w:drawing>
          <wp:inline distT="0" distB="0" distL="0" distR="0" wp14:anchorId="77E64881" wp14:editId="1CB3EF5F">
            <wp:extent cx="5274310" cy="4096551"/>
            <wp:effectExtent l="19050" t="19050" r="21590" b="18415"/>
            <wp:docPr id="23" name="Picture 23" descr="C:\Users\Hanna Pertiwi\Downloads\ace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na Pertiwi\Downloads\aceh 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4096551"/>
                    </a:xfrm>
                    <a:prstGeom prst="rect">
                      <a:avLst/>
                    </a:prstGeom>
                    <a:noFill/>
                    <a:ln w="3175">
                      <a:solidFill>
                        <a:schemeClr val="tx1"/>
                      </a:solidFill>
                    </a:ln>
                  </pic:spPr>
                </pic:pic>
              </a:graphicData>
            </a:graphic>
          </wp:inline>
        </w:drawing>
      </w:r>
    </w:p>
    <w:p w14:paraId="7176D7AD" w14:textId="77777777" w:rsidR="00007CE0" w:rsidRPr="00B03EE3" w:rsidRDefault="00007CE0" w:rsidP="00007CE0">
      <w:pPr>
        <w:pStyle w:val="Quote"/>
        <w:rPr>
          <w:i/>
          <w:sz w:val="22"/>
          <w:szCs w:val="22"/>
        </w:rPr>
      </w:pPr>
      <w:r>
        <w:t>Sumber</w:t>
      </w:r>
      <w:r w:rsidRPr="00FF42CE">
        <w:t xml:space="preserve">: </w:t>
      </w:r>
      <w:r>
        <w:t>Konsultan</w:t>
      </w:r>
    </w:p>
    <w:p w14:paraId="773CF77D" w14:textId="77777777" w:rsidR="00007CE0" w:rsidRDefault="00007CE0" w:rsidP="00BC73CA">
      <w:r w:rsidRPr="00450EBB">
        <w:rPr>
          <w:lang w:val="id-ID"/>
        </w:rPr>
        <w:t xml:space="preserve">Gambar 4.22 menunjukkan data </w:t>
      </w:r>
      <w:r>
        <w:rPr>
          <w:lang w:val="en-ID"/>
        </w:rPr>
        <w:t>bangkitan dan tarikan p</w:t>
      </w:r>
      <w:r>
        <w:rPr>
          <w:lang w:val="id-ID"/>
        </w:rPr>
        <w:t xml:space="preserve">erjalanan </w:t>
      </w:r>
      <w:r>
        <w:rPr>
          <w:lang w:val="en-ID"/>
        </w:rPr>
        <w:t>terjadi pada area yang spesifik di Kota</w:t>
      </w:r>
      <w:r w:rsidRPr="00450EBB">
        <w:rPr>
          <w:lang w:val="id-ID"/>
        </w:rPr>
        <w:t xml:space="preserve"> Banda Aceh. Ini memperkuat </w:t>
      </w:r>
      <w:r>
        <w:rPr>
          <w:lang w:val="en-ID"/>
        </w:rPr>
        <w:t>informasi yang terdapat pada</w:t>
      </w:r>
      <w:r w:rsidRPr="00450EBB">
        <w:rPr>
          <w:lang w:val="id-ID"/>
        </w:rPr>
        <w:t xml:space="preserve"> Gambar 4.21 bahwa untuk daerah tertentu,</w:t>
      </w:r>
      <w:r>
        <w:rPr>
          <w:lang w:val="en-ID"/>
        </w:rPr>
        <w:t xml:space="preserve"> p</w:t>
      </w:r>
      <w:r>
        <w:rPr>
          <w:lang w:val="id-ID"/>
        </w:rPr>
        <w:t>erjalanan asal dan tujuan sudah t</w:t>
      </w:r>
      <w:r w:rsidRPr="00450EBB">
        <w:rPr>
          <w:lang w:val="id-ID"/>
        </w:rPr>
        <w:t xml:space="preserve">erkonsentrasi (bukan tersebar </w:t>
      </w:r>
      <w:r>
        <w:rPr>
          <w:lang w:val="en-ID"/>
        </w:rPr>
        <w:t>merata</w:t>
      </w:r>
      <w:r>
        <w:rPr>
          <w:lang w:val="id-ID"/>
        </w:rPr>
        <w:t xml:space="preserve"> di seluruh</w:t>
      </w:r>
      <w:r>
        <w:rPr>
          <w:lang w:val="en-ID"/>
        </w:rPr>
        <w:t xml:space="preserve"> wilayah</w:t>
      </w:r>
      <w:r>
        <w:rPr>
          <w:lang w:val="id-ID"/>
        </w:rPr>
        <w:t xml:space="preserve">). </w:t>
      </w:r>
      <w:r>
        <w:rPr>
          <w:lang w:val="en-ID"/>
        </w:rPr>
        <w:t>Hal ini memberikan peluang yang baik untuk pengembangan pelayanan transportasi umum untuk melayani pergerakan ini.</w:t>
      </w:r>
    </w:p>
    <w:p w14:paraId="78EF691F" w14:textId="77777777" w:rsidR="00007CE0" w:rsidRPr="006F74CC" w:rsidRDefault="00007CE0" w:rsidP="00007CE0">
      <w:pPr>
        <w:pStyle w:val="Caption"/>
        <w:rPr>
          <w:i/>
        </w:rPr>
      </w:pPr>
      <w:bookmarkStart w:id="138" w:name="_Toc478995718"/>
      <w:r>
        <w:t xml:space="preserve">Gambar 4. </w:t>
      </w:r>
      <w:r>
        <w:fldChar w:fldCharType="begin"/>
      </w:r>
      <w:r>
        <w:instrText xml:space="preserve"> SEQ Gambar_4. \* ARABIC </w:instrText>
      </w:r>
      <w:r>
        <w:fldChar w:fldCharType="separate"/>
      </w:r>
      <w:r w:rsidR="00031F7D">
        <w:rPr>
          <w:noProof/>
        </w:rPr>
        <w:t>22</w:t>
      </w:r>
      <w:r>
        <w:fldChar w:fldCharType="end"/>
      </w:r>
      <w:r>
        <w:t xml:space="preserve"> Distribusi Asal Tujuan Perjalanan</w:t>
      </w:r>
      <w:bookmarkEnd w:id="138"/>
      <w:r w:rsidRPr="006F74CC">
        <w:rPr>
          <w:i/>
        </w:rPr>
        <w:t xml:space="preserve">  </w:t>
      </w:r>
    </w:p>
    <w:p w14:paraId="13A0CE10" w14:textId="77777777" w:rsidR="00007CE0" w:rsidRDefault="00007CE0" w:rsidP="00007CE0">
      <w:pPr>
        <w:spacing w:before="0" w:after="0" w:line="276" w:lineRule="auto"/>
        <w:jc w:val="center"/>
        <w:rPr>
          <w:rFonts w:cs="Arial"/>
          <w:i/>
          <w:noProof/>
        </w:rPr>
      </w:pPr>
      <w:r w:rsidRPr="003C3875">
        <w:rPr>
          <w:rFonts w:cs="Arial"/>
          <w:i/>
          <w:noProof/>
        </w:rPr>
        <w:drawing>
          <wp:inline distT="0" distB="0" distL="0" distR="0" wp14:anchorId="1E2856A1" wp14:editId="0C901BA2">
            <wp:extent cx="4486910" cy="3179445"/>
            <wp:effectExtent l="19050" t="19050" r="27940" b="20955"/>
            <wp:docPr id="34" name="Picture 34" descr="E:\002. BANDA ACEH\Diagram\O_D regre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09" descr="E:\002. BANDA ACEH\Diagram\O_D regressio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6910" cy="3179445"/>
                    </a:xfrm>
                    <a:prstGeom prst="rect">
                      <a:avLst/>
                    </a:prstGeom>
                    <a:noFill/>
                    <a:ln w="6350" cmpd="sng">
                      <a:solidFill>
                        <a:srgbClr val="000000"/>
                      </a:solidFill>
                      <a:miter lim="800000"/>
                      <a:headEnd/>
                      <a:tailEnd/>
                    </a:ln>
                    <a:effectLst/>
                  </pic:spPr>
                </pic:pic>
              </a:graphicData>
            </a:graphic>
          </wp:inline>
        </w:drawing>
      </w:r>
    </w:p>
    <w:p w14:paraId="1B0E02C6" w14:textId="77777777" w:rsidR="00007CE0" w:rsidRDefault="00007CE0" w:rsidP="00007CE0">
      <w:pPr>
        <w:pStyle w:val="Quote"/>
      </w:pPr>
      <w:r>
        <w:t xml:space="preserve">     Sumber</w:t>
      </w:r>
      <w:r w:rsidRPr="00E65C30">
        <w:t xml:space="preserve">: </w:t>
      </w:r>
      <w:r>
        <w:t>Konsultan</w:t>
      </w:r>
    </w:p>
    <w:p w14:paraId="038D19EF" w14:textId="77777777" w:rsidR="00007CE0" w:rsidRDefault="00007CE0" w:rsidP="00007CE0">
      <w:pPr>
        <w:pStyle w:val="Heading2"/>
      </w:pPr>
      <w:bookmarkStart w:id="139" w:name="_Toc478995601"/>
      <w:r>
        <w:t>4.5 Kesimpulan</w:t>
      </w:r>
      <w:bookmarkEnd w:id="139"/>
    </w:p>
    <w:p w14:paraId="57289B8C" w14:textId="77777777" w:rsidR="00007CE0" w:rsidRDefault="00007CE0" w:rsidP="00007CE0">
      <w:r>
        <w:t>Dari hasil analisis di atas, tampak jelas bahwa terdapat banyak data yang berguna untuk proses perencanaan jaringan transportasi umum dan menentukan kebijakan “</w:t>
      </w:r>
      <w:r>
        <w:rPr>
          <w:i/>
        </w:rPr>
        <w:t>push and pull policy</w:t>
      </w:r>
      <w:r>
        <w:t>” di Kota Banda Aceh. Selanjutnya, hasil survey wawancara rumah tangga dapat disimpulkan sebagai berikut.</w:t>
      </w:r>
    </w:p>
    <w:p w14:paraId="4BE42CC4" w14:textId="77777777" w:rsidR="00007CE0" w:rsidRDefault="00007CE0" w:rsidP="00007CE0">
      <w:r>
        <w:t xml:space="preserve">a. Pengeluaran untuk transportasi rata rata mingguan setiap keluarga diperkirakan sebesar IDR 126.000. Berdasarkan hasil survei, bahwa rata rata jumlah anggota keluarga di Kota Banda Aceh sebanyak 3 orang per keluarga, maka rata rata pengeluaran untuk transportasi per orangnya sebesar IDR 42.000 atau sebesar IDR 6.000 per orang per hari. Kondisi ini dapat dijadikan acuan dalam menentukan tarif untuk transportasi umum nantinya. </w:t>
      </w:r>
    </w:p>
    <w:p w14:paraId="0B962C0E" w14:textId="77777777" w:rsidR="00007CE0" w:rsidRPr="00A02981" w:rsidRDefault="00007CE0" w:rsidP="00007CE0">
      <w:r>
        <w:t>b. Hasil survei didap</w:t>
      </w:r>
      <w:r w:rsidR="00BC73CA">
        <w:t>a</w:t>
      </w:r>
      <w:r>
        <w:t>tkan bahwa sekitar 70% keluarga memiliki satu jenis kendaraan pribadi. Selanjutnya, dalam melakukan perjalanan diketahui sebesar 77% dari pelaku perjalanan menggunakan sepeda motor. Hal ini menjadi tantangan tersendiri terhadap pengembangan sistem transportasi umum nantinya. Hal ini mengakibatkan, perlunya pengimplementasian kebijakan “</w:t>
      </w:r>
      <w:r>
        <w:rPr>
          <w:i/>
        </w:rPr>
        <w:t>push and pull policy</w:t>
      </w:r>
      <w:r>
        <w:t>”.</w:t>
      </w:r>
    </w:p>
    <w:p w14:paraId="1B24C831" w14:textId="77777777" w:rsidR="00007CE0" w:rsidRDefault="00007CE0" w:rsidP="00007CE0">
      <w:r>
        <w:t xml:space="preserve">c. Dengan tingginya jumlah kepemilikan kendaraan pribadi, dari hasil survei didapat bahwa 13% dari pengendaran sepeda motor dan 6% dari pengendara mobil tidak memiliki surat ijin mengemudi. Hal ini perlu perhatian khusus dari pihak yang berwenang. </w:t>
      </w:r>
    </w:p>
    <w:p w14:paraId="6D20AEA1" w14:textId="77777777" w:rsidR="00007CE0" w:rsidRDefault="00007CE0" w:rsidP="00007CE0">
      <w:r>
        <w:t>d. Hasil survei menyatakan bahwa 20% dari responden memiliki sepeda, hal tersebut dapat menjadi acuan untuk segera membangun fasilitas untuk pengguna moda kendaran tidak bermotor (seperti pejalan kaki dan sepeda).</w:t>
      </w:r>
    </w:p>
    <w:p w14:paraId="19D8447C" w14:textId="77777777" w:rsidR="00007CE0" w:rsidRDefault="00007CE0" w:rsidP="00007CE0">
      <w:r>
        <w:t>e. Dilihat dalam sudut pandang pengguna transportasi umum, sebesar 38% dari responden adalah pekerja (baik itu pekerja penuh waktu maupun peker</w:t>
      </w:r>
      <w:r w:rsidR="00BC73CA">
        <w:t xml:space="preserve">ja paruh waktu) sehingga mereka </w:t>
      </w:r>
      <w:r>
        <w:t>akan melakukan perjalanan pulang dan pergi ke kantor setiap harinya. Sedangkan 29% responden merupakan pelajar yang melakukan perjalanan ke sekolah setiap harinya. Kedua golongan tersebut seharusnya menjadi target dari perbaikan jaringan transportasi umum.</w:t>
      </w:r>
    </w:p>
    <w:p w14:paraId="18C81567" w14:textId="77777777" w:rsidR="00007CE0" w:rsidRPr="00AA0FE6" w:rsidRDefault="00007CE0" w:rsidP="00007CE0">
      <w:r>
        <w:t xml:space="preserve">f. Hasil survei tersebut menunjukkan bahwa ketika pendapatan meningkat, maka terjadi penurunan dalam penggunaan transportasi umum dan terjadi peningkatan pada kepemilikan kendaraan bermotor. Hal ini akan menjadi tantangan bagi </w:t>
      </w:r>
      <w:r>
        <w:rPr>
          <w:lang w:val="en-ID"/>
        </w:rPr>
        <w:t>p</w:t>
      </w:r>
      <w:r>
        <w:rPr>
          <w:lang w:val="id-ID"/>
        </w:rPr>
        <w:t>emerintah</w:t>
      </w:r>
      <w:r>
        <w:t xml:space="preserve"> karena hal tersebut dapat menyebabkan kemacetan lalu lintas. Dalam hal ini, maka diperlukan kebijakan (</w:t>
      </w:r>
      <w:r>
        <w:rPr>
          <w:i/>
        </w:rPr>
        <w:t>push and pull policy</w:t>
      </w:r>
      <w:r>
        <w:t xml:space="preserve">) sebagai langkah untuk mendukung </w:t>
      </w:r>
      <w:r w:rsidRPr="00AA0FE6">
        <w:t>pengembangan jaringan transportasi.</w:t>
      </w:r>
    </w:p>
    <w:p w14:paraId="4EE9C76A" w14:textId="58FC4BC7" w:rsidR="00007CE0" w:rsidRDefault="00007CE0" w:rsidP="00007CE0">
      <w:r w:rsidRPr="00AA0FE6">
        <w:t>g. Hasil dari survei didapatkan bahwa secara umum, responden kurang menyukai kondisi transportasi umum yang ada saat ini. Dalam hal ini, lebih dari setengah responden</w:t>
      </w:r>
      <w:r w:rsidR="00AA0FE6" w:rsidRPr="00AA0FE6">
        <w:t xml:space="preserve"> (63%)</w:t>
      </w:r>
      <w:r w:rsidRPr="00AA0FE6">
        <w:t xml:space="preserve"> menjawab mampu membayar sebesar IDR </w:t>
      </w:r>
      <w:r w:rsidR="00AA0FE6" w:rsidRPr="00AA0FE6">
        <w:t>3</w:t>
      </w:r>
      <w:r w:rsidRPr="00AA0FE6">
        <w:t>.000 untuk sistem transportasi umum yang lebih baik.</w:t>
      </w:r>
      <w:r>
        <w:t xml:space="preserve"> </w:t>
      </w:r>
    </w:p>
    <w:p w14:paraId="799413C8" w14:textId="77777777" w:rsidR="00007CE0" w:rsidRDefault="00007CE0" w:rsidP="00007CE0">
      <w:r>
        <w:t>Secara keseluruhan, dari survei ini didapatkan bahwa adanya keinginan masyarakat untuk menggunakan transportasi umum. Selanjutnya, sesuai dengan studi ini, maka perencanaan sistem BRT (sebagai bagian dari perbaikan sistem transp</w:t>
      </w:r>
      <w:r w:rsidR="00F97CBA">
        <w:t>o</w:t>
      </w:r>
      <w:r>
        <w:t>rtasi umum di Kota Banda Aceh) merupakan opsi yang paling sesuai saat ini.</w:t>
      </w:r>
    </w:p>
    <w:p w14:paraId="40C7DD89" w14:textId="77777777" w:rsidR="00007CE0" w:rsidRPr="0070089A" w:rsidRDefault="00007CE0" w:rsidP="00007CE0"/>
    <w:p w14:paraId="4E8AB09A" w14:textId="77777777" w:rsidR="00007CE0" w:rsidRDefault="00007CE0" w:rsidP="00007CE0">
      <w:pPr>
        <w:spacing w:before="0" w:after="200" w:line="276" w:lineRule="auto"/>
        <w:jc w:val="left"/>
        <w:rPr>
          <w:rFonts w:asciiTheme="minorHAnsi" w:hAnsiTheme="minorHAnsi" w:cstheme="minorHAnsi"/>
        </w:rPr>
      </w:pPr>
      <w:r>
        <w:rPr>
          <w:rFonts w:asciiTheme="minorHAnsi" w:hAnsiTheme="minorHAnsi" w:cstheme="minorHAnsi"/>
        </w:rPr>
        <w:br w:type="page"/>
      </w:r>
    </w:p>
    <w:p w14:paraId="39A5EA00" w14:textId="113A21D5" w:rsidR="00007CE0" w:rsidRPr="002B6952" w:rsidRDefault="00007CE0" w:rsidP="00007CE0">
      <w:pPr>
        <w:pStyle w:val="Heading1"/>
        <w:rPr>
          <w:rFonts w:asciiTheme="minorHAnsi" w:hAnsiTheme="minorHAnsi"/>
          <w:color w:val="auto"/>
        </w:rPr>
      </w:pPr>
      <w:bookmarkStart w:id="140" w:name="_Toc478995602"/>
      <w:r>
        <w:rPr>
          <w:rFonts w:asciiTheme="minorHAnsi" w:hAnsiTheme="minorHAnsi"/>
        </w:rPr>
        <w:t xml:space="preserve">5. </w:t>
      </w:r>
      <w:r w:rsidR="00262281">
        <w:rPr>
          <w:rFonts w:asciiTheme="minorHAnsi" w:hAnsiTheme="minorHAnsi"/>
        </w:rPr>
        <w:t>Jaringan Transportasi Umum Saat ini</w:t>
      </w:r>
      <w:bookmarkEnd w:id="140"/>
      <w:r>
        <w:rPr>
          <w:rFonts w:asciiTheme="minorHAnsi" w:hAnsiTheme="minorHAnsi"/>
        </w:rPr>
        <w:t xml:space="preserve"> </w:t>
      </w:r>
    </w:p>
    <w:p w14:paraId="2D0EC49D" w14:textId="77777777" w:rsidR="00007CE0" w:rsidRDefault="00007CE0" w:rsidP="00007CE0">
      <w:pPr>
        <w:rPr>
          <w:lang w:val="id-ID"/>
        </w:rPr>
      </w:pPr>
      <w:r w:rsidRPr="00252E23">
        <w:rPr>
          <w:lang w:val="id-ID"/>
        </w:rPr>
        <w:t>Selain</w:t>
      </w:r>
      <w:r>
        <w:rPr>
          <w:lang w:val="en-ID"/>
        </w:rPr>
        <w:t xml:space="preserve"> </w:t>
      </w:r>
      <w:r w:rsidRPr="00252E23">
        <w:rPr>
          <w:lang w:val="id-ID"/>
        </w:rPr>
        <w:t>survei wawancara rumah tangga yang dilakukan ole</w:t>
      </w:r>
      <w:r>
        <w:rPr>
          <w:lang w:val="id-ID"/>
        </w:rPr>
        <w:t xml:space="preserve">h </w:t>
      </w:r>
      <w:r>
        <w:rPr>
          <w:lang w:val="en-ID"/>
        </w:rPr>
        <w:t>p</w:t>
      </w:r>
      <w:r>
        <w:rPr>
          <w:lang w:val="id-ID"/>
        </w:rPr>
        <w:t>emerintah Kota Banda Aceh,</w:t>
      </w:r>
      <w:r>
        <w:rPr>
          <w:lang w:val="en-ID"/>
        </w:rPr>
        <w:t xml:space="preserve"> u</w:t>
      </w:r>
      <w:r w:rsidRPr="00252E23">
        <w:rPr>
          <w:lang w:val="id-ID"/>
        </w:rPr>
        <w:t xml:space="preserve">ntuk mendapatkan data yang lebih komprehensif dan relevan </w:t>
      </w:r>
      <w:r>
        <w:rPr>
          <w:lang w:val="en-ID"/>
        </w:rPr>
        <w:t xml:space="preserve">pada </w:t>
      </w:r>
      <w:r w:rsidRPr="00252E23">
        <w:rPr>
          <w:lang w:val="id-ID"/>
        </w:rPr>
        <w:t>September 2016, konsultan dan mahasiswa dari Universitas Syiah Kuala</w:t>
      </w:r>
      <w:r w:rsidR="00F97CBA">
        <w:rPr>
          <w:lang w:val="en-ID"/>
        </w:rPr>
        <w:t xml:space="preserve"> melakukan beberapa survei</w:t>
      </w:r>
      <w:r w:rsidRPr="00252E23">
        <w:rPr>
          <w:lang w:val="id-ID"/>
        </w:rPr>
        <w:t>.</w:t>
      </w:r>
      <w:r>
        <w:rPr>
          <w:lang w:val="en-ID"/>
        </w:rPr>
        <w:t xml:space="preserve"> </w:t>
      </w:r>
      <w:r w:rsidRPr="00252E23">
        <w:rPr>
          <w:lang w:val="id-ID"/>
        </w:rPr>
        <w:t xml:space="preserve">Tujuan utama dari survei ini adalah untuk </w:t>
      </w:r>
      <w:r>
        <w:rPr>
          <w:lang w:val="en-ID"/>
        </w:rPr>
        <w:t>mengetahui</w:t>
      </w:r>
      <w:r w:rsidRPr="00252E23">
        <w:rPr>
          <w:lang w:val="id-ID"/>
        </w:rPr>
        <w:t xml:space="preserve"> kondisi yang ada dari </w:t>
      </w:r>
      <w:r>
        <w:rPr>
          <w:lang w:val="en-ID"/>
        </w:rPr>
        <w:t>transportasi umum</w:t>
      </w:r>
      <w:r w:rsidRPr="00252E23">
        <w:rPr>
          <w:lang w:val="id-ID"/>
        </w:rPr>
        <w:t xml:space="preserve">, lalu lintas dan </w:t>
      </w:r>
      <w:r>
        <w:rPr>
          <w:lang w:val="en-ID"/>
        </w:rPr>
        <w:t>i</w:t>
      </w:r>
      <w:r w:rsidRPr="00252E23">
        <w:rPr>
          <w:lang w:val="id-ID"/>
        </w:rPr>
        <w:t xml:space="preserve">nfrastruktur </w:t>
      </w:r>
      <w:r>
        <w:rPr>
          <w:lang w:val="en-ID"/>
        </w:rPr>
        <w:t xml:space="preserve">terkait </w:t>
      </w:r>
      <w:r w:rsidRPr="00252E23">
        <w:rPr>
          <w:lang w:val="id-ID"/>
        </w:rPr>
        <w:t>di Banda Aceh sebagai basis data untuk</w:t>
      </w:r>
      <w:r>
        <w:rPr>
          <w:lang w:val="en-ID"/>
        </w:rPr>
        <w:t xml:space="preserve"> s</w:t>
      </w:r>
      <w:r w:rsidRPr="00252E23">
        <w:rPr>
          <w:lang w:val="id-ID"/>
        </w:rPr>
        <w:t>trategi perbaikan sistem transportasi umum.</w:t>
      </w:r>
    </w:p>
    <w:p w14:paraId="2A9980DF" w14:textId="77777777" w:rsidR="00007CE0" w:rsidRPr="007C6346" w:rsidRDefault="00007CE0" w:rsidP="00007CE0">
      <w:pPr>
        <w:pStyle w:val="Heading2"/>
      </w:pPr>
      <w:bookmarkStart w:id="141" w:name="_Toc478995603"/>
      <w:r>
        <w:t>5.1 Data dan</w:t>
      </w:r>
      <w:r w:rsidRPr="00252E23">
        <w:t xml:space="preserve"> Survey</w:t>
      </w:r>
      <w:bookmarkEnd w:id="141"/>
      <w:r w:rsidRPr="00252E23">
        <w:t xml:space="preserve"> </w:t>
      </w:r>
    </w:p>
    <w:p w14:paraId="5DF1A993" w14:textId="77777777" w:rsidR="00007CE0" w:rsidRPr="00252E23" w:rsidRDefault="00007CE0" w:rsidP="00007CE0">
      <w:r w:rsidRPr="00252E23">
        <w:rPr>
          <w:lang w:val="id-ID"/>
        </w:rPr>
        <w:t xml:space="preserve">Survei-survei </w:t>
      </w:r>
      <w:r>
        <w:rPr>
          <w:lang w:val="en-ID"/>
        </w:rPr>
        <w:t xml:space="preserve">yang </w:t>
      </w:r>
      <w:r w:rsidRPr="00252E23">
        <w:rPr>
          <w:lang w:val="id-ID"/>
        </w:rPr>
        <w:t>dilakukan pada September 2016 untuk mengumpulkan</w:t>
      </w:r>
      <w:r>
        <w:rPr>
          <w:lang w:val="en-ID"/>
        </w:rPr>
        <w:t xml:space="preserve"> d</w:t>
      </w:r>
      <w:r w:rsidRPr="00252E23">
        <w:rPr>
          <w:lang w:val="id-ID"/>
        </w:rPr>
        <w:t>ata di lapangan</w:t>
      </w:r>
      <w:r>
        <w:rPr>
          <w:lang w:val="en-ID"/>
        </w:rPr>
        <w:t xml:space="preserve"> terdapat dalam tabel di bawah ini</w:t>
      </w:r>
      <w:r w:rsidRPr="00252E23">
        <w:rPr>
          <w:lang w:val="id-ID"/>
        </w:rPr>
        <w:t>. Semua survei dilakukan pa</w:t>
      </w:r>
      <w:r>
        <w:rPr>
          <w:lang w:val="id-ID"/>
        </w:rPr>
        <w:t>da</w:t>
      </w:r>
      <w:r>
        <w:rPr>
          <w:lang w:val="en-ID"/>
        </w:rPr>
        <w:t xml:space="preserve"> </w:t>
      </w:r>
      <w:r>
        <w:rPr>
          <w:lang w:val="id-ID"/>
        </w:rPr>
        <w:t xml:space="preserve">jam puncak pagi dan sore. </w:t>
      </w:r>
      <w:r>
        <w:rPr>
          <w:lang w:val="en-ID"/>
        </w:rPr>
        <w:t>K</w:t>
      </w:r>
      <w:r w:rsidRPr="00252E23">
        <w:rPr>
          <w:lang w:val="id-ID"/>
        </w:rPr>
        <w:t xml:space="preserve">onsultan mampu </w:t>
      </w:r>
      <w:r>
        <w:rPr>
          <w:lang w:val="en-ID"/>
        </w:rPr>
        <w:t>men</w:t>
      </w:r>
      <w:r w:rsidRPr="00252E23">
        <w:rPr>
          <w:lang w:val="id-ID"/>
        </w:rPr>
        <w:t>survei 10</w:t>
      </w:r>
      <w:r>
        <w:rPr>
          <w:lang w:val="en-ID"/>
        </w:rPr>
        <w:t xml:space="preserve"> rute </w:t>
      </w:r>
      <w:r w:rsidRPr="00252E23">
        <w:rPr>
          <w:lang w:val="id-ID"/>
        </w:rPr>
        <w:t>Labi-labi dan 1</w:t>
      </w:r>
      <w:r>
        <w:rPr>
          <w:lang w:val="en-ID"/>
        </w:rPr>
        <w:t xml:space="preserve"> rute</w:t>
      </w:r>
      <w:r w:rsidR="007C58D1">
        <w:rPr>
          <w:lang w:val="en-ID"/>
        </w:rPr>
        <w:t xml:space="preserve"> </w:t>
      </w:r>
      <w:r w:rsidRPr="00252E23">
        <w:rPr>
          <w:lang w:val="id-ID"/>
        </w:rPr>
        <w:t xml:space="preserve">Trans Koetaradja. </w:t>
      </w:r>
      <w:r>
        <w:rPr>
          <w:lang w:val="en-ID"/>
        </w:rPr>
        <w:t xml:space="preserve">Data naik dan turun penumpang </w:t>
      </w:r>
      <w:r w:rsidRPr="00252E23">
        <w:rPr>
          <w:lang w:val="id-ID"/>
        </w:rPr>
        <w:t>diperoleh dengan melacak penumpang di sepanjang rute di dalam</w:t>
      </w:r>
      <w:r>
        <w:rPr>
          <w:lang w:val="en-ID"/>
        </w:rPr>
        <w:t xml:space="preserve"> k</w:t>
      </w:r>
      <w:r w:rsidRPr="00252E23">
        <w:rPr>
          <w:lang w:val="id-ID"/>
        </w:rPr>
        <w:t xml:space="preserve">endaraan (Labi-labi dan Trans Koetaradja) menggunakan </w:t>
      </w:r>
      <w:r w:rsidRPr="007C6346">
        <w:rPr>
          <w:i/>
          <w:lang w:val="id-ID"/>
        </w:rPr>
        <w:t>Global Positioning System</w:t>
      </w:r>
      <w:r w:rsidRPr="00252E23">
        <w:rPr>
          <w:lang w:val="id-ID"/>
        </w:rPr>
        <w:t xml:space="preserve"> (GPS).</w:t>
      </w:r>
    </w:p>
    <w:p w14:paraId="1B035FF2" w14:textId="77777777" w:rsidR="00007CE0" w:rsidRPr="00350DA3" w:rsidRDefault="00007CE0" w:rsidP="00007CE0">
      <w:pPr>
        <w:pStyle w:val="Caption"/>
      </w:pPr>
      <w:bookmarkStart w:id="142" w:name="_Toc471893093"/>
      <w:bookmarkStart w:id="143" w:name="_Toc478995674"/>
      <w:r>
        <w:t xml:space="preserve">Tabel 5. </w:t>
      </w:r>
      <w:r>
        <w:fldChar w:fldCharType="begin"/>
      </w:r>
      <w:r>
        <w:instrText xml:space="preserve"> SEQ Tabel_5. \* ARABIC </w:instrText>
      </w:r>
      <w:r>
        <w:fldChar w:fldCharType="separate"/>
      </w:r>
      <w:r w:rsidR="00031F7D">
        <w:rPr>
          <w:noProof/>
        </w:rPr>
        <w:t>1</w:t>
      </w:r>
      <w:r>
        <w:fldChar w:fldCharType="end"/>
      </w:r>
      <w:r>
        <w:t xml:space="preserve"> </w:t>
      </w:r>
      <w:bookmarkEnd w:id="142"/>
      <w:r>
        <w:t>Jenis Survei yang Dilakukan</w:t>
      </w:r>
      <w:bookmarkEnd w:id="143"/>
    </w:p>
    <w:tbl>
      <w:tblPr>
        <w:tblW w:w="5564"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242"/>
        <w:gridCol w:w="3322"/>
      </w:tblGrid>
      <w:tr w:rsidR="00007CE0" w:rsidRPr="007A6AE3" w14:paraId="2477805D" w14:textId="77777777" w:rsidTr="003479E7">
        <w:trPr>
          <w:trHeight w:val="261"/>
          <w:jc w:val="center"/>
        </w:trPr>
        <w:tc>
          <w:tcPr>
            <w:tcW w:w="2242" w:type="dxa"/>
            <w:tcBorders>
              <w:top w:val="single" w:sz="4" w:space="0" w:color="70AD47"/>
              <w:left w:val="single" w:sz="4" w:space="0" w:color="70AD47"/>
              <w:bottom w:val="single" w:sz="4" w:space="0" w:color="70AD47"/>
              <w:right w:val="nil"/>
            </w:tcBorders>
            <w:shd w:val="clear" w:color="auto" w:fill="70AD47"/>
            <w:noWrap/>
            <w:hideMark/>
          </w:tcPr>
          <w:p w14:paraId="6B847DD6" w14:textId="77777777" w:rsidR="00007CE0" w:rsidRPr="00E679E3" w:rsidRDefault="00BC73CA" w:rsidP="003479E7">
            <w:pPr>
              <w:spacing w:before="0" w:after="0" w:line="276" w:lineRule="auto"/>
              <w:jc w:val="center"/>
              <w:rPr>
                <w:rFonts w:eastAsia="Calibri" w:cs="Arial"/>
                <w:b/>
                <w:bCs/>
                <w:color w:val="FFFFFF"/>
                <w:sz w:val="20"/>
                <w:szCs w:val="20"/>
              </w:rPr>
            </w:pPr>
            <w:r>
              <w:rPr>
                <w:rFonts w:eastAsia="Calibri" w:cs="Arial"/>
                <w:b/>
                <w:bCs/>
                <w:color w:val="FFFFFF"/>
                <w:sz w:val="20"/>
                <w:szCs w:val="20"/>
              </w:rPr>
              <w:t>Jenis Survey</w:t>
            </w:r>
          </w:p>
        </w:tc>
        <w:tc>
          <w:tcPr>
            <w:tcW w:w="3322" w:type="dxa"/>
            <w:tcBorders>
              <w:top w:val="single" w:sz="4" w:space="0" w:color="70AD47"/>
              <w:left w:val="nil"/>
              <w:bottom w:val="single" w:sz="4" w:space="0" w:color="70AD47"/>
              <w:right w:val="single" w:sz="4" w:space="0" w:color="70AD47"/>
            </w:tcBorders>
            <w:shd w:val="clear" w:color="auto" w:fill="70AD47"/>
            <w:noWrap/>
            <w:hideMark/>
          </w:tcPr>
          <w:p w14:paraId="54DC5A0D" w14:textId="77777777" w:rsidR="00007CE0" w:rsidRPr="00E679E3" w:rsidRDefault="00BC73CA" w:rsidP="003479E7">
            <w:pPr>
              <w:spacing w:before="0" w:after="0" w:line="276" w:lineRule="auto"/>
              <w:jc w:val="center"/>
              <w:rPr>
                <w:rFonts w:eastAsia="Calibri" w:cs="Arial"/>
                <w:b/>
                <w:bCs/>
                <w:color w:val="FFFFFF"/>
                <w:sz w:val="20"/>
                <w:szCs w:val="20"/>
              </w:rPr>
            </w:pPr>
            <w:r>
              <w:rPr>
                <w:rFonts w:eastAsia="Calibri" w:cs="Arial"/>
                <w:b/>
                <w:bCs/>
                <w:color w:val="FFFFFF"/>
                <w:sz w:val="20"/>
                <w:szCs w:val="20"/>
              </w:rPr>
              <w:t>Kegiatan</w:t>
            </w:r>
          </w:p>
        </w:tc>
      </w:tr>
      <w:tr w:rsidR="00007CE0" w:rsidRPr="007A6AE3" w14:paraId="473AB947" w14:textId="77777777" w:rsidTr="003479E7">
        <w:trPr>
          <w:trHeight w:val="261"/>
          <w:jc w:val="center"/>
        </w:trPr>
        <w:tc>
          <w:tcPr>
            <w:tcW w:w="2242" w:type="dxa"/>
            <w:vMerge w:val="restart"/>
            <w:shd w:val="clear" w:color="auto" w:fill="E2EFD9"/>
            <w:noWrap/>
            <w:vAlign w:val="center"/>
            <w:hideMark/>
          </w:tcPr>
          <w:p w14:paraId="178428E2" w14:textId="77777777" w:rsidR="00007CE0" w:rsidRPr="007A6AE3" w:rsidRDefault="00BC73CA" w:rsidP="003479E7">
            <w:pPr>
              <w:spacing w:before="0" w:after="0" w:line="276" w:lineRule="auto"/>
              <w:jc w:val="left"/>
              <w:rPr>
                <w:rFonts w:ascii="Calibri" w:eastAsia="Calibri" w:hAnsi="Calibri" w:cs="Calibri"/>
                <w:b/>
                <w:bCs/>
                <w:color w:val="000000"/>
                <w:sz w:val="20"/>
                <w:szCs w:val="20"/>
              </w:rPr>
            </w:pPr>
            <w:r>
              <w:rPr>
                <w:rFonts w:ascii="Calibri" w:eastAsia="Calibri" w:hAnsi="Calibri" w:cs="Calibri"/>
                <w:b/>
                <w:bCs/>
                <w:color w:val="000000"/>
                <w:sz w:val="20"/>
                <w:szCs w:val="20"/>
              </w:rPr>
              <w:t>Transportasi Umum</w:t>
            </w:r>
            <w:r w:rsidR="00007CE0" w:rsidRPr="007A6AE3">
              <w:rPr>
                <w:rFonts w:ascii="Calibri" w:eastAsia="Calibri" w:hAnsi="Calibri" w:cs="Calibri"/>
                <w:b/>
                <w:bCs/>
                <w:color w:val="000000"/>
                <w:sz w:val="20"/>
                <w:szCs w:val="20"/>
              </w:rPr>
              <w:t xml:space="preserve"> </w:t>
            </w:r>
          </w:p>
        </w:tc>
        <w:tc>
          <w:tcPr>
            <w:tcW w:w="3322" w:type="dxa"/>
            <w:shd w:val="clear" w:color="auto" w:fill="E2EFD9"/>
            <w:noWrap/>
            <w:hideMark/>
          </w:tcPr>
          <w:p w14:paraId="44212950" w14:textId="77777777" w:rsidR="00007CE0" w:rsidRPr="007A6AE3" w:rsidRDefault="00BC73CA" w:rsidP="003479E7">
            <w:pPr>
              <w:spacing w:before="0" w:after="0" w:line="276" w:lineRule="auto"/>
              <w:rPr>
                <w:rFonts w:ascii="Calibri" w:eastAsia="Calibri" w:hAnsi="Calibri" w:cs="Calibri"/>
                <w:color w:val="000000"/>
                <w:sz w:val="20"/>
                <w:szCs w:val="20"/>
              </w:rPr>
            </w:pPr>
            <w:r>
              <w:rPr>
                <w:rFonts w:ascii="Calibri" w:eastAsia="Calibri" w:hAnsi="Calibri" w:cs="Calibri"/>
                <w:color w:val="000000"/>
                <w:sz w:val="20"/>
                <w:szCs w:val="20"/>
              </w:rPr>
              <w:t>Pemetaan Rute</w:t>
            </w:r>
            <w:r w:rsidR="00007CE0" w:rsidRPr="007A6AE3">
              <w:rPr>
                <w:rFonts w:ascii="Calibri" w:eastAsia="Calibri" w:hAnsi="Calibri" w:cs="Calibri"/>
                <w:color w:val="000000"/>
                <w:sz w:val="20"/>
                <w:szCs w:val="20"/>
              </w:rPr>
              <w:t xml:space="preserve"> </w:t>
            </w:r>
          </w:p>
        </w:tc>
      </w:tr>
      <w:tr w:rsidR="00007CE0" w:rsidRPr="007A6AE3" w14:paraId="5D156803" w14:textId="77777777" w:rsidTr="003479E7">
        <w:trPr>
          <w:trHeight w:val="261"/>
          <w:jc w:val="center"/>
        </w:trPr>
        <w:tc>
          <w:tcPr>
            <w:tcW w:w="2242" w:type="dxa"/>
            <w:vMerge/>
            <w:shd w:val="clear" w:color="auto" w:fill="auto"/>
            <w:vAlign w:val="center"/>
            <w:hideMark/>
          </w:tcPr>
          <w:p w14:paraId="32E2C31E" w14:textId="77777777" w:rsidR="00007CE0" w:rsidRPr="007A6AE3" w:rsidRDefault="00007CE0" w:rsidP="003479E7">
            <w:pPr>
              <w:spacing w:before="0" w:after="0" w:line="276" w:lineRule="auto"/>
              <w:jc w:val="left"/>
              <w:rPr>
                <w:rFonts w:ascii="Calibri" w:eastAsia="Calibri" w:hAnsi="Calibri" w:cs="Calibri"/>
                <w:b/>
                <w:bCs/>
                <w:color w:val="000000"/>
                <w:sz w:val="20"/>
                <w:szCs w:val="20"/>
              </w:rPr>
            </w:pPr>
          </w:p>
        </w:tc>
        <w:tc>
          <w:tcPr>
            <w:tcW w:w="3322" w:type="dxa"/>
            <w:shd w:val="clear" w:color="auto" w:fill="auto"/>
            <w:noWrap/>
            <w:hideMark/>
          </w:tcPr>
          <w:p w14:paraId="40642612" w14:textId="77777777" w:rsidR="00007CE0" w:rsidRPr="00F97CBA" w:rsidRDefault="00007CE0" w:rsidP="003479E7">
            <w:pPr>
              <w:spacing w:before="0" w:after="0" w:line="276" w:lineRule="auto"/>
              <w:rPr>
                <w:rFonts w:ascii="Calibri" w:eastAsia="Calibri" w:hAnsi="Calibri" w:cs="Calibri"/>
                <w:i/>
                <w:color w:val="000000"/>
                <w:sz w:val="20"/>
                <w:szCs w:val="20"/>
              </w:rPr>
            </w:pPr>
            <w:r w:rsidRPr="00F97CBA">
              <w:rPr>
                <w:rFonts w:ascii="Calibri" w:eastAsia="Calibri" w:hAnsi="Calibri" w:cs="Calibri"/>
                <w:i/>
                <w:color w:val="000000"/>
                <w:sz w:val="20"/>
                <w:szCs w:val="20"/>
              </w:rPr>
              <w:t>Boarding and Alighting (on-Board)</w:t>
            </w:r>
          </w:p>
        </w:tc>
      </w:tr>
      <w:tr w:rsidR="00007CE0" w:rsidRPr="007A6AE3" w14:paraId="3867CC66" w14:textId="77777777" w:rsidTr="003479E7">
        <w:trPr>
          <w:trHeight w:val="261"/>
          <w:jc w:val="center"/>
        </w:trPr>
        <w:tc>
          <w:tcPr>
            <w:tcW w:w="2242" w:type="dxa"/>
            <w:vMerge/>
            <w:shd w:val="clear" w:color="auto" w:fill="E2EFD9"/>
            <w:vAlign w:val="center"/>
            <w:hideMark/>
          </w:tcPr>
          <w:p w14:paraId="19443560" w14:textId="77777777" w:rsidR="00007CE0" w:rsidRPr="007A6AE3" w:rsidRDefault="00007CE0" w:rsidP="003479E7">
            <w:pPr>
              <w:spacing w:before="0" w:after="0" w:line="276" w:lineRule="auto"/>
              <w:jc w:val="left"/>
              <w:rPr>
                <w:rFonts w:ascii="Calibri" w:eastAsia="Calibri" w:hAnsi="Calibri" w:cs="Calibri"/>
                <w:b/>
                <w:bCs/>
                <w:color w:val="000000"/>
                <w:sz w:val="20"/>
                <w:szCs w:val="20"/>
              </w:rPr>
            </w:pPr>
          </w:p>
        </w:tc>
        <w:tc>
          <w:tcPr>
            <w:tcW w:w="3322" w:type="dxa"/>
            <w:shd w:val="clear" w:color="auto" w:fill="E2EFD9"/>
            <w:noWrap/>
            <w:hideMark/>
          </w:tcPr>
          <w:p w14:paraId="68C06822" w14:textId="77777777" w:rsidR="00007CE0" w:rsidRPr="009009C0" w:rsidRDefault="009009C0" w:rsidP="003479E7">
            <w:pPr>
              <w:spacing w:before="0" w:after="0" w:line="276" w:lineRule="auto"/>
              <w:rPr>
                <w:rFonts w:ascii="Calibri" w:eastAsia="Calibri" w:hAnsi="Calibri" w:cs="Calibri"/>
                <w:color w:val="000000"/>
                <w:sz w:val="20"/>
                <w:szCs w:val="20"/>
              </w:rPr>
            </w:pPr>
            <w:r>
              <w:rPr>
                <w:rFonts w:ascii="Calibri" w:eastAsia="Calibri" w:hAnsi="Calibri" w:cs="Calibri"/>
                <w:color w:val="000000"/>
                <w:sz w:val="20"/>
                <w:szCs w:val="20"/>
              </w:rPr>
              <w:t>Frekuensi dan okupansi bus saat jam puncak</w:t>
            </w:r>
          </w:p>
        </w:tc>
      </w:tr>
      <w:tr w:rsidR="00007CE0" w:rsidRPr="007A6AE3" w14:paraId="5D7D47D4" w14:textId="77777777" w:rsidTr="003479E7">
        <w:trPr>
          <w:trHeight w:val="261"/>
          <w:jc w:val="center"/>
        </w:trPr>
        <w:tc>
          <w:tcPr>
            <w:tcW w:w="2242" w:type="dxa"/>
            <w:vMerge/>
            <w:shd w:val="clear" w:color="auto" w:fill="auto"/>
            <w:vAlign w:val="center"/>
            <w:hideMark/>
          </w:tcPr>
          <w:p w14:paraId="01193C0D" w14:textId="77777777" w:rsidR="00007CE0" w:rsidRPr="007A6AE3" w:rsidRDefault="00007CE0" w:rsidP="003479E7">
            <w:pPr>
              <w:spacing w:before="0" w:after="0" w:line="276" w:lineRule="auto"/>
              <w:jc w:val="left"/>
              <w:rPr>
                <w:rFonts w:ascii="Calibri" w:eastAsia="Calibri" w:hAnsi="Calibri" w:cs="Calibri"/>
                <w:b/>
                <w:bCs/>
                <w:color w:val="000000"/>
                <w:sz w:val="20"/>
                <w:szCs w:val="20"/>
              </w:rPr>
            </w:pPr>
          </w:p>
        </w:tc>
        <w:tc>
          <w:tcPr>
            <w:tcW w:w="3322" w:type="dxa"/>
            <w:shd w:val="clear" w:color="auto" w:fill="auto"/>
            <w:noWrap/>
            <w:hideMark/>
          </w:tcPr>
          <w:p w14:paraId="40216DC7" w14:textId="77777777" w:rsidR="00007CE0" w:rsidRPr="007A6AE3" w:rsidRDefault="00BC73CA" w:rsidP="003479E7">
            <w:pPr>
              <w:spacing w:before="0" w:after="0" w:line="276" w:lineRule="auto"/>
              <w:rPr>
                <w:rFonts w:ascii="Calibri" w:eastAsia="Calibri" w:hAnsi="Calibri" w:cs="Calibri"/>
                <w:color w:val="000000"/>
                <w:sz w:val="20"/>
                <w:szCs w:val="20"/>
              </w:rPr>
            </w:pPr>
            <w:r>
              <w:rPr>
                <w:rFonts w:ascii="Calibri" w:eastAsia="Calibri" w:hAnsi="Calibri" w:cs="Calibri"/>
                <w:color w:val="000000"/>
                <w:sz w:val="20"/>
                <w:szCs w:val="20"/>
              </w:rPr>
              <w:t>Kecepatan Kendaraan Umum</w:t>
            </w:r>
          </w:p>
        </w:tc>
      </w:tr>
      <w:tr w:rsidR="00007CE0" w:rsidRPr="007A6AE3" w14:paraId="7978B5D5" w14:textId="77777777" w:rsidTr="003479E7">
        <w:trPr>
          <w:trHeight w:val="261"/>
          <w:jc w:val="center"/>
        </w:trPr>
        <w:tc>
          <w:tcPr>
            <w:tcW w:w="2242" w:type="dxa"/>
            <w:vMerge w:val="restart"/>
            <w:shd w:val="clear" w:color="auto" w:fill="E2EFD9"/>
            <w:noWrap/>
            <w:vAlign w:val="center"/>
            <w:hideMark/>
          </w:tcPr>
          <w:p w14:paraId="2A3981D5" w14:textId="77777777" w:rsidR="00007CE0" w:rsidRPr="007A6AE3" w:rsidRDefault="00BC73CA" w:rsidP="003479E7">
            <w:pPr>
              <w:spacing w:before="0" w:after="0" w:line="276" w:lineRule="auto"/>
              <w:jc w:val="left"/>
              <w:rPr>
                <w:rFonts w:ascii="Calibri" w:eastAsia="Calibri" w:hAnsi="Calibri" w:cs="Calibri"/>
                <w:b/>
                <w:bCs/>
                <w:color w:val="000000"/>
                <w:sz w:val="20"/>
                <w:szCs w:val="20"/>
              </w:rPr>
            </w:pPr>
            <w:r>
              <w:rPr>
                <w:rFonts w:ascii="Calibri" w:eastAsia="Calibri" w:hAnsi="Calibri" w:cs="Calibri"/>
                <w:b/>
                <w:bCs/>
                <w:color w:val="000000"/>
                <w:sz w:val="20"/>
                <w:szCs w:val="20"/>
              </w:rPr>
              <w:t>Lalu Lintas</w:t>
            </w:r>
          </w:p>
        </w:tc>
        <w:tc>
          <w:tcPr>
            <w:tcW w:w="3322" w:type="dxa"/>
            <w:shd w:val="clear" w:color="auto" w:fill="E2EFD9"/>
            <w:noWrap/>
            <w:hideMark/>
          </w:tcPr>
          <w:p w14:paraId="7B369ED8" w14:textId="77777777" w:rsidR="00007CE0" w:rsidRPr="007A6AE3" w:rsidRDefault="00BC73CA" w:rsidP="003479E7">
            <w:pPr>
              <w:spacing w:before="0" w:after="0" w:line="276" w:lineRule="auto"/>
              <w:rPr>
                <w:rFonts w:ascii="Calibri" w:eastAsia="Calibri" w:hAnsi="Calibri" w:cs="Calibri"/>
                <w:color w:val="000000"/>
                <w:sz w:val="20"/>
                <w:szCs w:val="20"/>
              </w:rPr>
            </w:pPr>
            <w:r>
              <w:rPr>
                <w:rFonts w:ascii="Calibri" w:eastAsia="Calibri" w:hAnsi="Calibri" w:cs="Calibri"/>
                <w:color w:val="000000"/>
                <w:sz w:val="20"/>
                <w:szCs w:val="20"/>
              </w:rPr>
              <w:t>Perhitungan Jumlah</w:t>
            </w:r>
          </w:p>
        </w:tc>
      </w:tr>
      <w:tr w:rsidR="00007CE0" w:rsidRPr="007A6AE3" w14:paraId="1A36B493" w14:textId="77777777" w:rsidTr="003479E7">
        <w:trPr>
          <w:trHeight w:val="261"/>
          <w:jc w:val="center"/>
        </w:trPr>
        <w:tc>
          <w:tcPr>
            <w:tcW w:w="2242" w:type="dxa"/>
            <w:vMerge/>
            <w:shd w:val="clear" w:color="auto" w:fill="auto"/>
            <w:vAlign w:val="center"/>
            <w:hideMark/>
          </w:tcPr>
          <w:p w14:paraId="26E4A5D7" w14:textId="77777777" w:rsidR="00007CE0" w:rsidRPr="007A6AE3" w:rsidRDefault="00007CE0" w:rsidP="003479E7">
            <w:pPr>
              <w:spacing w:before="0" w:after="0" w:line="276" w:lineRule="auto"/>
              <w:jc w:val="left"/>
              <w:rPr>
                <w:rFonts w:ascii="Calibri" w:eastAsia="Calibri" w:hAnsi="Calibri" w:cs="Calibri"/>
                <w:b/>
                <w:bCs/>
                <w:color w:val="000000"/>
                <w:sz w:val="20"/>
                <w:szCs w:val="20"/>
              </w:rPr>
            </w:pPr>
          </w:p>
        </w:tc>
        <w:tc>
          <w:tcPr>
            <w:tcW w:w="3322" w:type="dxa"/>
            <w:shd w:val="clear" w:color="auto" w:fill="auto"/>
            <w:noWrap/>
            <w:hideMark/>
          </w:tcPr>
          <w:p w14:paraId="2CBAED84" w14:textId="77777777" w:rsidR="00007CE0" w:rsidRPr="007A6AE3" w:rsidRDefault="00BC73CA" w:rsidP="003479E7">
            <w:pPr>
              <w:spacing w:before="0" w:after="0" w:line="276" w:lineRule="auto"/>
              <w:rPr>
                <w:rFonts w:ascii="Calibri" w:eastAsia="Calibri" w:hAnsi="Calibri" w:cs="Calibri"/>
                <w:color w:val="000000"/>
                <w:sz w:val="20"/>
                <w:szCs w:val="20"/>
              </w:rPr>
            </w:pPr>
            <w:r>
              <w:rPr>
                <w:rFonts w:ascii="Calibri" w:eastAsia="Calibri" w:hAnsi="Calibri" w:cs="Calibri"/>
                <w:color w:val="000000"/>
                <w:sz w:val="20"/>
                <w:szCs w:val="20"/>
              </w:rPr>
              <w:t>Kecepatan Kendaraan</w:t>
            </w:r>
          </w:p>
        </w:tc>
      </w:tr>
      <w:tr w:rsidR="00007CE0" w:rsidRPr="007A6AE3" w14:paraId="02C078BD" w14:textId="77777777" w:rsidTr="003479E7">
        <w:trPr>
          <w:trHeight w:val="261"/>
          <w:jc w:val="center"/>
        </w:trPr>
        <w:tc>
          <w:tcPr>
            <w:tcW w:w="2242" w:type="dxa"/>
            <w:shd w:val="clear" w:color="auto" w:fill="E2EFD9"/>
            <w:noWrap/>
            <w:vAlign w:val="center"/>
            <w:hideMark/>
          </w:tcPr>
          <w:p w14:paraId="3FBA3A27" w14:textId="77777777" w:rsidR="00007CE0" w:rsidRPr="007A6AE3" w:rsidRDefault="00007CE0" w:rsidP="00BC73CA">
            <w:pPr>
              <w:spacing w:before="0" w:after="0" w:line="276" w:lineRule="auto"/>
              <w:jc w:val="left"/>
              <w:rPr>
                <w:rFonts w:ascii="Calibri" w:eastAsia="Calibri" w:hAnsi="Calibri" w:cs="Calibri"/>
                <w:b/>
                <w:bCs/>
                <w:color w:val="000000"/>
              </w:rPr>
            </w:pPr>
            <w:r w:rsidRPr="0093722D">
              <w:rPr>
                <w:rFonts w:ascii="Calibri" w:eastAsia="Calibri" w:hAnsi="Calibri" w:cs="Calibri"/>
                <w:b/>
                <w:bCs/>
                <w:color w:val="000000"/>
                <w:sz w:val="20"/>
                <w:szCs w:val="20"/>
              </w:rPr>
              <w:t>G</w:t>
            </w:r>
            <w:r w:rsidR="00BC73CA">
              <w:rPr>
                <w:rFonts w:ascii="Calibri" w:eastAsia="Calibri" w:hAnsi="Calibri" w:cs="Calibri"/>
                <w:b/>
                <w:bCs/>
                <w:color w:val="000000"/>
                <w:sz w:val="20"/>
                <w:szCs w:val="20"/>
              </w:rPr>
              <w:t>eometri</w:t>
            </w:r>
          </w:p>
        </w:tc>
        <w:tc>
          <w:tcPr>
            <w:tcW w:w="3322" w:type="dxa"/>
            <w:shd w:val="clear" w:color="auto" w:fill="E2EFD9"/>
            <w:noWrap/>
            <w:hideMark/>
          </w:tcPr>
          <w:p w14:paraId="6655C055" w14:textId="77777777" w:rsidR="00007CE0" w:rsidRPr="00BC73CA" w:rsidRDefault="00007CE0" w:rsidP="003479E7">
            <w:pPr>
              <w:spacing w:before="0" w:after="0" w:line="276" w:lineRule="auto"/>
              <w:rPr>
                <w:rFonts w:ascii="Calibri" w:eastAsia="Calibri" w:hAnsi="Calibri" w:cs="Calibri"/>
                <w:i/>
                <w:color w:val="000000"/>
              </w:rPr>
            </w:pPr>
            <w:r w:rsidRPr="00BC73CA">
              <w:rPr>
                <w:rFonts w:ascii="Calibri" w:eastAsia="Calibri" w:hAnsi="Calibri" w:cs="Calibri"/>
                <w:i/>
                <w:color w:val="000000"/>
                <w:sz w:val="20"/>
                <w:szCs w:val="20"/>
              </w:rPr>
              <w:t>Road</w:t>
            </w:r>
            <w:r w:rsidRPr="00BC73CA">
              <w:rPr>
                <w:rFonts w:ascii="Calibri" w:eastAsia="Calibri" w:hAnsi="Calibri" w:cs="Calibri"/>
                <w:i/>
                <w:color w:val="000000"/>
              </w:rPr>
              <w:t xml:space="preserve"> </w:t>
            </w:r>
            <w:r w:rsidRPr="00BC73CA">
              <w:rPr>
                <w:rFonts w:ascii="Calibri" w:eastAsia="Calibri" w:hAnsi="Calibri" w:cs="Calibri"/>
                <w:i/>
                <w:color w:val="000000"/>
                <w:sz w:val="20"/>
                <w:szCs w:val="20"/>
              </w:rPr>
              <w:t>Right of Way cross section</w:t>
            </w:r>
          </w:p>
        </w:tc>
      </w:tr>
    </w:tbl>
    <w:p w14:paraId="2CE4A7CE" w14:textId="77777777" w:rsidR="00007CE0" w:rsidRPr="008B42A8" w:rsidRDefault="00007CE0" w:rsidP="00007CE0">
      <w:pPr>
        <w:pStyle w:val="Quote"/>
      </w:pPr>
      <w:r>
        <w:rPr>
          <w:b/>
        </w:rPr>
        <w:t>Sumber</w:t>
      </w:r>
      <w:r w:rsidRPr="008B42A8">
        <w:rPr>
          <w:b/>
        </w:rPr>
        <w:t>:</w:t>
      </w:r>
      <w:r w:rsidRPr="008B42A8">
        <w:t xml:space="preserve"> </w:t>
      </w:r>
      <w:r>
        <w:t>Konsultan</w:t>
      </w:r>
    </w:p>
    <w:p w14:paraId="5B0645B4" w14:textId="77777777" w:rsidR="00007CE0" w:rsidRPr="00252E23" w:rsidRDefault="00007CE0" w:rsidP="00007CE0">
      <w:pPr>
        <w:rPr>
          <w:lang w:val="id-ID"/>
        </w:rPr>
      </w:pPr>
      <w:r>
        <w:rPr>
          <w:lang w:val="en-ID"/>
        </w:rPr>
        <w:t>Perhitungan jumlah volume</w:t>
      </w:r>
      <w:r w:rsidRPr="00252E23">
        <w:rPr>
          <w:lang w:val="id-ID"/>
        </w:rPr>
        <w:t xml:space="preserve"> dilakukan di dua lokasi utama di depan kantor Gubernur,</w:t>
      </w:r>
      <w:r>
        <w:rPr>
          <w:lang w:val="en-ID"/>
        </w:rPr>
        <w:t xml:space="preserve"> j</w:t>
      </w:r>
      <w:r w:rsidRPr="00252E23">
        <w:rPr>
          <w:lang w:val="id-ID"/>
        </w:rPr>
        <w:t xml:space="preserve">alan Tengku </w:t>
      </w:r>
      <w:r>
        <w:rPr>
          <w:lang w:val="id-ID"/>
        </w:rPr>
        <w:t>Nyak Arief dan di pusat kota</w:t>
      </w:r>
      <w:r>
        <w:rPr>
          <w:lang w:val="en-ID"/>
        </w:rPr>
        <w:t xml:space="preserve"> Banda Aceh</w:t>
      </w:r>
      <w:r>
        <w:rPr>
          <w:lang w:val="id-ID"/>
        </w:rPr>
        <w:t>. Ke</w:t>
      </w:r>
      <w:r w:rsidRPr="00252E23">
        <w:rPr>
          <w:lang w:val="id-ID"/>
        </w:rPr>
        <w:t xml:space="preserve">cepatan perjalanan untuk kendaraan </w:t>
      </w:r>
      <w:r>
        <w:rPr>
          <w:lang w:val="en-ID"/>
        </w:rPr>
        <w:t>pribadi</w:t>
      </w:r>
      <w:r w:rsidRPr="00252E23">
        <w:rPr>
          <w:lang w:val="id-ID"/>
        </w:rPr>
        <w:t xml:space="preserve"> dan</w:t>
      </w:r>
      <w:r>
        <w:rPr>
          <w:lang w:val="en-ID"/>
        </w:rPr>
        <w:t xml:space="preserve"> </w:t>
      </w:r>
      <w:r w:rsidRPr="00252E23">
        <w:rPr>
          <w:lang w:val="id-ID"/>
        </w:rPr>
        <w:t xml:space="preserve">transportasi umum </w:t>
      </w:r>
      <w:r>
        <w:rPr>
          <w:lang w:val="en-ID"/>
        </w:rPr>
        <w:t xml:space="preserve">juga </w:t>
      </w:r>
      <w:r w:rsidRPr="00252E23">
        <w:rPr>
          <w:lang w:val="id-ID"/>
        </w:rPr>
        <w:t xml:space="preserve">dilacak </w:t>
      </w:r>
      <w:r>
        <w:rPr>
          <w:lang w:val="en-ID"/>
        </w:rPr>
        <w:t xml:space="preserve">dengan </w:t>
      </w:r>
      <w:r w:rsidRPr="00252E23">
        <w:rPr>
          <w:lang w:val="id-ID"/>
        </w:rPr>
        <w:t xml:space="preserve">menggunakan </w:t>
      </w:r>
      <w:r w:rsidRPr="007C6346">
        <w:rPr>
          <w:i/>
          <w:lang w:val="id-ID"/>
        </w:rPr>
        <w:t>Sistem Global Positioning</w:t>
      </w:r>
      <w:r>
        <w:rPr>
          <w:lang w:val="en-ID"/>
        </w:rPr>
        <w:t xml:space="preserve"> </w:t>
      </w:r>
      <w:r w:rsidRPr="00252E23">
        <w:rPr>
          <w:lang w:val="id-ID"/>
        </w:rPr>
        <w:t xml:space="preserve">(GPS). Sementara </w:t>
      </w:r>
      <w:r>
        <w:rPr>
          <w:lang w:val="en-ID"/>
        </w:rPr>
        <w:t>lebar jalan</w:t>
      </w:r>
      <w:r w:rsidRPr="00252E23">
        <w:rPr>
          <w:lang w:val="id-ID"/>
        </w:rPr>
        <w:t xml:space="preserve"> hanya diukur pada beberapa segmen yang</w:t>
      </w:r>
      <w:r>
        <w:rPr>
          <w:lang w:val="en-ID"/>
        </w:rPr>
        <w:t xml:space="preserve"> </w:t>
      </w:r>
      <w:r w:rsidRPr="00252E23">
        <w:rPr>
          <w:lang w:val="id-ID"/>
        </w:rPr>
        <w:t>mewakili lebar ruas jalan dan kondisi di sepanjang BRT koridor.</w:t>
      </w:r>
    </w:p>
    <w:p w14:paraId="1AAD0041" w14:textId="77777777" w:rsidR="00007CE0" w:rsidRPr="00252E23" w:rsidRDefault="00007CE0" w:rsidP="00007CE0">
      <w:pPr>
        <w:pStyle w:val="HTMLPreformatted"/>
        <w:shd w:val="clear" w:color="auto" w:fill="FFFFFF"/>
        <w:spacing w:line="360" w:lineRule="auto"/>
        <w:rPr>
          <w:rFonts w:asciiTheme="minorHAnsi" w:hAnsiTheme="minorHAnsi" w:cstheme="minorHAnsi"/>
          <w:color w:val="212121"/>
          <w:sz w:val="22"/>
          <w:szCs w:val="22"/>
        </w:rPr>
      </w:pPr>
    </w:p>
    <w:p w14:paraId="79EF8CBC" w14:textId="77777777" w:rsidR="00007CE0" w:rsidRPr="007C6346" w:rsidRDefault="00007CE0" w:rsidP="00007CE0">
      <w:pPr>
        <w:pStyle w:val="Heading2"/>
      </w:pPr>
      <w:bookmarkStart w:id="144" w:name="_Toc478995604"/>
      <w:r>
        <w:t xml:space="preserve">5.2 </w:t>
      </w:r>
      <w:r w:rsidRPr="007C6346">
        <w:t>Data Transportasi Umum</w:t>
      </w:r>
      <w:bookmarkEnd w:id="144"/>
    </w:p>
    <w:p w14:paraId="75F7014E" w14:textId="77777777" w:rsidR="00007CE0" w:rsidRPr="00252E23" w:rsidRDefault="00007CE0" w:rsidP="00007CE0">
      <w:pPr>
        <w:pStyle w:val="Heading3"/>
      </w:pPr>
      <w:bookmarkStart w:id="145" w:name="_Toc478995605"/>
      <w:r>
        <w:t xml:space="preserve">5.2.1 </w:t>
      </w:r>
      <w:r w:rsidRPr="00252E23">
        <w:t>Rute Transportasi Umum</w:t>
      </w:r>
      <w:bookmarkEnd w:id="145"/>
    </w:p>
    <w:p w14:paraId="1FF9F4AA" w14:textId="77777777" w:rsidR="00007CE0" w:rsidRDefault="00007CE0" w:rsidP="00007CE0">
      <w:pPr>
        <w:rPr>
          <w:lang w:val="en-ID"/>
        </w:rPr>
      </w:pPr>
      <w:r>
        <w:rPr>
          <w:lang w:val="en-ID"/>
        </w:rPr>
        <w:t>T</w:t>
      </w:r>
      <w:r>
        <w:rPr>
          <w:lang w:val="id-ID"/>
        </w:rPr>
        <w:t>im mampu memetakan 10 rute l</w:t>
      </w:r>
      <w:r w:rsidRPr="00252E23">
        <w:rPr>
          <w:lang w:val="id-ID"/>
        </w:rPr>
        <w:t>abi-labi dan 1 Trans Koetaradja di Banda</w:t>
      </w:r>
      <w:r>
        <w:rPr>
          <w:lang w:val="en-ID"/>
        </w:rPr>
        <w:t xml:space="preserve"> </w:t>
      </w:r>
      <w:r w:rsidRPr="00252E23">
        <w:rPr>
          <w:lang w:val="id-ID"/>
        </w:rPr>
        <w:t xml:space="preserve">Aceh. Semua rute-rute ini </w:t>
      </w:r>
      <w:r>
        <w:rPr>
          <w:lang w:val="en-ID"/>
        </w:rPr>
        <w:t>di</w:t>
      </w:r>
      <w:r w:rsidRPr="00252E23">
        <w:rPr>
          <w:lang w:val="id-ID"/>
        </w:rPr>
        <w:t>mulai dari terminal bus Keudah di pusat kota dan</w:t>
      </w:r>
      <w:r>
        <w:rPr>
          <w:lang w:val="en-ID"/>
        </w:rPr>
        <w:t xml:space="preserve"> melewati</w:t>
      </w:r>
      <w:r w:rsidRPr="00252E23">
        <w:rPr>
          <w:lang w:val="id-ID"/>
        </w:rPr>
        <w:t xml:space="preserve"> jalan utama </w:t>
      </w:r>
      <w:r>
        <w:rPr>
          <w:lang w:val="en-ID"/>
        </w:rPr>
        <w:t>hingga</w:t>
      </w:r>
      <w:r>
        <w:rPr>
          <w:lang w:val="id-ID"/>
        </w:rPr>
        <w:t xml:space="preserve"> daerah pemukiman</w:t>
      </w:r>
      <w:r w:rsidRPr="00252E23">
        <w:rPr>
          <w:lang w:val="id-ID"/>
        </w:rPr>
        <w:t xml:space="preserve"> di Banda Aceh.</w:t>
      </w:r>
    </w:p>
    <w:p w14:paraId="532BE3D1" w14:textId="77777777" w:rsidR="00007CE0" w:rsidRPr="00104FFF" w:rsidRDefault="00007CE0" w:rsidP="00007CE0">
      <w:pPr>
        <w:rPr>
          <w:lang w:val="en-ID"/>
        </w:rPr>
      </w:pPr>
      <w:r w:rsidRPr="00252E23">
        <w:rPr>
          <w:lang w:val="id-ID"/>
        </w:rPr>
        <w:t>Di Banda Aceh, tanda nama-rute dan nomor</w:t>
      </w:r>
      <w:r>
        <w:rPr>
          <w:lang w:val="en-ID"/>
        </w:rPr>
        <w:t xml:space="preserve"> </w:t>
      </w:r>
      <w:r w:rsidRPr="00252E23">
        <w:rPr>
          <w:lang w:val="id-ID"/>
        </w:rPr>
        <w:t>Labi-labi sangat sulit untuk</w:t>
      </w:r>
      <w:r>
        <w:rPr>
          <w:lang w:val="en-ID"/>
        </w:rPr>
        <w:t xml:space="preserve"> di</w:t>
      </w:r>
      <w:r w:rsidRPr="00252E23">
        <w:rPr>
          <w:lang w:val="id-ID"/>
        </w:rPr>
        <w:t xml:space="preserve">identifikasi, karena alasan ini, untuk mengidentifikasi jumlah rute, Tabel 5. 2 </w:t>
      </w:r>
      <w:r>
        <w:rPr>
          <w:lang w:val="en-ID"/>
        </w:rPr>
        <w:t xml:space="preserve">mengatur </w:t>
      </w:r>
      <w:r w:rsidRPr="00252E23">
        <w:rPr>
          <w:lang w:val="id-ID"/>
        </w:rPr>
        <w:t xml:space="preserve">penomoran </w:t>
      </w:r>
      <w:r>
        <w:rPr>
          <w:lang w:val="en-ID"/>
        </w:rPr>
        <w:t>rute</w:t>
      </w:r>
      <w:r w:rsidRPr="00252E23">
        <w:rPr>
          <w:lang w:val="id-ID"/>
        </w:rPr>
        <w:t xml:space="preserve"> yang digunakan untuk laporan ini dan Gambar 5. 1 </w:t>
      </w:r>
      <w:r>
        <w:rPr>
          <w:lang w:val="en-ID"/>
        </w:rPr>
        <w:t>merupakan ilustrasinya.</w:t>
      </w:r>
    </w:p>
    <w:p w14:paraId="55CF9C65" w14:textId="77777777" w:rsidR="00007CE0" w:rsidRPr="0022182E" w:rsidRDefault="00007CE0" w:rsidP="00007CE0">
      <w:pPr>
        <w:pStyle w:val="Caption"/>
      </w:pPr>
      <w:bookmarkStart w:id="146" w:name="_Toc471893094"/>
      <w:bookmarkStart w:id="147" w:name="_Toc478995675"/>
      <w:r>
        <w:t xml:space="preserve">Tabel 5. </w:t>
      </w:r>
      <w:r>
        <w:fldChar w:fldCharType="begin"/>
      </w:r>
      <w:r>
        <w:instrText xml:space="preserve"> SEQ Tabel_5. \* ARABIC </w:instrText>
      </w:r>
      <w:r>
        <w:fldChar w:fldCharType="separate"/>
      </w:r>
      <w:r w:rsidR="00031F7D">
        <w:rPr>
          <w:noProof/>
        </w:rPr>
        <w:t>2</w:t>
      </w:r>
      <w:r>
        <w:fldChar w:fldCharType="end"/>
      </w:r>
      <w:r>
        <w:t xml:space="preserve"> Daftar Rute Transportasi Umum di Kota Banda Aceh pada</w:t>
      </w:r>
      <w:r w:rsidRPr="0022182E">
        <w:t xml:space="preserve"> September 2016</w:t>
      </w:r>
      <w:bookmarkEnd w:id="146"/>
      <w:bookmarkEnd w:id="147"/>
    </w:p>
    <w:tbl>
      <w:tblPr>
        <w:tblW w:w="8527"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849"/>
        <w:gridCol w:w="1261"/>
        <w:gridCol w:w="3708"/>
        <w:gridCol w:w="1700"/>
        <w:gridCol w:w="9"/>
      </w:tblGrid>
      <w:tr w:rsidR="00007CE0" w:rsidRPr="007A6AE3" w14:paraId="25615D90" w14:textId="77777777" w:rsidTr="003479E7">
        <w:trPr>
          <w:gridAfter w:val="1"/>
          <w:wAfter w:w="9" w:type="dxa"/>
          <w:trHeight w:val="246"/>
          <w:jc w:val="center"/>
        </w:trPr>
        <w:tc>
          <w:tcPr>
            <w:tcW w:w="1849" w:type="dxa"/>
            <w:tcBorders>
              <w:top w:val="single" w:sz="4" w:space="0" w:color="70AD47"/>
              <w:left w:val="single" w:sz="4" w:space="0" w:color="70AD47"/>
              <w:bottom w:val="single" w:sz="4" w:space="0" w:color="70AD47"/>
              <w:right w:val="nil"/>
            </w:tcBorders>
            <w:shd w:val="clear" w:color="auto" w:fill="70AD47"/>
            <w:noWrap/>
            <w:vAlign w:val="center"/>
            <w:hideMark/>
          </w:tcPr>
          <w:p w14:paraId="18AFB5DF" w14:textId="77777777" w:rsidR="00007CE0" w:rsidRPr="00E679E3" w:rsidRDefault="00BC73CA" w:rsidP="003479E7">
            <w:pPr>
              <w:spacing w:before="0" w:after="0" w:line="276" w:lineRule="auto"/>
              <w:jc w:val="center"/>
              <w:rPr>
                <w:rFonts w:eastAsia="Calibri" w:cs="Arial"/>
                <w:b/>
                <w:bCs/>
                <w:color w:val="FFFFFF"/>
                <w:sz w:val="20"/>
                <w:szCs w:val="20"/>
              </w:rPr>
            </w:pPr>
            <w:r>
              <w:rPr>
                <w:rFonts w:eastAsia="Calibri" w:cs="Arial"/>
                <w:b/>
                <w:bCs/>
                <w:color w:val="FFFFFF"/>
                <w:sz w:val="20"/>
                <w:szCs w:val="20"/>
              </w:rPr>
              <w:t>Tipe</w:t>
            </w:r>
          </w:p>
        </w:tc>
        <w:tc>
          <w:tcPr>
            <w:tcW w:w="1261" w:type="dxa"/>
            <w:tcBorders>
              <w:top w:val="single" w:sz="4" w:space="0" w:color="70AD47"/>
              <w:left w:val="nil"/>
              <w:bottom w:val="single" w:sz="4" w:space="0" w:color="70AD47"/>
              <w:right w:val="nil"/>
            </w:tcBorders>
            <w:shd w:val="clear" w:color="auto" w:fill="70AD47"/>
            <w:noWrap/>
            <w:vAlign w:val="center"/>
            <w:hideMark/>
          </w:tcPr>
          <w:p w14:paraId="27E0E40F" w14:textId="77777777" w:rsidR="00007CE0" w:rsidRPr="00E679E3" w:rsidRDefault="00007CE0" w:rsidP="003479E7">
            <w:pPr>
              <w:spacing w:before="0" w:after="0" w:line="276" w:lineRule="auto"/>
              <w:jc w:val="center"/>
              <w:rPr>
                <w:rFonts w:eastAsia="Calibri" w:cs="Arial"/>
                <w:b/>
                <w:bCs/>
                <w:color w:val="FFFFFF"/>
                <w:sz w:val="20"/>
                <w:szCs w:val="20"/>
              </w:rPr>
            </w:pPr>
            <w:r w:rsidRPr="00E679E3">
              <w:rPr>
                <w:rFonts w:eastAsia="Calibri" w:cs="Arial"/>
                <w:b/>
                <w:bCs/>
                <w:color w:val="FFFFFF"/>
                <w:sz w:val="20"/>
                <w:szCs w:val="20"/>
              </w:rPr>
              <w:t>No</w:t>
            </w:r>
          </w:p>
        </w:tc>
        <w:tc>
          <w:tcPr>
            <w:tcW w:w="3708" w:type="dxa"/>
            <w:tcBorders>
              <w:top w:val="single" w:sz="4" w:space="0" w:color="70AD47"/>
              <w:left w:val="nil"/>
              <w:bottom w:val="single" w:sz="4" w:space="0" w:color="70AD47"/>
              <w:right w:val="nil"/>
            </w:tcBorders>
            <w:shd w:val="clear" w:color="auto" w:fill="70AD47"/>
            <w:noWrap/>
            <w:vAlign w:val="center"/>
            <w:hideMark/>
          </w:tcPr>
          <w:p w14:paraId="7999E831" w14:textId="77777777" w:rsidR="00007CE0" w:rsidRPr="00E679E3" w:rsidRDefault="00BC73CA" w:rsidP="003479E7">
            <w:pPr>
              <w:spacing w:before="0" w:after="0" w:line="276" w:lineRule="auto"/>
              <w:jc w:val="center"/>
              <w:rPr>
                <w:rFonts w:eastAsia="Calibri" w:cs="Arial"/>
                <w:b/>
                <w:bCs/>
                <w:color w:val="FFFFFF"/>
                <w:sz w:val="20"/>
                <w:szCs w:val="20"/>
              </w:rPr>
            </w:pPr>
            <w:r>
              <w:rPr>
                <w:rFonts w:eastAsia="Calibri" w:cs="Arial"/>
                <w:b/>
                <w:bCs/>
                <w:color w:val="FFFFFF"/>
                <w:sz w:val="20"/>
                <w:szCs w:val="20"/>
              </w:rPr>
              <w:t>Rute</w:t>
            </w:r>
          </w:p>
        </w:tc>
        <w:tc>
          <w:tcPr>
            <w:tcW w:w="1700" w:type="dxa"/>
            <w:tcBorders>
              <w:top w:val="single" w:sz="4" w:space="0" w:color="70AD47"/>
              <w:left w:val="nil"/>
              <w:bottom w:val="single" w:sz="4" w:space="0" w:color="70AD47"/>
              <w:right w:val="single" w:sz="4" w:space="0" w:color="70AD47"/>
            </w:tcBorders>
            <w:shd w:val="clear" w:color="auto" w:fill="70AD47"/>
            <w:noWrap/>
            <w:vAlign w:val="center"/>
            <w:hideMark/>
          </w:tcPr>
          <w:p w14:paraId="206D8A5A" w14:textId="77777777" w:rsidR="00007CE0" w:rsidRPr="00E679E3" w:rsidRDefault="00BC73CA" w:rsidP="003479E7">
            <w:pPr>
              <w:spacing w:before="0" w:after="0" w:line="276" w:lineRule="auto"/>
              <w:jc w:val="center"/>
              <w:rPr>
                <w:rFonts w:eastAsia="Calibri" w:cs="Arial"/>
                <w:b/>
                <w:bCs/>
                <w:color w:val="FFFFFF"/>
                <w:sz w:val="20"/>
                <w:szCs w:val="20"/>
              </w:rPr>
            </w:pPr>
            <w:r>
              <w:rPr>
                <w:rFonts w:eastAsia="Calibri" w:cs="Arial"/>
                <w:b/>
                <w:bCs/>
                <w:color w:val="FFFFFF"/>
                <w:sz w:val="20"/>
                <w:szCs w:val="20"/>
              </w:rPr>
              <w:t>Beroperasi</w:t>
            </w:r>
          </w:p>
        </w:tc>
      </w:tr>
      <w:tr w:rsidR="00007CE0" w:rsidRPr="007A6AE3" w14:paraId="736D1184" w14:textId="77777777" w:rsidTr="003479E7">
        <w:trPr>
          <w:trHeight w:val="246"/>
          <w:jc w:val="center"/>
        </w:trPr>
        <w:tc>
          <w:tcPr>
            <w:tcW w:w="1849" w:type="dxa"/>
            <w:vMerge w:val="restart"/>
            <w:shd w:val="clear" w:color="auto" w:fill="E2EFD9"/>
            <w:noWrap/>
            <w:vAlign w:val="center"/>
            <w:hideMark/>
          </w:tcPr>
          <w:p w14:paraId="234F2000" w14:textId="77777777" w:rsidR="00007CE0" w:rsidRPr="007A6AE3" w:rsidRDefault="00007CE0" w:rsidP="003479E7">
            <w:pPr>
              <w:spacing w:before="0" w:after="0"/>
              <w:jc w:val="center"/>
              <w:rPr>
                <w:rFonts w:ascii="Calibri" w:eastAsia="Calibri" w:hAnsi="Calibri" w:cs="Calibri"/>
                <w:b/>
                <w:bCs/>
                <w:color w:val="000000"/>
                <w:sz w:val="20"/>
                <w:szCs w:val="20"/>
              </w:rPr>
            </w:pPr>
            <w:r w:rsidRPr="007A6AE3">
              <w:rPr>
                <w:rFonts w:ascii="Calibri" w:eastAsia="Calibri" w:hAnsi="Calibri" w:cs="Calibri"/>
                <w:b/>
                <w:bCs/>
                <w:color w:val="000000"/>
                <w:sz w:val="20"/>
                <w:szCs w:val="20"/>
              </w:rPr>
              <w:t>Labi-labi</w:t>
            </w:r>
          </w:p>
        </w:tc>
        <w:tc>
          <w:tcPr>
            <w:tcW w:w="1261" w:type="dxa"/>
            <w:shd w:val="clear" w:color="auto" w:fill="E2EFD9"/>
            <w:noWrap/>
            <w:hideMark/>
          </w:tcPr>
          <w:p w14:paraId="2D8B6CCE"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1</w:t>
            </w:r>
          </w:p>
        </w:tc>
        <w:tc>
          <w:tcPr>
            <w:tcW w:w="3708" w:type="dxa"/>
            <w:shd w:val="clear" w:color="auto" w:fill="E2EFD9"/>
            <w:noWrap/>
            <w:hideMark/>
          </w:tcPr>
          <w:p w14:paraId="58D9D547"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Keutapang </w:t>
            </w:r>
          </w:p>
        </w:tc>
        <w:tc>
          <w:tcPr>
            <w:tcW w:w="1708" w:type="dxa"/>
            <w:gridSpan w:val="2"/>
            <w:shd w:val="clear" w:color="auto" w:fill="E2EFD9"/>
            <w:noWrap/>
            <w:hideMark/>
          </w:tcPr>
          <w:p w14:paraId="37D7F8B5"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1A76EC06" w14:textId="77777777" w:rsidTr="003479E7">
        <w:trPr>
          <w:trHeight w:val="246"/>
          <w:jc w:val="center"/>
        </w:trPr>
        <w:tc>
          <w:tcPr>
            <w:tcW w:w="1849" w:type="dxa"/>
            <w:vMerge/>
            <w:shd w:val="clear" w:color="auto" w:fill="auto"/>
            <w:hideMark/>
          </w:tcPr>
          <w:p w14:paraId="3A45E605"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26962B67"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2</w:t>
            </w:r>
          </w:p>
        </w:tc>
        <w:tc>
          <w:tcPr>
            <w:tcW w:w="3708" w:type="dxa"/>
            <w:shd w:val="clear" w:color="auto" w:fill="auto"/>
            <w:noWrap/>
            <w:hideMark/>
          </w:tcPr>
          <w:p w14:paraId="6A0BE33C"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Keudah  - Lhoknga</w:t>
            </w:r>
          </w:p>
        </w:tc>
        <w:tc>
          <w:tcPr>
            <w:tcW w:w="1708" w:type="dxa"/>
            <w:gridSpan w:val="2"/>
            <w:shd w:val="clear" w:color="auto" w:fill="auto"/>
            <w:noWrap/>
            <w:hideMark/>
          </w:tcPr>
          <w:p w14:paraId="65196650"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477C571F" w14:textId="77777777" w:rsidTr="003479E7">
        <w:trPr>
          <w:trHeight w:val="246"/>
          <w:jc w:val="center"/>
        </w:trPr>
        <w:tc>
          <w:tcPr>
            <w:tcW w:w="1849" w:type="dxa"/>
            <w:vMerge/>
            <w:shd w:val="clear" w:color="auto" w:fill="E2EFD9"/>
            <w:hideMark/>
          </w:tcPr>
          <w:p w14:paraId="5F49574D"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E2EFD9"/>
            <w:noWrap/>
            <w:hideMark/>
          </w:tcPr>
          <w:p w14:paraId="1BA71CDC"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3</w:t>
            </w:r>
          </w:p>
        </w:tc>
        <w:tc>
          <w:tcPr>
            <w:tcW w:w="3708" w:type="dxa"/>
            <w:shd w:val="clear" w:color="auto" w:fill="E2EFD9"/>
            <w:noWrap/>
            <w:hideMark/>
          </w:tcPr>
          <w:p w14:paraId="750AEF5F"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Keudah – Lamteumen</w:t>
            </w:r>
          </w:p>
        </w:tc>
        <w:tc>
          <w:tcPr>
            <w:tcW w:w="1708" w:type="dxa"/>
            <w:gridSpan w:val="2"/>
            <w:shd w:val="clear" w:color="auto" w:fill="E2EFD9"/>
            <w:noWrap/>
            <w:hideMark/>
          </w:tcPr>
          <w:p w14:paraId="3F8E0C58"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39B0FFFB" w14:textId="77777777" w:rsidTr="003479E7">
        <w:trPr>
          <w:trHeight w:val="246"/>
          <w:jc w:val="center"/>
        </w:trPr>
        <w:tc>
          <w:tcPr>
            <w:tcW w:w="1849" w:type="dxa"/>
            <w:vMerge/>
            <w:shd w:val="clear" w:color="auto" w:fill="auto"/>
            <w:hideMark/>
          </w:tcPr>
          <w:p w14:paraId="08272139"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60323CD4"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4</w:t>
            </w:r>
          </w:p>
        </w:tc>
        <w:tc>
          <w:tcPr>
            <w:tcW w:w="3708" w:type="dxa"/>
            <w:shd w:val="clear" w:color="auto" w:fill="auto"/>
            <w:noWrap/>
            <w:hideMark/>
          </w:tcPr>
          <w:p w14:paraId="025488E8"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Keudah  - Mata ie</w:t>
            </w:r>
          </w:p>
        </w:tc>
        <w:tc>
          <w:tcPr>
            <w:tcW w:w="1709" w:type="dxa"/>
            <w:gridSpan w:val="2"/>
            <w:shd w:val="clear" w:color="auto" w:fill="auto"/>
            <w:noWrap/>
            <w:hideMark/>
          </w:tcPr>
          <w:p w14:paraId="0014D160"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1CC7752D" w14:textId="77777777" w:rsidTr="003479E7">
        <w:trPr>
          <w:trHeight w:val="246"/>
          <w:jc w:val="center"/>
        </w:trPr>
        <w:tc>
          <w:tcPr>
            <w:tcW w:w="1849" w:type="dxa"/>
            <w:vMerge/>
            <w:shd w:val="clear" w:color="auto" w:fill="E2EFD9"/>
            <w:hideMark/>
          </w:tcPr>
          <w:p w14:paraId="5659222F"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E2EFD9"/>
            <w:noWrap/>
            <w:hideMark/>
          </w:tcPr>
          <w:p w14:paraId="34814475"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5</w:t>
            </w:r>
          </w:p>
        </w:tc>
        <w:tc>
          <w:tcPr>
            <w:tcW w:w="3708" w:type="dxa"/>
            <w:shd w:val="clear" w:color="auto" w:fill="E2EFD9"/>
            <w:noWrap/>
            <w:hideMark/>
          </w:tcPr>
          <w:p w14:paraId="5E2C1F1C"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Ulee Lhue </w:t>
            </w:r>
          </w:p>
        </w:tc>
        <w:tc>
          <w:tcPr>
            <w:tcW w:w="1709" w:type="dxa"/>
            <w:gridSpan w:val="2"/>
            <w:shd w:val="clear" w:color="auto" w:fill="E2EFD9"/>
            <w:noWrap/>
            <w:hideMark/>
          </w:tcPr>
          <w:p w14:paraId="5DB25082"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40A01280" w14:textId="77777777" w:rsidTr="003479E7">
        <w:trPr>
          <w:trHeight w:val="246"/>
          <w:jc w:val="center"/>
        </w:trPr>
        <w:tc>
          <w:tcPr>
            <w:tcW w:w="1849" w:type="dxa"/>
            <w:vMerge/>
            <w:shd w:val="clear" w:color="auto" w:fill="auto"/>
            <w:hideMark/>
          </w:tcPr>
          <w:p w14:paraId="2AE7130B"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7DD262B6"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6</w:t>
            </w:r>
          </w:p>
        </w:tc>
        <w:tc>
          <w:tcPr>
            <w:tcW w:w="3708" w:type="dxa"/>
            <w:shd w:val="clear" w:color="auto" w:fill="auto"/>
            <w:noWrap/>
            <w:hideMark/>
          </w:tcPr>
          <w:p w14:paraId="0B21D888"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Lampenuerut </w:t>
            </w:r>
          </w:p>
        </w:tc>
        <w:tc>
          <w:tcPr>
            <w:tcW w:w="1709" w:type="dxa"/>
            <w:gridSpan w:val="2"/>
            <w:shd w:val="clear" w:color="auto" w:fill="auto"/>
            <w:noWrap/>
            <w:hideMark/>
          </w:tcPr>
          <w:p w14:paraId="2C7C88FD"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7FA7626E" w14:textId="77777777" w:rsidTr="003479E7">
        <w:trPr>
          <w:trHeight w:val="246"/>
          <w:jc w:val="center"/>
        </w:trPr>
        <w:tc>
          <w:tcPr>
            <w:tcW w:w="1849" w:type="dxa"/>
            <w:vMerge/>
            <w:shd w:val="clear" w:color="auto" w:fill="E2EFD9"/>
            <w:hideMark/>
          </w:tcPr>
          <w:p w14:paraId="57F28201"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E2EFD9"/>
            <w:noWrap/>
            <w:hideMark/>
          </w:tcPr>
          <w:p w14:paraId="0D724179"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7</w:t>
            </w:r>
          </w:p>
        </w:tc>
        <w:tc>
          <w:tcPr>
            <w:tcW w:w="3708" w:type="dxa"/>
            <w:shd w:val="clear" w:color="auto" w:fill="E2EFD9"/>
            <w:noWrap/>
            <w:hideMark/>
          </w:tcPr>
          <w:p w14:paraId="73468204"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Keudah – Leung Bata</w:t>
            </w:r>
          </w:p>
        </w:tc>
        <w:tc>
          <w:tcPr>
            <w:tcW w:w="1709" w:type="dxa"/>
            <w:gridSpan w:val="2"/>
            <w:shd w:val="clear" w:color="auto" w:fill="E2EFD9"/>
            <w:noWrap/>
            <w:hideMark/>
          </w:tcPr>
          <w:p w14:paraId="72F6C318"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21FDFEE7" w14:textId="77777777" w:rsidTr="003479E7">
        <w:trPr>
          <w:trHeight w:val="246"/>
          <w:jc w:val="center"/>
        </w:trPr>
        <w:tc>
          <w:tcPr>
            <w:tcW w:w="1849" w:type="dxa"/>
            <w:vMerge/>
            <w:shd w:val="clear" w:color="auto" w:fill="auto"/>
            <w:hideMark/>
          </w:tcPr>
          <w:p w14:paraId="537819C2"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418114CC"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8</w:t>
            </w:r>
          </w:p>
        </w:tc>
        <w:tc>
          <w:tcPr>
            <w:tcW w:w="3708" w:type="dxa"/>
            <w:shd w:val="clear" w:color="auto" w:fill="auto"/>
            <w:noWrap/>
            <w:hideMark/>
          </w:tcPr>
          <w:p w14:paraId="1007B07A"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Ulee Kareng </w:t>
            </w:r>
          </w:p>
        </w:tc>
        <w:tc>
          <w:tcPr>
            <w:tcW w:w="1709" w:type="dxa"/>
            <w:gridSpan w:val="2"/>
            <w:shd w:val="clear" w:color="auto" w:fill="auto"/>
            <w:noWrap/>
            <w:hideMark/>
          </w:tcPr>
          <w:p w14:paraId="1209EE0C"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7BCB53CC" w14:textId="77777777" w:rsidTr="003479E7">
        <w:trPr>
          <w:trHeight w:val="246"/>
          <w:jc w:val="center"/>
        </w:trPr>
        <w:tc>
          <w:tcPr>
            <w:tcW w:w="1849" w:type="dxa"/>
            <w:vMerge/>
            <w:shd w:val="clear" w:color="auto" w:fill="E2EFD9"/>
            <w:hideMark/>
          </w:tcPr>
          <w:p w14:paraId="2828B4C4"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E2EFD9"/>
            <w:noWrap/>
            <w:hideMark/>
          </w:tcPr>
          <w:p w14:paraId="3CAB9CAB"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9</w:t>
            </w:r>
          </w:p>
        </w:tc>
        <w:tc>
          <w:tcPr>
            <w:tcW w:w="3708" w:type="dxa"/>
            <w:shd w:val="clear" w:color="auto" w:fill="E2EFD9"/>
            <w:noWrap/>
            <w:hideMark/>
          </w:tcPr>
          <w:p w14:paraId="1EA62151"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Darussalam </w:t>
            </w:r>
          </w:p>
        </w:tc>
        <w:tc>
          <w:tcPr>
            <w:tcW w:w="1709" w:type="dxa"/>
            <w:gridSpan w:val="2"/>
            <w:shd w:val="clear" w:color="auto" w:fill="E2EFD9"/>
            <w:noWrap/>
            <w:hideMark/>
          </w:tcPr>
          <w:p w14:paraId="6658E80E"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5D14F3D5" w14:textId="77777777" w:rsidTr="003479E7">
        <w:trPr>
          <w:trHeight w:val="246"/>
          <w:jc w:val="center"/>
        </w:trPr>
        <w:tc>
          <w:tcPr>
            <w:tcW w:w="1849" w:type="dxa"/>
            <w:vMerge/>
            <w:shd w:val="clear" w:color="auto" w:fill="auto"/>
            <w:hideMark/>
          </w:tcPr>
          <w:p w14:paraId="425ABCD5"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2E0B1DCF"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Route 10</w:t>
            </w:r>
          </w:p>
        </w:tc>
        <w:tc>
          <w:tcPr>
            <w:tcW w:w="3708" w:type="dxa"/>
            <w:shd w:val="clear" w:color="auto" w:fill="auto"/>
            <w:noWrap/>
            <w:hideMark/>
          </w:tcPr>
          <w:p w14:paraId="7B834D49"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Kuedah – Kreung Cut</w:t>
            </w:r>
          </w:p>
        </w:tc>
        <w:tc>
          <w:tcPr>
            <w:tcW w:w="1709" w:type="dxa"/>
            <w:gridSpan w:val="2"/>
            <w:shd w:val="clear" w:color="auto" w:fill="auto"/>
            <w:noWrap/>
            <w:hideMark/>
          </w:tcPr>
          <w:p w14:paraId="7738E779"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4A00A0E6" w14:textId="77777777" w:rsidTr="003479E7">
        <w:trPr>
          <w:trHeight w:val="246"/>
          <w:jc w:val="center"/>
        </w:trPr>
        <w:tc>
          <w:tcPr>
            <w:tcW w:w="1849" w:type="dxa"/>
            <w:vMerge w:val="restart"/>
            <w:shd w:val="clear" w:color="auto" w:fill="E2EFD9"/>
            <w:noWrap/>
            <w:vAlign w:val="center"/>
            <w:hideMark/>
          </w:tcPr>
          <w:p w14:paraId="07DB1B5B" w14:textId="77777777" w:rsidR="00007CE0" w:rsidRPr="007A6AE3" w:rsidRDefault="00007CE0" w:rsidP="003479E7">
            <w:pPr>
              <w:spacing w:before="0" w:after="0"/>
              <w:jc w:val="center"/>
              <w:rPr>
                <w:rFonts w:ascii="Calibri" w:eastAsia="Calibri" w:hAnsi="Calibri" w:cs="Calibri"/>
                <w:b/>
                <w:bCs/>
                <w:color w:val="000000"/>
                <w:sz w:val="20"/>
                <w:szCs w:val="20"/>
              </w:rPr>
            </w:pPr>
            <w:r w:rsidRPr="007A6AE3">
              <w:rPr>
                <w:rFonts w:ascii="Calibri" w:eastAsia="Calibri" w:hAnsi="Calibri" w:cs="Calibri"/>
                <w:b/>
                <w:bCs/>
                <w:color w:val="000000"/>
                <w:sz w:val="20"/>
                <w:szCs w:val="20"/>
              </w:rPr>
              <w:t>Trans Koetaradja</w:t>
            </w:r>
          </w:p>
        </w:tc>
        <w:tc>
          <w:tcPr>
            <w:tcW w:w="1261" w:type="dxa"/>
            <w:shd w:val="clear" w:color="auto" w:fill="E2EFD9"/>
            <w:noWrap/>
            <w:hideMark/>
          </w:tcPr>
          <w:p w14:paraId="7BB537E3"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Corridor 1</w:t>
            </w:r>
          </w:p>
        </w:tc>
        <w:tc>
          <w:tcPr>
            <w:tcW w:w="3708" w:type="dxa"/>
            <w:shd w:val="clear" w:color="auto" w:fill="E2EFD9"/>
            <w:noWrap/>
            <w:hideMark/>
          </w:tcPr>
          <w:p w14:paraId="722E0AC1"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 xml:space="preserve">Keudah – Unsyiah University </w:t>
            </w:r>
          </w:p>
        </w:tc>
        <w:tc>
          <w:tcPr>
            <w:tcW w:w="1709" w:type="dxa"/>
            <w:gridSpan w:val="2"/>
            <w:shd w:val="clear" w:color="auto" w:fill="E2EFD9"/>
            <w:noWrap/>
            <w:hideMark/>
          </w:tcPr>
          <w:p w14:paraId="6B5F81BA"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olor w:val="000000"/>
                <w:sz w:val="20"/>
                <w:szCs w:val="20"/>
              </w:rPr>
              <w:t>√</w:t>
            </w:r>
          </w:p>
        </w:tc>
      </w:tr>
      <w:tr w:rsidR="00007CE0" w:rsidRPr="007A6AE3" w14:paraId="514A9E5A" w14:textId="77777777" w:rsidTr="003479E7">
        <w:trPr>
          <w:trHeight w:val="246"/>
          <w:jc w:val="center"/>
        </w:trPr>
        <w:tc>
          <w:tcPr>
            <w:tcW w:w="1849" w:type="dxa"/>
            <w:vMerge/>
            <w:shd w:val="clear" w:color="auto" w:fill="auto"/>
            <w:hideMark/>
          </w:tcPr>
          <w:p w14:paraId="152979CA" w14:textId="77777777" w:rsidR="00007CE0" w:rsidRPr="007A6AE3" w:rsidRDefault="00007CE0" w:rsidP="003479E7">
            <w:pPr>
              <w:spacing w:before="0" w:after="0"/>
              <w:rPr>
                <w:rFonts w:ascii="Calibri" w:eastAsia="Calibri" w:hAnsi="Calibri" w:cs="Calibri"/>
                <w:b/>
                <w:bCs/>
                <w:color w:val="000000"/>
                <w:sz w:val="20"/>
                <w:szCs w:val="20"/>
              </w:rPr>
            </w:pPr>
          </w:p>
        </w:tc>
        <w:tc>
          <w:tcPr>
            <w:tcW w:w="1261" w:type="dxa"/>
            <w:shd w:val="clear" w:color="auto" w:fill="auto"/>
            <w:noWrap/>
            <w:hideMark/>
          </w:tcPr>
          <w:p w14:paraId="7331F2E0"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Corridor 2</w:t>
            </w:r>
          </w:p>
        </w:tc>
        <w:tc>
          <w:tcPr>
            <w:tcW w:w="3708" w:type="dxa"/>
            <w:shd w:val="clear" w:color="auto" w:fill="auto"/>
            <w:noWrap/>
            <w:hideMark/>
          </w:tcPr>
          <w:p w14:paraId="5E3F79ED" w14:textId="77777777" w:rsidR="00007CE0" w:rsidRPr="007A6AE3" w:rsidRDefault="00007CE0" w:rsidP="003479E7">
            <w:pPr>
              <w:spacing w:before="0" w:after="0"/>
              <w:rPr>
                <w:rFonts w:ascii="Calibri" w:eastAsia="Calibri" w:hAnsi="Calibri" w:cs="Calibri"/>
                <w:color w:val="000000"/>
                <w:sz w:val="20"/>
                <w:szCs w:val="20"/>
              </w:rPr>
            </w:pPr>
            <w:r w:rsidRPr="007A6AE3">
              <w:rPr>
                <w:rFonts w:ascii="Calibri" w:eastAsia="Calibri" w:hAnsi="Calibri" w:cs="Calibri"/>
                <w:color w:val="000000"/>
                <w:sz w:val="20"/>
                <w:szCs w:val="20"/>
              </w:rPr>
              <w:t>Ulee Lhue – Batoh – Lambaro – Bandara</w:t>
            </w:r>
          </w:p>
        </w:tc>
        <w:tc>
          <w:tcPr>
            <w:tcW w:w="1709" w:type="dxa"/>
            <w:gridSpan w:val="2"/>
            <w:shd w:val="clear" w:color="auto" w:fill="auto"/>
            <w:noWrap/>
            <w:hideMark/>
          </w:tcPr>
          <w:p w14:paraId="4435715C" w14:textId="77777777" w:rsidR="00007CE0" w:rsidRPr="007A6AE3" w:rsidRDefault="00007CE0" w:rsidP="003479E7">
            <w:pPr>
              <w:spacing w:before="0" w:after="0"/>
              <w:jc w:val="center"/>
              <w:rPr>
                <w:rFonts w:ascii="Calibri" w:eastAsia="Calibri" w:hAnsi="Calibri" w:cs="Calibri"/>
                <w:color w:val="000000"/>
                <w:sz w:val="20"/>
                <w:szCs w:val="20"/>
              </w:rPr>
            </w:pPr>
            <w:r w:rsidRPr="007A6AE3">
              <w:rPr>
                <w:rFonts w:ascii="Calibri" w:eastAsia="Calibri" w:hAnsi="Calibri" w:cs="Calibri"/>
                <w:color w:val="000000"/>
                <w:sz w:val="20"/>
                <w:szCs w:val="20"/>
              </w:rPr>
              <w:t xml:space="preserve"> on trial </w:t>
            </w:r>
          </w:p>
        </w:tc>
      </w:tr>
    </w:tbl>
    <w:p w14:paraId="36A9CAEC" w14:textId="77777777" w:rsidR="00007CE0" w:rsidRPr="0022182E" w:rsidRDefault="00007CE0" w:rsidP="00007CE0">
      <w:pPr>
        <w:pStyle w:val="Quote"/>
      </w:pPr>
      <w:r>
        <w:rPr>
          <w:b/>
        </w:rPr>
        <w:t>Sumber</w:t>
      </w:r>
      <w:r w:rsidRPr="0022182E">
        <w:rPr>
          <w:b/>
        </w:rPr>
        <w:t>:</w:t>
      </w:r>
      <w:r w:rsidRPr="0022182E">
        <w:t xml:space="preserve"> </w:t>
      </w:r>
      <w:r>
        <w:t>Konsultan</w:t>
      </w:r>
    </w:p>
    <w:p w14:paraId="2ADA8C9D" w14:textId="77777777" w:rsidR="00007CE0" w:rsidRDefault="00007CE0" w:rsidP="00007CE0">
      <w:pPr>
        <w:pStyle w:val="Caption"/>
        <w:spacing w:after="0"/>
      </w:pPr>
      <w:bookmarkStart w:id="148" w:name="_Ref471890020"/>
      <w:bookmarkStart w:id="149" w:name="_Toc471893138"/>
      <w:r>
        <w:br w:type="page"/>
      </w:r>
    </w:p>
    <w:p w14:paraId="1D512473" w14:textId="77777777" w:rsidR="00007CE0" w:rsidRPr="0022182E" w:rsidRDefault="00007CE0" w:rsidP="00007CE0">
      <w:pPr>
        <w:pStyle w:val="Caption"/>
      </w:pPr>
      <w:bookmarkStart w:id="150" w:name="_Toc478995719"/>
      <w:bookmarkEnd w:id="148"/>
      <w:r>
        <w:t xml:space="preserve">Gambar 5. </w:t>
      </w:r>
      <w:r>
        <w:fldChar w:fldCharType="begin"/>
      </w:r>
      <w:r>
        <w:instrText xml:space="preserve"> SEQ Gambar_5. \* ARABIC </w:instrText>
      </w:r>
      <w:r>
        <w:fldChar w:fldCharType="separate"/>
      </w:r>
      <w:r w:rsidR="00031F7D">
        <w:rPr>
          <w:noProof/>
        </w:rPr>
        <w:t>1</w:t>
      </w:r>
      <w:r>
        <w:fldChar w:fldCharType="end"/>
      </w:r>
      <w:r>
        <w:t xml:space="preserve"> </w:t>
      </w:r>
      <w:bookmarkEnd w:id="149"/>
      <w:r>
        <w:t>Rute Transportasi Umum di Kota Banda Aceh</w:t>
      </w:r>
      <w:bookmarkEnd w:id="150"/>
    </w:p>
    <w:p w14:paraId="4CF01935" w14:textId="77777777" w:rsidR="00007CE0" w:rsidRPr="00920146" w:rsidRDefault="00007CE0" w:rsidP="00007CE0">
      <w:pPr>
        <w:spacing w:before="0" w:after="0" w:line="276" w:lineRule="auto"/>
        <w:jc w:val="center"/>
        <w:rPr>
          <w:rFonts w:cs="Arial"/>
          <w:b/>
          <w:i/>
          <w:sz w:val="20"/>
          <w:szCs w:val="20"/>
        </w:rPr>
      </w:pPr>
      <w:r>
        <w:rPr>
          <w:rFonts w:cs="Arial"/>
          <w:b/>
          <w:i/>
          <w:noProof/>
          <w:sz w:val="20"/>
          <w:szCs w:val="20"/>
        </w:rPr>
        <w:drawing>
          <wp:inline distT="0" distB="0" distL="0" distR="0" wp14:anchorId="0F80D1B9" wp14:editId="5BFA5EB4">
            <wp:extent cx="5145405" cy="36499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45405" cy="3649980"/>
                    </a:xfrm>
                    <a:prstGeom prst="rect">
                      <a:avLst/>
                    </a:prstGeom>
                    <a:noFill/>
                  </pic:spPr>
                </pic:pic>
              </a:graphicData>
            </a:graphic>
          </wp:inline>
        </w:drawing>
      </w:r>
    </w:p>
    <w:p w14:paraId="3203E065" w14:textId="77777777" w:rsidR="00007CE0" w:rsidRPr="0022182E" w:rsidRDefault="00007CE0" w:rsidP="00007CE0">
      <w:pPr>
        <w:pStyle w:val="Quote"/>
      </w:pPr>
      <w:r>
        <w:rPr>
          <w:b/>
        </w:rPr>
        <w:t>Sumber</w:t>
      </w:r>
      <w:r w:rsidRPr="0022182E">
        <w:rPr>
          <w:b/>
        </w:rPr>
        <w:t>:</w:t>
      </w:r>
      <w:r w:rsidRPr="0022182E">
        <w:t xml:space="preserve"> </w:t>
      </w:r>
      <w:r>
        <w:t>Konsultan</w:t>
      </w:r>
    </w:p>
    <w:p w14:paraId="59C449DF" w14:textId="77777777" w:rsidR="00007CE0" w:rsidRDefault="00007CE0" w:rsidP="00007CE0">
      <w:pPr>
        <w:rPr>
          <w:shd w:val="clear" w:color="auto" w:fill="FFFFFF"/>
        </w:rPr>
      </w:pPr>
      <w:r w:rsidRPr="00252E23">
        <w:rPr>
          <w:shd w:val="clear" w:color="auto" w:fill="FFFFFF"/>
        </w:rPr>
        <w:t>Gambar 5. 1</w:t>
      </w:r>
      <w:r w:rsidR="007C58D1">
        <w:rPr>
          <w:shd w:val="clear" w:color="auto" w:fill="FFFFFF"/>
        </w:rPr>
        <w:t xml:space="preserve"> di atas menunjukkan bahwa labi</w:t>
      </w:r>
      <w:r w:rsidRPr="00252E23">
        <w:rPr>
          <w:shd w:val="clear" w:color="auto" w:fill="FFFFFF"/>
        </w:rPr>
        <w:t xml:space="preserve">-labi rute 9 Keudah - Darussalam dan Labi-labi rute 10 Keudah </w:t>
      </w:r>
      <w:r w:rsidR="00324400">
        <w:rPr>
          <w:shd w:val="clear" w:color="auto" w:fill="FFFFFF"/>
        </w:rPr>
        <w:t>–</w:t>
      </w:r>
      <w:r w:rsidRPr="00252E23">
        <w:rPr>
          <w:shd w:val="clear" w:color="auto" w:fill="FFFFFF"/>
        </w:rPr>
        <w:t xml:space="preserve"> Kreung</w:t>
      </w:r>
      <w:r w:rsidR="00324400">
        <w:rPr>
          <w:shd w:val="clear" w:color="auto" w:fill="FFFFFF"/>
        </w:rPr>
        <w:t xml:space="preserve"> Cut</w:t>
      </w:r>
      <w:r w:rsidRPr="00252E23">
        <w:rPr>
          <w:shd w:val="clear" w:color="auto" w:fill="FFFFFF"/>
        </w:rPr>
        <w:t xml:space="preserve"> telah hampir 90% tumpang tindih dengan Trans Koetaradja koridor 1. Mereka memiliki segmen yang sama dari pusat kota Keudah ke Jalan Tengku Nyak Arief. Dari Jalan Tengku Nyak Arief, Trans Koetaradja pergi </w:t>
      </w:r>
      <w:r>
        <w:rPr>
          <w:shd w:val="clear" w:color="auto" w:fill="FFFFFF"/>
        </w:rPr>
        <w:t xml:space="preserve">ke </w:t>
      </w:r>
      <w:r w:rsidR="0045614A">
        <w:rPr>
          <w:shd w:val="clear" w:color="auto" w:fill="FFFFFF"/>
        </w:rPr>
        <w:t>arah barat daya</w:t>
      </w:r>
      <w:r w:rsidRPr="00252E23">
        <w:rPr>
          <w:shd w:val="clear" w:color="auto" w:fill="FFFFFF"/>
        </w:rPr>
        <w:t xml:space="preserve"> ke Jalan A. Yani dan masuk ke dalam Universitas. Sementara rute 9 pergi </w:t>
      </w:r>
      <w:r>
        <w:rPr>
          <w:shd w:val="clear" w:color="auto" w:fill="FFFFFF"/>
        </w:rPr>
        <w:t xml:space="preserve">ke </w:t>
      </w:r>
      <w:r w:rsidR="0045614A">
        <w:rPr>
          <w:shd w:val="clear" w:color="auto" w:fill="FFFFFF"/>
        </w:rPr>
        <w:t>barat daya</w:t>
      </w:r>
      <w:r w:rsidRPr="00252E23">
        <w:rPr>
          <w:shd w:val="clear" w:color="auto" w:fill="FFFFFF"/>
        </w:rPr>
        <w:t xml:space="preserve"> ke Jalan A. Yani dan langsung ke Darussalam, dan rute 10 pergi</w:t>
      </w:r>
      <w:r w:rsidR="007C58D1">
        <w:rPr>
          <w:shd w:val="clear" w:color="auto" w:fill="FFFFFF"/>
        </w:rPr>
        <w:t xml:space="preserve"> ke arah</w:t>
      </w:r>
      <w:r w:rsidRPr="00252E23">
        <w:rPr>
          <w:shd w:val="clear" w:color="auto" w:fill="FFFFFF"/>
        </w:rPr>
        <w:t xml:space="preserve"> </w:t>
      </w:r>
      <w:r w:rsidR="0045614A">
        <w:rPr>
          <w:shd w:val="clear" w:color="auto" w:fill="FFFFFF"/>
        </w:rPr>
        <w:t>barat laut</w:t>
      </w:r>
      <w:r>
        <w:rPr>
          <w:shd w:val="clear" w:color="auto" w:fill="FFFFFF"/>
        </w:rPr>
        <w:t xml:space="preserve"> ke Jalan Kreung Raya.</w:t>
      </w:r>
    </w:p>
    <w:p w14:paraId="5A52DF47" w14:textId="77777777" w:rsidR="00007CE0" w:rsidRDefault="00007CE0" w:rsidP="00007CE0">
      <w:pPr>
        <w:rPr>
          <w:shd w:val="clear" w:color="auto" w:fill="FFFFFF"/>
        </w:rPr>
      </w:pPr>
      <w:r>
        <w:rPr>
          <w:shd w:val="clear" w:color="auto" w:fill="FFFFFF"/>
        </w:rPr>
        <w:t>Dua</w:t>
      </w:r>
      <w:r w:rsidRPr="00252E23">
        <w:rPr>
          <w:shd w:val="clear" w:color="auto" w:fill="FFFFFF"/>
        </w:rPr>
        <w:t xml:space="preserve"> rute</w:t>
      </w:r>
      <w:r>
        <w:rPr>
          <w:shd w:val="clear" w:color="auto" w:fill="FFFFFF"/>
        </w:rPr>
        <w:t xml:space="preserve"> labi labi ini</w:t>
      </w:r>
      <w:r w:rsidRPr="00252E23">
        <w:rPr>
          <w:shd w:val="clear" w:color="auto" w:fill="FFFFFF"/>
        </w:rPr>
        <w:t xml:space="preserve"> memiliki frekuensi </w:t>
      </w:r>
      <w:r>
        <w:rPr>
          <w:shd w:val="clear" w:color="auto" w:fill="FFFFFF"/>
        </w:rPr>
        <w:t xml:space="preserve">dan okupansi tertinggi </w:t>
      </w:r>
      <w:r w:rsidRPr="00252E23">
        <w:rPr>
          <w:shd w:val="clear" w:color="auto" w:fill="FFFFFF"/>
        </w:rPr>
        <w:t>dibandingkan dengan rute</w:t>
      </w:r>
      <w:r>
        <w:rPr>
          <w:shd w:val="clear" w:color="auto" w:fill="FFFFFF"/>
        </w:rPr>
        <w:t xml:space="preserve"> </w:t>
      </w:r>
      <w:r w:rsidR="0045614A">
        <w:rPr>
          <w:shd w:val="clear" w:color="auto" w:fill="FFFFFF"/>
        </w:rPr>
        <w:t>l</w:t>
      </w:r>
      <w:r w:rsidRPr="00252E23">
        <w:rPr>
          <w:shd w:val="clear" w:color="auto" w:fill="FFFFFF"/>
        </w:rPr>
        <w:t>abi-labi</w:t>
      </w:r>
      <w:r>
        <w:rPr>
          <w:shd w:val="clear" w:color="auto" w:fill="FFFFFF"/>
        </w:rPr>
        <w:t xml:space="preserve"> </w:t>
      </w:r>
      <w:r w:rsidRPr="00252E23">
        <w:rPr>
          <w:shd w:val="clear" w:color="auto" w:fill="FFFFFF"/>
        </w:rPr>
        <w:t xml:space="preserve">lainnya. Hal ini menunjukkan bahwa segmen rute ini memiliki permintaan penumpang tertinggi dan rute-rute ini masih digunakan oleh penumpang yang lebih </w:t>
      </w:r>
      <w:r>
        <w:rPr>
          <w:shd w:val="clear" w:color="auto" w:fill="FFFFFF"/>
        </w:rPr>
        <w:t xml:space="preserve">suka menggunakan </w:t>
      </w:r>
      <w:r w:rsidR="0045614A">
        <w:rPr>
          <w:shd w:val="clear" w:color="auto" w:fill="FFFFFF"/>
        </w:rPr>
        <w:t>l</w:t>
      </w:r>
      <w:r>
        <w:rPr>
          <w:shd w:val="clear" w:color="auto" w:fill="FFFFFF"/>
        </w:rPr>
        <w:t xml:space="preserve">abi-labi daripada </w:t>
      </w:r>
      <w:r w:rsidRPr="00252E23">
        <w:rPr>
          <w:shd w:val="clear" w:color="auto" w:fill="FFFFFF"/>
        </w:rPr>
        <w:t>Trans Koetaradja</w:t>
      </w:r>
    </w:p>
    <w:p w14:paraId="384C9CE1" w14:textId="77777777" w:rsidR="00007CE0" w:rsidRPr="00433041" w:rsidRDefault="00007CE0" w:rsidP="00007CE0">
      <w:pPr>
        <w:pStyle w:val="Heading3"/>
      </w:pPr>
      <w:bookmarkStart w:id="151" w:name="_Toc478995606"/>
      <w:r>
        <w:t xml:space="preserve">5.2.2 </w:t>
      </w:r>
      <w:r w:rsidRPr="00433041">
        <w:t>Frekuensi dan Okupansi Transportasi Umum</w:t>
      </w:r>
      <w:bookmarkEnd w:id="151"/>
      <w:r w:rsidRPr="00433041">
        <w:t xml:space="preserve"> </w:t>
      </w:r>
    </w:p>
    <w:p w14:paraId="6E2B47C4" w14:textId="77777777" w:rsidR="00007CE0" w:rsidRPr="00252E23" w:rsidRDefault="00007CE0" w:rsidP="00007CE0">
      <w:pPr>
        <w:rPr>
          <w:shd w:val="clear" w:color="auto" w:fill="FFFFFF"/>
        </w:rPr>
      </w:pPr>
      <w:r>
        <w:rPr>
          <w:shd w:val="clear" w:color="auto" w:fill="FFFFFF"/>
        </w:rPr>
        <w:t>Lokasi survey jumlah frekuensi dan okupansi transportasi umum ditunjukkan pada Gambar 5.</w:t>
      </w:r>
      <w:r w:rsidRPr="00252E23">
        <w:rPr>
          <w:shd w:val="clear" w:color="auto" w:fill="FFFFFF"/>
        </w:rPr>
        <w:t>2 di bawah ini</w:t>
      </w:r>
      <w:r>
        <w:rPr>
          <w:shd w:val="clear" w:color="auto" w:fill="FFFFFF"/>
        </w:rPr>
        <w:t>. L</w:t>
      </w:r>
      <w:r w:rsidRPr="00252E23">
        <w:rPr>
          <w:shd w:val="clear" w:color="auto" w:fill="FFFFFF"/>
        </w:rPr>
        <w:t>okasi</w:t>
      </w:r>
      <w:r>
        <w:rPr>
          <w:shd w:val="clear" w:color="auto" w:fill="FFFFFF"/>
        </w:rPr>
        <w:t xml:space="preserve"> ini</w:t>
      </w:r>
      <w:r w:rsidRPr="00252E23">
        <w:rPr>
          <w:shd w:val="clear" w:color="auto" w:fill="FFFFFF"/>
        </w:rPr>
        <w:t xml:space="preserve"> merupakan lokasi yang memiliki </w:t>
      </w:r>
      <w:r>
        <w:rPr>
          <w:shd w:val="clear" w:color="auto" w:fill="FFFFFF"/>
        </w:rPr>
        <w:t xml:space="preserve">rute </w:t>
      </w:r>
      <w:r w:rsidRPr="00252E23">
        <w:rPr>
          <w:shd w:val="clear" w:color="auto" w:fill="FFFFFF"/>
        </w:rPr>
        <w:t xml:space="preserve">transportasi umum tertinggi </w:t>
      </w:r>
      <w:r>
        <w:rPr>
          <w:shd w:val="clear" w:color="auto" w:fill="FFFFFF"/>
        </w:rPr>
        <w:t>dimana terdapat beberapa rute transportasi umum yang tumpang tindih.</w:t>
      </w:r>
    </w:p>
    <w:p w14:paraId="0D6D16DA" w14:textId="77777777" w:rsidR="00007CE0" w:rsidRPr="004F7850" w:rsidRDefault="00007CE0" w:rsidP="00007CE0">
      <w:pPr>
        <w:pStyle w:val="Caption"/>
        <w:rPr>
          <w:rFonts w:eastAsia="Calibri"/>
          <w:b w:val="0"/>
          <w:i/>
        </w:rPr>
      </w:pPr>
      <w:bookmarkStart w:id="152" w:name="_Toc471893139"/>
      <w:bookmarkStart w:id="153" w:name="_Toc478995720"/>
      <w:r>
        <w:t xml:space="preserve">Gambar 5. </w:t>
      </w:r>
      <w:r>
        <w:fldChar w:fldCharType="begin"/>
      </w:r>
      <w:r>
        <w:instrText xml:space="preserve"> SEQ Gambar_5. \* ARABIC </w:instrText>
      </w:r>
      <w:r>
        <w:fldChar w:fldCharType="separate"/>
      </w:r>
      <w:r w:rsidR="00031F7D">
        <w:rPr>
          <w:noProof/>
        </w:rPr>
        <w:t>2</w:t>
      </w:r>
      <w:r>
        <w:fldChar w:fldCharType="end"/>
      </w:r>
      <w:r>
        <w:t xml:space="preserve"> Lokasi Survei untuk Mengetahui Frekuensi Transportasi Umum</w:t>
      </w:r>
      <w:bookmarkEnd w:id="152"/>
      <w:bookmarkEnd w:id="153"/>
    </w:p>
    <w:p w14:paraId="2D126B5C" w14:textId="77777777" w:rsidR="00007CE0" w:rsidRDefault="00007CE0" w:rsidP="00007CE0">
      <w:pPr>
        <w:spacing w:before="0" w:line="276" w:lineRule="auto"/>
        <w:jc w:val="center"/>
        <w:rPr>
          <w:rFonts w:eastAsia="Calibri" w:cs="Arial"/>
          <w:b/>
          <w:i/>
          <w:sz w:val="20"/>
          <w:szCs w:val="20"/>
        </w:rPr>
      </w:pPr>
      <w:r w:rsidRPr="001E3F7D">
        <w:rPr>
          <w:i/>
          <w:noProof/>
          <w:sz w:val="20"/>
          <w:szCs w:val="20"/>
        </w:rPr>
        <w:drawing>
          <wp:inline distT="0" distB="0" distL="0" distR="0" wp14:anchorId="2F0FF795" wp14:editId="1299E0F4">
            <wp:extent cx="4680000" cy="3304414"/>
            <wp:effectExtent l="19050" t="19050" r="25400" b="10795"/>
            <wp:docPr id="36" name="Picture 36" descr="C:\Users\Faela Sufa\Downloads\FvO gab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ela Sufa\Downloads\FvO gabung.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0000" cy="3304414"/>
                    </a:xfrm>
                    <a:prstGeom prst="rect">
                      <a:avLst/>
                    </a:prstGeom>
                    <a:noFill/>
                    <a:ln w="3175" cmpd="sng">
                      <a:solidFill>
                        <a:srgbClr val="000000"/>
                      </a:solidFill>
                      <a:miter lim="800000"/>
                      <a:headEnd/>
                      <a:tailEnd/>
                    </a:ln>
                    <a:effectLst/>
                  </pic:spPr>
                </pic:pic>
              </a:graphicData>
            </a:graphic>
          </wp:inline>
        </w:drawing>
      </w:r>
    </w:p>
    <w:p w14:paraId="36AD6ACF" w14:textId="77777777" w:rsidR="00007CE0" w:rsidRPr="004F7850" w:rsidRDefault="00007CE0" w:rsidP="00007CE0">
      <w:pPr>
        <w:pStyle w:val="Quote"/>
      </w:pPr>
      <w:r>
        <w:rPr>
          <w:b/>
        </w:rPr>
        <w:t>Sumber</w:t>
      </w:r>
      <w:r w:rsidRPr="004F7850">
        <w:rPr>
          <w:b/>
        </w:rPr>
        <w:t>:</w:t>
      </w:r>
      <w:r w:rsidRPr="004F7850">
        <w:t xml:space="preserve"> </w:t>
      </w:r>
      <w:r>
        <w:t>Konsultan</w:t>
      </w:r>
    </w:p>
    <w:p w14:paraId="35E75E7E" w14:textId="77777777" w:rsidR="00007CE0" w:rsidRDefault="00007CE0" w:rsidP="00007CE0">
      <w:pPr>
        <w:rPr>
          <w:lang w:val="id-ID"/>
        </w:rPr>
      </w:pPr>
      <w:r w:rsidRPr="00252E23">
        <w:rPr>
          <w:lang w:val="id-ID"/>
        </w:rPr>
        <w:t xml:space="preserve">Dari 10 rute Labi-labi, Labi-labi dengan </w:t>
      </w:r>
      <w:r>
        <w:rPr>
          <w:lang w:val="en-ID"/>
        </w:rPr>
        <w:t xml:space="preserve">rute </w:t>
      </w:r>
      <w:r w:rsidRPr="00252E23">
        <w:rPr>
          <w:lang w:val="id-ID"/>
        </w:rPr>
        <w:t>10 memiliki volume tertinggi dengan</w:t>
      </w:r>
      <w:r>
        <w:rPr>
          <w:lang w:val="en-ID"/>
        </w:rPr>
        <w:t xml:space="preserve"> jumlah penumpang sebanyak</w:t>
      </w:r>
      <w:r w:rsidRPr="00252E23">
        <w:rPr>
          <w:lang w:val="id-ID"/>
        </w:rPr>
        <w:t xml:space="preserve"> 88</w:t>
      </w:r>
      <w:r>
        <w:rPr>
          <w:lang w:val="en-ID"/>
        </w:rPr>
        <w:t xml:space="preserve"> </w:t>
      </w:r>
      <w:r w:rsidRPr="00252E23">
        <w:rPr>
          <w:lang w:val="id-ID"/>
        </w:rPr>
        <w:t>penumpang per jam dalam satu ar</w:t>
      </w:r>
      <w:r>
        <w:rPr>
          <w:lang w:val="id-ID"/>
        </w:rPr>
        <w:t xml:space="preserve">ah dan </w:t>
      </w:r>
      <w:r>
        <w:rPr>
          <w:lang w:val="en-ID"/>
        </w:rPr>
        <w:t xml:space="preserve">rute memiliki </w:t>
      </w:r>
      <w:r>
        <w:rPr>
          <w:lang w:val="id-ID"/>
        </w:rPr>
        <w:t xml:space="preserve">frekuensi </w:t>
      </w:r>
      <w:r>
        <w:rPr>
          <w:lang w:val="en-ID"/>
        </w:rPr>
        <w:t xml:space="preserve">sebanyak </w:t>
      </w:r>
      <w:r>
        <w:rPr>
          <w:lang w:val="id-ID"/>
        </w:rPr>
        <w:t>16 kendaraan. M</w:t>
      </w:r>
      <w:r w:rsidRPr="00252E23">
        <w:rPr>
          <w:lang w:val="id-ID"/>
        </w:rPr>
        <w:t>eskipun Labi</w:t>
      </w:r>
      <w:r>
        <w:rPr>
          <w:lang w:val="en-ID"/>
        </w:rPr>
        <w:t>-</w:t>
      </w:r>
      <w:r w:rsidRPr="00252E23">
        <w:rPr>
          <w:lang w:val="id-ID"/>
        </w:rPr>
        <w:t>labi</w:t>
      </w:r>
      <w:r>
        <w:rPr>
          <w:lang w:val="en-ID"/>
        </w:rPr>
        <w:t xml:space="preserve"> </w:t>
      </w:r>
      <w:r w:rsidRPr="00252E23">
        <w:rPr>
          <w:lang w:val="id-ID"/>
        </w:rPr>
        <w:t xml:space="preserve">rute 9 tidak memiliki volume penumpang </w:t>
      </w:r>
      <w:r>
        <w:rPr>
          <w:lang w:val="id-ID"/>
        </w:rPr>
        <w:t xml:space="preserve">tertinggi, ia memiliki </w:t>
      </w:r>
      <w:r w:rsidRPr="00252E23">
        <w:rPr>
          <w:lang w:val="id-ID"/>
        </w:rPr>
        <w:t>frekuensi</w:t>
      </w:r>
      <w:r>
        <w:rPr>
          <w:lang w:val="en-ID"/>
        </w:rPr>
        <w:t xml:space="preserve"> tertinggi</w:t>
      </w:r>
      <w:r w:rsidRPr="00252E23">
        <w:rPr>
          <w:lang w:val="id-ID"/>
        </w:rPr>
        <w:t xml:space="preserve"> </w:t>
      </w:r>
      <w:r>
        <w:rPr>
          <w:lang w:val="en-ID"/>
        </w:rPr>
        <w:t xml:space="preserve">hingga </w:t>
      </w:r>
      <w:r w:rsidRPr="00252E23">
        <w:rPr>
          <w:lang w:val="id-ID"/>
        </w:rPr>
        <w:t>30 kendaraan per jam dalam satu arah.</w:t>
      </w:r>
    </w:p>
    <w:p w14:paraId="0820D2B5" w14:textId="77777777" w:rsidR="00007CE0" w:rsidRPr="00A23A64" w:rsidRDefault="00007CE0" w:rsidP="00007CE0">
      <w:pPr>
        <w:pStyle w:val="Caption"/>
        <w:rPr>
          <w:rFonts w:eastAsia="Calibri"/>
          <w:b w:val="0"/>
          <w:i/>
        </w:rPr>
      </w:pPr>
      <w:bookmarkStart w:id="154" w:name="_Toc471893095"/>
      <w:bookmarkStart w:id="155" w:name="_Toc478995676"/>
      <w:r>
        <w:t xml:space="preserve">Tabel 5. </w:t>
      </w:r>
      <w:r>
        <w:fldChar w:fldCharType="begin"/>
      </w:r>
      <w:r>
        <w:instrText xml:space="preserve"> SEQ Tabel_5. \* ARABIC </w:instrText>
      </w:r>
      <w:r>
        <w:fldChar w:fldCharType="separate"/>
      </w:r>
      <w:r w:rsidR="00031F7D">
        <w:rPr>
          <w:noProof/>
        </w:rPr>
        <w:t>3</w:t>
      </w:r>
      <w:r>
        <w:fldChar w:fldCharType="end"/>
      </w:r>
      <w:r>
        <w:t xml:space="preserve"> Frekuen</w:t>
      </w:r>
      <w:r w:rsidRPr="00A23A64">
        <w:t>s</w:t>
      </w:r>
      <w:bookmarkEnd w:id="154"/>
      <w:r>
        <w:t>i dan Okupansi Labi-labi dan Trans Koetaradja</w:t>
      </w:r>
      <w:bookmarkEnd w:id="155"/>
    </w:p>
    <w:tbl>
      <w:tblPr>
        <w:tblW w:w="8240" w:type="dxa"/>
        <w:tblInd w:w="108"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155"/>
        <w:gridCol w:w="2268"/>
        <w:gridCol w:w="1985"/>
        <w:gridCol w:w="1832"/>
      </w:tblGrid>
      <w:tr w:rsidR="00007CE0" w:rsidRPr="00C079CD" w14:paraId="11110030" w14:textId="77777777" w:rsidTr="003479E7">
        <w:trPr>
          <w:trHeight w:val="300"/>
        </w:trPr>
        <w:tc>
          <w:tcPr>
            <w:tcW w:w="2155" w:type="dxa"/>
            <w:vMerge w:val="restart"/>
            <w:tcBorders>
              <w:top w:val="single" w:sz="4" w:space="0" w:color="70AD47"/>
              <w:left w:val="single" w:sz="4" w:space="0" w:color="70AD47"/>
              <w:bottom w:val="single" w:sz="4" w:space="0" w:color="70AD47"/>
              <w:right w:val="nil"/>
            </w:tcBorders>
            <w:shd w:val="clear" w:color="auto" w:fill="70AD47"/>
            <w:noWrap/>
            <w:vAlign w:val="center"/>
            <w:hideMark/>
          </w:tcPr>
          <w:p w14:paraId="6E400F71" w14:textId="77777777" w:rsidR="00007CE0" w:rsidRPr="00C079CD" w:rsidRDefault="00007CE0" w:rsidP="003479E7">
            <w:pPr>
              <w:spacing w:before="0" w:after="0" w:line="276" w:lineRule="auto"/>
              <w:jc w:val="center"/>
              <w:rPr>
                <w:rFonts w:eastAsia="Calibri" w:cs="Arial"/>
                <w:b/>
                <w:bCs/>
                <w:color w:val="FFFFFF"/>
                <w:sz w:val="16"/>
                <w:szCs w:val="20"/>
              </w:rPr>
            </w:pPr>
            <w:r w:rsidRPr="00C079CD">
              <w:rPr>
                <w:rFonts w:eastAsia="Calibri" w:cs="Arial"/>
                <w:b/>
                <w:bCs/>
                <w:color w:val="FFFFFF"/>
                <w:sz w:val="16"/>
                <w:szCs w:val="20"/>
              </w:rPr>
              <w:t>No</w:t>
            </w:r>
          </w:p>
        </w:tc>
        <w:tc>
          <w:tcPr>
            <w:tcW w:w="2268" w:type="dxa"/>
            <w:vMerge w:val="restart"/>
            <w:tcBorders>
              <w:top w:val="single" w:sz="4" w:space="0" w:color="70AD47"/>
              <w:left w:val="nil"/>
              <w:bottom w:val="single" w:sz="4" w:space="0" w:color="70AD47"/>
              <w:right w:val="nil"/>
            </w:tcBorders>
            <w:shd w:val="clear" w:color="auto" w:fill="70AD47"/>
            <w:noWrap/>
            <w:vAlign w:val="center"/>
            <w:hideMark/>
          </w:tcPr>
          <w:p w14:paraId="2A9D49E7" w14:textId="77777777" w:rsidR="00007CE0" w:rsidRPr="00C079CD" w:rsidRDefault="00BC73CA" w:rsidP="003479E7">
            <w:pPr>
              <w:spacing w:before="0" w:after="0" w:line="276" w:lineRule="auto"/>
              <w:jc w:val="center"/>
              <w:rPr>
                <w:rFonts w:eastAsia="Calibri" w:cs="Arial"/>
                <w:b/>
                <w:bCs/>
                <w:color w:val="FFFFFF"/>
                <w:sz w:val="16"/>
                <w:szCs w:val="20"/>
              </w:rPr>
            </w:pPr>
            <w:r>
              <w:rPr>
                <w:rFonts w:eastAsia="Calibri" w:cs="Arial"/>
                <w:b/>
                <w:bCs/>
                <w:color w:val="FFFFFF"/>
                <w:sz w:val="16"/>
                <w:szCs w:val="20"/>
              </w:rPr>
              <w:t>Nama Rute</w:t>
            </w:r>
          </w:p>
        </w:tc>
        <w:tc>
          <w:tcPr>
            <w:tcW w:w="3817" w:type="dxa"/>
            <w:gridSpan w:val="2"/>
            <w:tcBorders>
              <w:top w:val="single" w:sz="4" w:space="0" w:color="70AD47"/>
              <w:left w:val="nil"/>
              <w:bottom w:val="single" w:sz="4" w:space="0" w:color="70AD47"/>
              <w:right w:val="single" w:sz="4" w:space="0" w:color="70AD47"/>
            </w:tcBorders>
            <w:shd w:val="clear" w:color="auto" w:fill="70AD47"/>
            <w:noWrap/>
            <w:vAlign w:val="center"/>
            <w:hideMark/>
          </w:tcPr>
          <w:p w14:paraId="6F28F377" w14:textId="77777777" w:rsidR="00007CE0" w:rsidRPr="00C079CD" w:rsidRDefault="00BC73CA" w:rsidP="003479E7">
            <w:pPr>
              <w:spacing w:before="0" w:after="0" w:line="276" w:lineRule="auto"/>
              <w:jc w:val="center"/>
              <w:rPr>
                <w:rFonts w:eastAsia="Calibri" w:cs="Arial"/>
                <w:b/>
                <w:bCs/>
                <w:color w:val="FFFFFF"/>
                <w:sz w:val="16"/>
                <w:szCs w:val="20"/>
              </w:rPr>
            </w:pPr>
            <w:r>
              <w:rPr>
                <w:rFonts w:eastAsia="Calibri" w:cs="Arial"/>
                <w:b/>
                <w:bCs/>
                <w:color w:val="FFFFFF"/>
                <w:sz w:val="16"/>
                <w:szCs w:val="20"/>
              </w:rPr>
              <w:t>Jumlah</w:t>
            </w:r>
          </w:p>
        </w:tc>
      </w:tr>
      <w:tr w:rsidR="00007CE0" w:rsidRPr="00C079CD" w14:paraId="2C2FF2C7" w14:textId="77777777" w:rsidTr="003479E7">
        <w:trPr>
          <w:trHeight w:val="260"/>
        </w:trPr>
        <w:tc>
          <w:tcPr>
            <w:tcW w:w="2155" w:type="dxa"/>
            <w:vMerge/>
            <w:shd w:val="clear" w:color="auto" w:fill="E2EFD9"/>
            <w:hideMark/>
          </w:tcPr>
          <w:p w14:paraId="5440F0E7" w14:textId="77777777" w:rsidR="00007CE0" w:rsidRPr="00C079CD" w:rsidRDefault="00007CE0" w:rsidP="003479E7">
            <w:pPr>
              <w:spacing w:before="0" w:after="0"/>
              <w:rPr>
                <w:rFonts w:ascii="Calibri" w:eastAsia="Calibri" w:hAnsi="Calibri" w:cs="Calibri"/>
                <w:b/>
                <w:bCs/>
                <w:color w:val="000000"/>
                <w:sz w:val="16"/>
                <w:szCs w:val="20"/>
              </w:rPr>
            </w:pPr>
          </w:p>
        </w:tc>
        <w:tc>
          <w:tcPr>
            <w:tcW w:w="2268" w:type="dxa"/>
            <w:vMerge/>
            <w:shd w:val="clear" w:color="auto" w:fill="E2EFD9"/>
            <w:hideMark/>
          </w:tcPr>
          <w:p w14:paraId="5A66A1FC" w14:textId="77777777" w:rsidR="00007CE0" w:rsidRPr="00C079CD" w:rsidRDefault="00007CE0" w:rsidP="003479E7">
            <w:pPr>
              <w:spacing w:before="0" w:after="0"/>
              <w:rPr>
                <w:rFonts w:ascii="Calibri" w:eastAsia="Calibri" w:hAnsi="Calibri" w:cs="Calibri"/>
                <w:b/>
                <w:bCs/>
                <w:color w:val="000000"/>
                <w:sz w:val="16"/>
                <w:szCs w:val="20"/>
              </w:rPr>
            </w:pPr>
          </w:p>
        </w:tc>
        <w:tc>
          <w:tcPr>
            <w:tcW w:w="1985" w:type="dxa"/>
            <w:shd w:val="clear" w:color="auto" w:fill="E2EFD9"/>
            <w:hideMark/>
          </w:tcPr>
          <w:p w14:paraId="2E61391C" w14:textId="77777777" w:rsidR="00007CE0" w:rsidRPr="00C079CD" w:rsidRDefault="00007CE0" w:rsidP="00BC73CA">
            <w:pPr>
              <w:spacing w:before="0" w:after="0"/>
              <w:jc w:val="center"/>
              <w:rPr>
                <w:rFonts w:ascii="Calibri" w:eastAsia="Calibri" w:hAnsi="Calibri" w:cs="Calibri"/>
                <w:b/>
                <w:bCs/>
                <w:color w:val="000000"/>
                <w:sz w:val="16"/>
                <w:szCs w:val="20"/>
              </w:rPr>
            </w:pPr>
            <w:r w:rsidRPr="00C079CD">
              <w:rPr>
                <w:rFonts w:ascii="Calibri" w:eastAsia="Calibri" w:hAnsi="Calibri" w:cs="Calibri"/>
                <w:b/>
                <w:bCs/>
                <w:color w:val="000000"/>
                <w:sz w:val="16"/>
                <w:szCs w:val="20"/>
              </w:rPr>
              <w:t>Fre</w:t>
            </w:r>
            <w:r w:rsidR="00BC73CA">
              <w:rPr>
                <w:rFonts w:ascii="Calibri" w:eastAsia="Calibri" w:hAnsi="Calibri" w:cs="Calibri"/>
                <w:b/>
                <w:bCs/>
                <w:color w:val="000000"/>
                <w:sz w:val="16"/>
                <w:szCs w:val="20"/>
              </w:rPr>
              <w:t>kuensi</w:t>
            </w:r>
            <w:r w:rsidRPr="00C079CD">
              <w:rPr>
                <w:rFonts w:ascii="Calibri" w:eastAsia="Calibri" w:hAnsi="Calibri" w:cs="Calibri"/>
                <w:b/>
                <w:bCs/>
                <w:color w:val="000000"/>
                <w:sz w:val="16"/>
                <w:szCs w:val="20"/>
              </w:rPr>
              <w:t xml:space="preserve"> (Bus/</w:t>
            </w:r>
            <w:r w:rsidR="00BC73CA">
              <w:rPr>
                <w:rFonts w:ascii="Calibri" w:eastAsia="Calibri" w:hAnsi="Calibri" w:cs="Calibri"/>
                <w:b/>
                <w:bCs/>
                <w:color w:val="000000"/>
                <w:sz w:val="16"/>
                <w:szCs w:val="20"/>
              </w:rPr>
              <w:t>jam/arah</w:t>
            </w:r>
            <w:r w:rsidRPr="00C079CD">
              <w:rPr>
                <w:rFonts w:ascii="Calibri" w:eastAsia="Calibri" w:hAnsi="Calibri" w:cs="Calibri"/>
                <w:b/>
                <w:bCs/>
                <w:color w:val="000000"/>
                <w:sz w:val="16"/>
                <w:szCs w:val="20"/>
              </w:rPr>
              <w:t>)</w:t>
            </w:r>
          </w:p>
        </w:tc>
        <w:tc>
          <w:tcPr>
            <w:tcW w:w="1832" w:type="dxa"/>
            <w:shd w:val="clear" w:color="auto" w:fill="E2EFD9"/>
            <w:hideMark/>
          </w:tcPr>
          <w:p w14:paraId="62D8A49C" w14:textId="77777777" w:rsidR="00007CE0" w:rsidRPr="00C079CD" w:rsidRDefault="00007CE0" w:rsidP="00BC73CA">
            <w:pPr>
              <w:spacing w:before="0" w:after="0"/>
              <w:jc w:val="center"/>
              <w:rPr>
                <w:rFonts w:ascii="Calibri" w:eastAsia="Calibri" w:hAnsi="Calibri" w:cs="Calibri"/>
                <w:b/>
                <w:bCs/>
                <w:color w:val="000000"/>
                <w:sz w:val="16"/>
                <w:szCs w:val="20"/>
              </w:rPr>
            </w:pPr>
            <w:r w:rsidRPr="00C079CD">
              <w:rPr>
                <w:rFonts w:ascii="Calibri" w:eastAsia="Calibri" w:hAnsi="Calibri" w:cs="Calibri"/>
                <w:b/>
                <w:bCs/>
                <w:color w:val="000000"/>
                <w:sz w:val="16"/>
                <w:szCs w:val="20"/>
              </w:rPr>
              <w:t>Volume (</w:t>
            </w:r>
            <w:r w:rsidR="00BC73CA">
              <w:rPr>
                <w:rFonts w:ascii="Calibri" w:eastAsia="Calibri" w:hAnsi="Calibri" w:cs="Calibri"/>
                <w:b/>
                <w:bCs/>
                <w:color w:val="000000"/>
                <w:sz w:val="16"/>
                <w:szCs w:val="20"/>
              </w:rPr>
              <w:t>Pnp/jam/arah</w:t>
            </w:r>
            <w:r w:rsidRPr="00C079CD">
              <w:rPr>
                <w:rFonts w:ascii="Calibri" w:eastAsia="Calibri" w:hAnsi="Calibri" w:cs="Calibri"/>
                <w:b/>
                <w:bCs/>
                <w:color w:val="000000"/>
                <w:sz w:val="16"/>
                <w:szCs w:val="20"/>
              </w:rPr>
              <w:t>)</w:t>
            </w:r>
          </w:p>
        </w:tc>
      </w:tr>
      <w:tr w:rsidR="00007CE0" w:rsidRPr="00C079CD" w14:paraId="62A6D6FF" w14:textId="77777777" w:rsidTr="003479E7">
        <w:trPr>
          <w:trHeight w:val="300"/>
        </w:trPr>
        <w:tc>
          <w:tcPr>
            <w:tcW w:w="2155" w:type="dxa"/>
            <w:shd w:val="clear" w:color="auto" w:fill="auto"/>
            <w:noWrap/>
            <w:hideMark/>
          </w:tcPr>
          <w:p w14:paraId="46818AAB"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1</w:t>
            </w:r>
          </w:p>
        </w:tc>
        <w:tc>
          <w:tcPr>
            <w:tcW w:w="2268" w:type="dxa"/>
            <w:shd w:val="clear" w:color="auto" w:fill="auto"/>
            <w:noWrap/>
            <w:hideMark/>
          </w:tcPr>
          <w:p w14:paraId="72B19BCF"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Keutapang</w:t>
            </w:r>
          </w:p>
        </w:tc>
        <w:tc>
          <w:tcPr>
            <w:tcW w:w="1985" w:type="dxa"/>
            <w:shd w:val="clear" w:color="auto" w:fill="auto"/>
            <w:noWrap/>
            <w:hideMark/>
          </w:tcPr>
          <w:p w14:paraId="22B33E4D"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12</w:t>
            </w:r>
          </w:p>
        </w:tc>
        <w:tc>
          <w:tcPr>
            <w:tcW w:w="1832" w:type="dxa"/>
            <w:shd w:val="clear" w:color="auto" w:fill="auto"/>
            <w:noWrap/>
            <w:hideMark/>
          </w:tcPr>
          <w:p w14:paraId="5169CB3D"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46</w:t>
            </w:r>
          </w:p>
        </w:tc>
      </w:tr>
      <w:tr w:rsidR="00007CE0" w:rsidRPr="00C079CD" w14:paraId="3D219E8A" w14:textId="77777777" w:rsidTr="003479E7">
        <w:trPr>
          <w:trHeight w:val="300"/>
        </w:trPr>
        <w:tc>
          <w:tcPr>
            <w:tcW w:w="2155" w:type="dxa"/>
            <w:shd w:val="clear" w:color="auto" w:fill="E2EFD9"/>
            <w:noWrap/>
            <w:hideMark/>
          </w:tcPr>
          <w:p w14:paraId="3592EDCC"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2</w:t>
            </w:r>
          </w:p>
        </w:tc>
        <w:tc>
          <w:tcPr>
            <w:tcW w:w="2268" w:type="dxa"/>
            <w:shd w:val="clear" w:color="auto" w:fill="E2EFD9"/>
            <w:noWrap/>
            <w:hideMark/>
          </w:tcPr>
          <w:p w14:paraId="60B979EF"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Lhoknga</w:t>
            </w:r>
          </w:p>
        </w:tc>
        <w:tc>
          <w:tcPr>
            <w:tcW w:w="1985" w:type="dxa"/>
            <w:shd w:val="clear" w:color="auto" w:fill="E2EFD9"/>
            <w:noWrap/>
            <w:hideMark/>
          </w:tcPr>
          <w:p w14:paraId="4687A2F6"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4</w:t>
            </w:r>
          </w:p>
        </w:tc>
        <w:tc>
          <w:tcPr>
            <w:tcW w:w="1832" w:type="dxa"/>
            <w:shd w:val="clear" w:color="auto" w:fill="E2EFD9"/>
            <w:noWrap/>
            <w:hideMark/>
          </w:tcPr>
          <w:p w14:paraId="5C8388BD"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28</w:t>
            </w:r>
          </w:p>
        </w:tc>
      </w:tr>
      <w:tr w:rsidR="00007CE0" w:rsidRPr="00C079CD" w14:paraId="730774F7" w14:textId="77777777" w:rsidTr="003479E7">
        <w:trPr>
          <w:trHeight w:val="300"/>
        </w:trPr>
        <w:tc>
          <w:tcPr>
            <w:tcW w:w="2155" w:type="dxa"/>
            <w:shd w:val="clear" w:color="auto" w:fill="auto"/>
            <w:noWrap/>
            <w:hideMark/>
          </w:tcPr>
          <w:p w14:paraId="4DCBF2D7"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3</w:t>
            </w:r>
          </w:p>
        </w:tc>
        <w:tc>
          <w:tcPr>
            <w:tcW w:w="2268" w:type="dxa"/>
            <w:shd w:val="clear" w:color="auto" w:fill="auto"/>
            <w:noWrap/>
            <w:hideMark/>
          </w:tcPr>
          <w:p w14:paraId="243012BA"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Lamteumen</w:t>
            </w:r>
          </w:p>
        </w:tc>
        <w:tc>
          <w:tcPr>
            <w:tcW w:w="1985" w:type="dxa"/>
            <w:shd w:val="clear" w:color="auto" w:fill="auto"/>
            <w:noWrap/>
            <w:hideMark/>
          </w:tcPr>
          <w:p w14:paraId="634B1D45"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8</w:t>
            </w:r>
          </w:p>
        </w:tc>
        <w:tc>
          <w:tcPr>
            <w:tcW w:w="1832" w:type="dxa"/>
            <w:shd w:val="clear" w:color="auto" w:fill="auto"/>
            <w:noWrap/>
            <w:hideMark/>
          </w:tcPr>
          <w:p w14:paraId="53AEC6A4"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18</w:t>
            </w:r>
          </w:p>
        </w:tc>
      </w:tr>
      <w:tr w:rsidR="00007CE0" w:rsidRPr="00C079CD" w14:paraId="05B38189" w14:textId="77777777" w:rsidTr="003479E7">
        <w:trPr>
          <w:trHeight w:val="315"/>
        </w:trPr>
        <w:tc>
          <w:tcPr>
            <w:tcW w:w="2155" w:type="dxa"/>
            <w:shd w:val="clear" w:color="auto" w:fill="E2EFD9"/>
            <w:noWrap/>
            <w:hideMark/>
          </w:tcPr>
          <w:p w14:paraId="001F1D72"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4</w:t>
            </w:r>
          </w:p>
        </w:tc>
        <w:tc>
          <w:tcPr>
            <w:tcW w:w="2268" w:type="dxa"/>
            <w:shd w:val="clear" w:color="auto" w:fill="E2EFD9"/>
            <w:noWrap/>
            <w:hideMark/>
          </w:tcPr>
          <w:p w14:paraId="44B95FAD"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Mata ie</w:t>
            </w:r>
          </w:p>
        </w:tc>
        <w:tc>
          <w:tcPr>
            <w:tcW w:w="1985" w:type="dxa"/>
            <w:shd w:val="clear" w:color="auto" w:fill="E2EFD9"/>
            <w:noWrap/>
            <w:hideMark/>
          </w:tcPr>
          <w:p w14:paraId="169851B5"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6</w:t>
            </w:r>
          </w:p>
        </w:tc>
        <w:tc>
          <w:tcPr>
            <w:tcW w:w="1832" w:type="dxa"/>
            <w:shd w:val="clear" w:color="auto" w:fill="E2EFD9"/>
            <w:noWrap/>
            <w:hideMark/>
          </w:tcPr>
          <w:p w14:paraId="6C835728"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34</w:t>
            </w:r>
          </w:p>
        </w:tc>
      </w:tr>
      <w:tr w:rsidR="00007CE0" w:rsidRPr="00C079CD" w14:paraId="6A48ED45" w14:textId="77777777" w:rsidTr="003479E7">
        <w:trPr>
          <w:trHeight w:val="300"/>
        </w:trPr>
        <w:tc>
          <w:tcPr>
            <w:tcW w:w="2155" w:type="dxa"/>
            <w:shd w:val="clear" w:color="auto" w:fill="auto"/>
            <w:noWrap/>
            <w:hideMark/>
          </w:tcPr>
          <w:p w14:paraId="527D1CBD"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5</w:t>
            </w:r>
          </w:p>
        </w:tc>
        <w:tc>
          <w:tcPr>
            <w:tcW w:w="2268" w:type="dxa"/>
            <w:shd w:val="clear" w:color="auto" w:fill="auto"/>
            <w:noWrap/>
            <w:hideMark/>
          </w:tcPr>
          <w:p w14:paraId="24C472CD"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Ulee Lheue</w:t>
            </w:r>
          </w:p>
        </w:tc>
        <w:tc>
          <w:tcPr>
            <w:tcW w:w="1985" w:type="dxa"/>
            <w:shd w:val="clear" w:color="auto" w:fill="auto"/>
            <w:noWrap/>
            <w:hideMark/>
          </w:tcPr>
          <w:p w14:paraId="1F74EAC8"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2</w:t>
            </w:r>
          </w:p>
        </w:tc>
        <w:tc>
          <w:tcPr>
            <w:tcW w:w="1832" w:type="dxa"/>
            <w:shd w:val="clear" w:color="auto" w:fill="auto"/>
            <w:noWrap/>
            <w:hideMark/>
          </w:tcPr>
          <w:p w14:paraId="635FB8FF"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0</w:t>
            </w:r>
          </w:p>
        </w:tc>
      </w:tr>
      <w:tr w:rsidR="00007CE0" w:rsidRPr="00C079CD" w14:paraId="64117FF6" w14:textId="77777777" w:rsidTr="003479E7">
        <w:trPr>
          <w:trHeight w:val="300"/>
        </w:trPr>
        <w:tc>
          <w:tcPr>
            <w:tcW w:w="2155" w:type="dxa"/>
            <w:shd w:val="clear" w:color="auto" w:fill="E2EFD9"/>
            <w:noWrap/>
            <w:hideMark/>
          </w:tcPr>
          <w:p w14:paraId="0AC359B8"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6</w:t>
            </w:r>
          </w:p>
        </w:tc>
        <w:tc>
          <w:tcPr>
            <w:tcW w:w="2268" w:type="dxa"/>
            <w:shd w:val="clear" w:color="auto" w:fill="E2EFD9"/>
            <w:noWrap/>
            <w:hideMark/>
          </w:tcPr>
          <w:p w14:paraId="03559FAB"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Lampeuneurut</w:t>
            </w:r>
          </w:p>
        </w:tc>
        <w:tc>
          <w:tcPr>
            <w:tcW w:w="1985" w:type="dxa"/>
            <w:shd w:val="clear" w:color="auto" w:fill="E2EFD9"/>
            <w:noWrap/>
            <w:hideMark/>
          </w:tcPr>
          <w:p w14:paraId="06DB22F7"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4</w:t>
            </w:r>
          </w:p>
        </w:tc>
        <w:tc>
          <w:tcPr>
            <w:tcW w:w="1832" w:type="dxa"/>
            <w:shd w:val="clear" w:color="auto" w:fill="E2EFD9"/>
            <w:noWrap/>
            <w:hideMark/>
          </w:tcPr>
          <w:p w14:paraId="1FD907EB"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8</w:t>
            </w:r>
          </w:p>
        </w:tc>
      </w:tr>
      <w:tr w:rsidR="00007CE0" w:rsidRPr="00C079CD" w14:paraId="347CB36B" w14:textId="77777777" w:rsidTr="003479E7">
        <w:trPr>
          <w:trHeight w:val="300"/>
        </w:trPr>
        <w:tc>
          <w:tcPr>
            <w:tcW w:w="2155" w:type="dxa"/>
            <w:shd w:val="clear" w:color="auto" w:fill="auto"/>
            <w:noWrap/>
            <w:hideMark/>
          </w:tcPr>
          <w:p w14:paraId="0E66E60C"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7</w:t>
            </w:r>
          </w:p>
        </w:tc>
        <w:tc>
          <w:tcPr>
            <w:tcW w:w="2268" w:type="dxa"/>
            <w:shd w:val="clear" w:color="auto" w:fill="auto"/>
            <w:noWrap/>
            <w:hideMark/>
          </w:tcPr>
          <w:p w14:paraId="1C94207F"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Leung Bata</w:t>
            </w:r>
          </w:p>
        </w:tc>
        <w:tc>
          <w:tcPr>
            <w:tcW w:w="1985" w:type="dxa"/>
            <w:shd w:val="clear" w:color="auto" w:fill="auto"/>
            <w:noWrap/>
            <w:hideMark/>
          </w:tcPr>
          <w:p w14:paraId="79AF5C35"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10</w:t>
            </w:r>
          </w:p>
        </w:tc>
        <w:tc>
          <w:tcPr>
            <w:tcW w:w="1832" w:type="dxa"/>
            <w:shd w:val="clear" w:color="auto" w:fill="auto"/>
            <w:noWrap/>
            <w:hideMark/>
          </w:tcPr>
          <w:p w14:paraId="577166AC"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54</w:t>
            </w:r>
          </w:p>
        </w:tc>
      </w:tr>
      <w:tr w:rsidR="00007CE0" w:rsidRPr="00C079CD" w14:paraId="4F62117B" w14:textId="77777777" w:rsidTr="003479E7">
        <w:trPr>
          <w:trHeight w:val="300"/>
        </w:trPr>
        <w:tc>
          <w:tcPr>
            <w:tcW w:w="2155" w:type="dxa"/>
            <w:shd w:val="clear" w:color="auto" w:fill="E2EFD9"/>
            <w:noWrap/>
            <w:hideMark/>
          </w:tcPr>
          <w:p w14:paraId="2EFBEF08"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8</w:t>
            </w:r>
          </w:p>
        </w:tc>
        <w:tc>
          <w:tcPr>
            <w:tcW w:w="2268" w:type="dxa"/>
            <w:shd w:val="clear" w:color="auto" w:fill="E2EFD9"/>
            <w:noWrap/>
            <w:hideMark/>
          </w:tcPr>
          <w:p w14:paraId="120DD39C"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Ulee Kareng</w:t>
            </w:r>
          </w:p>
        </w:tc>
        <w:tc>
          <w:tcPr>
            <w:tcW w:w="1985" w:type="dxa"/>
            <w:shd w:val="clear" w:color="auto" w:fill="E2EFD9"/>
            <w:noWrap/>
            <w:hideMark/>
          </w:tcPr>
          <w:p w14:paraId="377BC903"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6</w:t>
            </w:r>
          </w:p>
        </w:tc>
        <w:tc>
          <w:tcPr>
            <w:tcW w:w="1832" w:type="dxa"/>
            <w:shd w:val="clear" w:color="auto" w:fill="E2EFD9"/>
            <w:noWrap/>
            <w:hideMark/>
          </w:tcPr>
          <w:p w14:paraId="22DB3A8E"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26</w:t>
            </w:r>
          </w:p>
        </w:tc>
      </w:tr>
      <w:tr w:rsidR="00007CE0" w:rsidRPr="00C079CD" w14:paraId="7F529585" w14:textId="77777777" w:rsidTr="003479E7">
        <w:trPr>
          <w:trHeight w:val="300"/>
        </w:trPr>
        <w:tc>
          <w:tcPr>
            <w:tcW w:w="2155" w:type="dxa"/>
            <w:shd w:val="clear" w:color="auto" w:fill="auto"/>
            <w:noWrap/>
            <w:hideMark/>
          </w:tcPr>
          <w:p w14:paraId="004588DC"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9</w:t>
            </w:r>
          </w:p>
        </w:tc>
        <w:tc>
          <w:tcPr>
            <w:tcW w:w="2268" w:type="dxa"/>
            <w:shd w:val="clear" w:color="auto" w:fill="auto"/>
            <w:noWrap/>
            <w:hideMark/>
          </w:tcPr>
          <w:p w14:paraId="06A005FD"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Darussalam</w:t>
            </w:r>
          </w:p>
        </w:tc>
        <w:tc>
          <w:tcPr>
            <w:tcW w:w="1985" w:type="dxa"/>
            <w:shd w:val="clear" w:color="auto" w:fill="auto"/>
            <w:noWrap/>
            <w:hideMark/>
          </w:tcPr>
          <w:p w14:paraId="441278E1"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30</w:t>
            </w:r>
          </w:p>
        </w:tc>
        <w:tc>
          <w:tcPr>
            <w:tcW w:w="1832" w:type="dxa"/>
            <w:shd w:val="clear" w:color="auto" w:fill="auto"/>
            <w:noWrap/>
            <w:hideMark/>
          </w:tcPr>
          <w:p w14:paraId="13B419E8"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54</w:t>
            </w:r>
          </w:p>
        </w:tc>
      </w:tr>
      <w:tr w:rsidR="00007CE0" w:rsidRPr="00C079CD" w14:paraId="641160AD" w14:textId="77777777" w:rsidTr="003479E7">
        <w:trPr>
          <w:trHeight w:val="315"/>
        </w:trPr>
        <w:tc>
          <w:tcPr>
            <w:tcW w:w="2155" w:type="dxa"/>
            <w:shd w:val="clear" w:color="auto" w:fill="E2EFD9"/>
            <w:noWrap/>
            <w:hideMark/>
          </w:tcPr>
          <w:p w14:paraId="1E3F1105"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Route 10</w:t>
            </w:r>
          </w:p>
        </w:tc>
        <w:tc>
          <w:tcPr>
            <w:tcW w:w="2268" w:type="dxa"/>
            <w:shd w:val="clear" w:color="auto" w:fill="E2EFD9"/>
            <w:noWrap/>
            <w:hideMark/>
          </w:tcPr>
          <w:p w14:paraId="747CB079"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Keudah – Kreung Cut</w:t>
            </w:r>
          </w:p>
        </w:tc>
        <w:tc>
          <w:tcPr>
            <w:tcW w:w="1985" w:type="dxa"/>
            <w:shd w:val="clear" w:color="auto" w:fill="E2EFD9"/>
            <w:noWrap/>
            <w:hideMark/>
          </w:tcPr>
          <w:p w14:paraId="6E8B12FB"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16</w:t>
            </w:r>
          </w:p>
        </w:tc>
        <w:tc>
          <w:tcPr>
            <w:tcW w:w="1832" w:type="dxa"/>
            <w:shd w:val="clear" w:color="auto" w:fill="E2EFD9"/>
            <w:noWrap/>
            <w:hideMark/>
          </w:tcPr>
          <w:p w14:paraId="68641F4B"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88</w:t>
            </w:r>
          </w:p>
        </w:tc>
      </w:tr>
      <w:tr w:rsidR="00007CE0" w:rsidRPr="00C079CD" w14:paraId="73AF8323" w14:textId="77777777" w:rsidTr="003479E7">
        <w:trPr>
          <w:trHeight w:val="300"/>
        </w:trPr>
        <w:tc>
          <w:tcPr>
            <w:tcW w:w="2155" w:type="dxa"/>
            <w:shd w:val="clear" w:color="auto" w:fill="auto"/>
            <w:noWrap/>
            <w:hideMark/>
          </w:tcPr>
          <w:p w14:paraId="09B6C449" w14:textId="77777777" w:rsidR="00007CE0" w:rsidRPr="00C079CD" w:rsidRDefault="00007CE0" w:rsidP="003479E7">
            <w:pPr>
              <w:spacing w:before="0" w:after="0"/>
              <w:rPr>
                <w:rFonts w:ascii="Calibri" w:eastAsia="Calibri" w:hAnsi="Calibri" w:cs="Calibri"/>
                <w:b/>
                <w:bCs/>
                <w:color w:val="000000"/>
                <w:sz w:val="16"/>
                <w:szCs w:val="20"/>
              </w:rPr>
            </w:pPr>
            <w:r w:rsidRPr="00C079CD">
              <w:rPr>
                <w:rFonts w:ascii="Calibri" w:eastAsia="Calibri" w:hAnsi="Calibri" w:cs="Calibri"/>
                <w:b/>
                <w:bCs/>
                <w:color w:val="000000"/>
                <w:sz w:val="16"/>
                <w:szCs w:val="20"/>
              </w:rPr>
              <w:t>Trans Koetaradja</w:t>
            </w:r>
          </w:p>
        </w:tc>
        <w:tc>
          <w:tcPr>
            <w:tcW w:w="2268" w:type="dxa"/>
            <w:shd w:val="clear" w:color="auto" w:fill="auto"/>
            <w:noWrap/>
            <w:hideMark/>
          </w:tcPr>
          <w:p w14:paraId="4394EC87" w14:textId="77777777" w:rsidR="00007CE0" w:rsidRPr="00C079CD" w:rsidRDefault="00007CE0" w:rsidP="003479E7">
            <w:pPr>
              <w:spacing w:before="0" w:after="0"/>
              <w:rPr>
                <w:rFonts w:ascii="Calibri" w:eastAsia="Calibri" w:hAnsi="Calibri" w:cs="Calibri"/>
                <w:color w:val="000000"/>
                <w:sz w:val="16"/>
                <w:szCs w:val="20"/>
              </w:rPr>
            </w:pPr>
            <w:r w:rsidRPr="00C079CD">
              <w:rPr>
                <w:rFonts w:ascii="Calibri" w:eastAsia="Calibri" w:hAnsi="Calibri" w:cs="Calibri"/>
                <w:color w:val="000000"/>
                <w:sz w:val="16"/>
                <w:szCs w:val="20"/>
              </w:rPr>
              <w:t xml:space="preserve">Corridor 1 </w:t>
            </w:r>
          </w:p>
        </w:tc>
        <w:tc>
          <w:tcPr>
            <w:tcW w:w="1985" w:type="dxa"/>
            <w:shd w:val="clear" w:color="auto" w:fill="auto"/>
            <w:noWrap/>
            <w:hideMark/>
          </w:tcPr>
          <w:p w14:paraId="4342BFE0"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8</w:t>
            </w:r>
          </w:p>
        </w:tc>
        <w:tc>
          <w:tcPr>
            <w:tcW w:w="1832" w:type="dxa"/>
            <w:shd w:val="clear" w:color="auto" w:fill="auto"/>
            <w:noWrap/>
            <w:hideMark/>
          </w:tcPr>
          <w:p w14:paraId="72C7BD21" w14:textId="77777777" w:rsidR="00007CE0" w:rsidRPr="00C079CD" w:rsidRDefault="00007CE0" w:rsidP="003479E7">
            <w:pPr>
              <w:spacing w:before="0" w:after="0"/>
              <w:jc w:val="center"/>
              <w:rPr>
                <w:rFonts w:ascii="Calibri" w:eastAsia="Calibri" w:hAnsi="Calibri" w:cs="Calibri"/>
                <w:color w:val="000000"/>
                <w:sz w:val="16"/>
                <w:szCs w:val="20"/>
              </w:rPr>
            </w:pPr>
            <w:r w:rsidRPr="00C079CD">
              <w:rPr>
                <w:rFonts w:ascii="Calibri" w:eastAsia="Calibri" w:hAnsi="Calibri" w:cs="Calibri"/>
                <w:color w:val="000000"/>
                <w:sz w:val="16"/>
                <w:szCs w:val="20"/>
              </w:rPr>
              <w:t>110</w:t>
            </w:r>
          </w:p>
        </w:tc>
      </w:tr>
    </w:tbl>
    <w:p w14:paraId="2F46C223" w14:textId="77777777" w:rsidR="00007CE0" w:rsidRPr="004D3877" w:rsidRDefault="00007CE0" w:rsidP="00007CE0">
      <w:pPr>
        <w:spacing w:before="0" w:line="276" w:lineRule="auto"/>
        <w:rPr>
          <w:rFonts w:eastAsia="Calibri" w:cs="Arial"/>
          <w:sz w:val="16"/>
          <w:szCs w:val="16"/>
        </w:rPr>
      </w:pPr>
      <w:r>
        <w:rPr>
          <w:rFonts w:eastAsia="Calibri" w:cs="Arial"/>
          <w:b/>
          <w:sz w:val="16"/>
          <w:szCs w:val="16"/>
        </w:rPr>
        <w:t>Sumber</w:t>
      </w:r>
      <w:r w:rsidRPr="004D3877">
        <w:rPr>
          <w:rFonts w:eastAsia="Calibri" w:cs="Arial"/>
          <w:b/>
          <w:sz w:val="16"/>
          <w:szCs w:val="16"/>
        </w:rPr>
        <w:t>:</w:t>
      </w:r>
      <w:r>
        <w:rPr>
          <w:rFonts w:eastAsia="Calibri" w:cs="Arial"/>
          <w:sz w:val="16"/>
          <w:szCs w:val="16"/>
        </w:rPr>
        <w:t xml:space="preserve"> Konsultan</w:t>
      </w:r>
    </w:p>
    <w:p w14:paraId="48928C42" w14:textId="77777777" w:rsidR="00007CE0" w:rsidRPr="00252E23" w:rsidRDefault="00007CE0" w:rsidP="00007CE0">
      <w:r w:rsidRPr="00252E23">
        <w:rPr>
          <w:shd w:val="clear" w:color="auto" w:fill="FFFFFF"/>
        </w:rPr>
        <w:t xml:space="preserve">Frekuensi rata-rata Labi-labi adalah 10 </w:t>
      </w:r>
      <w:r>
        <w:rPr>
          <w:shd w:val="clear" w:color="auto" w:fill="FFFFFF"/>
        </w:rPr>
        <w:t xml:space="preserve">kendaraan </w:t>
      </w:r>
      <w:r w:rsidRPr="00252E23">
        <w:rPr>
          <w:shd w:val="clear" w:color="auto" w:fill="FFFFFF"/>
        </w:rPr>
        <w:t xml:space="preserve">per jam dalam satu arah dan rata-rata </w:t>
      </w:r>
      <w:r>
        <w:rPr>
          <w:shd w:val="clear" w:color="auto" w:fill="FFFFFF"/>
        </w:rPr>
        <w:t>tingkat keterisian</w:t>
      </w:r>
      <w:r w:rsidR="0045614A">
        <w:rPr>
          <w:shd w:val="clear" w:color="auto" w:fill="FFFFFF"/>
        </w:rPr>
        <w:t xml:space="preserve"> (okupansi)</w:t>
      </w:r>
      <w:r>
        <w:rPr>
          <w:shd w:val="clear" w:color="auto" w:fill="FFFFFF"/>
        </w:rPr>
        <w:t xml:space="preserve"> penumpang</w:t>
      </w:r>
      <w:r w:rsidRPr="00252E23">
        <w:rPr>
          <w:shd w:val="clear" w:color="auto" w:fill="FFFFFF"/>
        </w:rPr>
        <w:t xml:space="preserve"> Labi-labi sangat rendah, hanya</w:t>
      </w:r>
      <w:r>
        <w:rPr>
          <w:shd w:val="clear" w:color="auto" w:fill="FFFFFF"/>
        </w:rPr>
        <w:t xml:space="preserve"> sekitar</w:t>
      </w:r>
      <w:r w:rsidRPr="00252E23">
        <w:rPr>
          <w:shd w:val="clear" w:color="auto" w:fill="FFFFFF"/>
        </w:rPr>
        <w:t xml:space="preserve"> 4 penumpang </w:t>
      </w:r>
      <w:r>
        <w:rPr>
          <w:shd w:val="clear" w:color="auto" w:fill="FFFFFF"/>
        </w:rPr>
        <w:t>per l</w:t>
      </w:r>
      <w:r w:rsidRPr="00252E23">
        <w:rPr>
          <w:shd w:val="clear" w:color="auto" w:fill="FFFFFF"/>
        </w:rPr>
        <w:t>abi-labi (lihat Tabel 5. 3). Bahkan rute</w:t>
      </w:r>
      <w:r>
        <w:rPr>
          <w:shd w:val="clear" w:color="auto" w:fill="FFFFFF"/>
        </w:rPr>
        <w:t xml:space="preserve"> yang memiliki</w:t>
      </w:r>
      <w:r w:rsidRPr="00252E23">
        <w:rPr>
          <w:shd w:val="clear" w:color="auto" w:fill="FFFFFF"/>
        </w:rPr>
        <w:t xml:space="preserve"> volume penumpang tertinggi </w:t>
      </w:r>
      <w:r>
        <w:rPr>
          <w:shd w:val="clear" w:color="auto" w:fill="FFFFFF"/>
        </w:rPr>
        <w:t>ini terisi h</w:t>
      </w:r>
      <w:r w:rsidRPr="00252E23">
        <w:rPr>
          <w:shd w:val="clear" w:color="auto" w:fill="FFFFFF"/>
        </w:rPr>
        <w:t>anya setengah dari kapasitas,</w:t>
      </w:r>
      <w:r>
        <w:rPr>
          <w:shd w:val="clear" w:color="auto" w:fill="FFFFFF"/>
        </w:rPr>
        <w:t xml:space="preserve"> yakni 6 penumpang per l</w:t>
      </w:r>
      <w:r w:rsidRPr="00252E23">
        <w:rPr>
          <w:shd w:val="clear" w:color="auto" w:fill="FFFFFF"/>
        </w:rPr>
        <w:t xml:space="preserve">abi-labi. </w:t>
      </w:r>
      <w:r>
        <w:rPr>
          <w:shd w:val="clear" w:color="auto" w:fill="FFFFFF"/>
        </w:rPr>
        <w:t>Dari angka tersebut, dan pertimbangan dari penurunan jumlah armada labi labi yang terdaftar, maka terbukti bahwa permintaan moda transportasi ini terus menurun. Jika hal ini terus terjadi, maka moda transportasi labi labi ini akan hilang.</w:t>
      </w:r>
    </w:p>
    <w:p w14:paraId="391BAE1F" w14:textId="77777777" w:rsidR="00007CE0" w:rsidRPr="00252E23" w:rsidRDefault="00007CE0" w:rsidP="00007CE0">
      <w:pPr>
        <w:pStyle w:val="Heading3"/>
      </w:pPr>
      <w:bookmarkStart w:id="156" w:name="_Toc478995607"/>
      <w:r>
        <w:t xml:space="preserve">5.2.3 </w:t>
      </w:r>
      <w:r w:rsidRPr="00252E23">
        <w:t>Kecepatan</w:t>
      </w:r>
      <w:r>
        <w:t xml:space="preserve"> Perjalanan</w:t>
      </w:r>
      <w:r w:rsidRPr="00252E23">
        <w:t xml:space="preserve"> Transportasi Umum</w:t>
      </w:r>
      <w:bookmarkEnd w:id="156"/>
      <w:r w:rsidRPr="00252E23">
        <w:t xml:space="preserve"> </w:t>
      </w:r>
    </w:p>
    <w:p w14:paraId="75F3B58C" w14:textId="77777777" w:rsidR="00007CE0" w:rsidRDefault="00007CE0" w:rsidP="00007CE0">
      <w:pPr>
        <w:rPr>
          <w:shd w:val="clear" w:color="auto" w:fill="FFFFFF"/>
        </w:rPr>
      </w:pPr>
      <w:r>
        <w:rPr>
          <w:shd w:val="clear" w:color="auto" w:fill="FFFFFF"/>
        </w:rPr>
        <w:t>Data K</w:t>
      </w:r>
      <w:r w:rsidRPr="00252E23">
        <w:rPr>
          <w:shd w:val="clear" w:color="auto" w:fill="FFFFFF"/>
        </w:rPr>
        <w:t xml:space="preserve">ecepatan </w:t>
      </w:r>
      <w:r>
        <w:rPr>
          <w:shd w:val="clear" w:color="auto" w:fill="FFFFFF"/>
        </w:rPr>
        <w:t>perjalanan</w:t>
      </w:r>
      <w:r w:rsidRPr="00252E23">
        <w:rPr>
          <w:shd w:val="clear" w:color="auto" w:fill="FFFFFF"/>
        </w:rPr>
        <w:t xml:space="preserve"> dikumpulkan dengan menggunakan </w:t>
      </w:r>
      <w:r w:rsidRPr="005F6E48">
        <w:rPr>
          <w:i/>
          <w:shd w:val="clear" w:color="auto" w:fill="FFFFFF"/>
        </w:rPr>
        <w:t>Global Positioning System</w:t>
      </w:r>
      <w:r w:rsidRPr="00252E23">
        <w:rPr>
          <w:shd w:val="clear" w:color="auto" w:fill="FFFFFF"/>
        </w:rPr>
        <w:t xml:space="preserve"> (GPS) untuk merekam </w:t>
      </w:r>
      <w:r>
        <w:rPr>
          <w:shd w:val="clear" w:color="auto" w:fill="FFFFFF"/>
        </w:rPr>
        <w:t>kecepatan</w:t>
      </w:r>
      <w:r w:rsidRPr="00252E23">
        <w:rPr>
          <w:shd w:val="clear" w:color="auto" w:fill="FFFFFF"/>
        </w:rPr>
        <w:t xml:space="preserve"> Labi-labi dan Trans Koetaradja. Survei ini dilakukan di waktu yang sama </w:t>
      </w:r>
      <w:r>
        <w:rPr>
          <w:shd w:val="clear" w:color="auto" w:fill="FFFFFF"/>
        </w:rPr>
        <w:t xml:space="preserve">dengan survei jumlah penumpang </w:t>
      </w:r>
      <w:r w:rsidRPr="00252E23">
        <w:rPr>
          <w:shd w:val="clear" w:color="auto" w:fill="FFFFFF"/>
        </w:rPr>
        <w:t>naik dan turun</w:t>
      </w:r>
      <w:r>
        <w:rPr>
          <w:shd w:val="clear" w:color="auto" w:fill="FFFFFF"/>
        </w:rPr>
        <w:t xml:space="preserve"> pada saat </w:t>
      </w:r>
      <w:r w:rsidRPr="00252E23">
        <w:rPr>
          <w:shd w:val="clear" w:color="auto" w:fill="FFFFFF"/>
        </w:rPr>
        <w:t xml:space="preserve">survei </w:t>
      </w:r>
      <w:r w:rsidRPr="005F6E48">
        <w:rPr>
          <w:i/>
          <w:shd w:val="clear" w:color="auto" w:fill="FFFFFF"/>
        </w:rPr>
        <w:t>on-board</w:t>
      </w:r>
      <w:r w:rsidRPr="00252E23">
        <w:rPr>
          <w:shd w:val="clear" w:color="auto" w:fill="FFFFFF"/>
        </w:rPr>
        <w:t xml:space="preserve">. </w:t>
      </w:r>
    </w:p>
    <w:p w14:paraId="2188B758" w14:textId="77777777" w:rsidR="00007CE0" w:rsidRDefault="00007CE0" w:rsidP="00007CE0">
      <w:r w:rsidRPr="00252E23">
        <w:rPr>
          <w:shd w:val="clear" w:color="auto" w:fill="FFFFFF"/>
        </w:rPr>
        <w:t>Berdasarkan survei yang dilakukan pada jam puncak, waktu tempuh rata-rata Labi-labi adalah 26 km</w:t>
      </w:r>
      <w:r>
        <w:rPr>
          <w:shd w:val="clear" w:color="auto" w:fill="FFFFFF"/>
        </w:rPr>
        <w:t>/</w:t>
      </w:r>
      <w:r w:rsidRPr="00252E23">
        <w:rPr>
          <w:shd w:val="clear" w:color="auto" w:fill="FFFFFF"/>
        </w:rPr>
        <w:t>jam sedangkan waktu tempuh rata-rata untuk Trans Koetaradja adalah 19 km/jam. Tidak ada kecepatan standar atau headway tertentu untuk Labi-labi membu</w:t>
      </w:r>
      <w:r>
        <w:rPr>
          <w:shd w:val="clear" w:color="auto" w:fill="FFFFFF"/>
        </w:rPr>
        <w:t>at pengemudi labi-labi mempercepat laju kendaraan</w:t>
      </w:r>
      <w:r w:rsidRPr="00252E23">
        <w:rPr>
          <w:shd w:val="clear" w:color="auto" w:fill="FFFFFF"/>
        </w:rPr>
        <w:t xml:space="preserve"> di segmen</w:t>
      </w:r>
      <w:r>
        <w:rPr>
          <w:shd w:val="clear" w:color="auto" w:fill="FFFFFF"/>
        </w:rPr>
        <w:t xml:space="preserve"> jalan ketika</w:t>
      </w:r>
      <w:r w:rsidRPr="00252E23">
        <w:rPr>
          <w:shd w:val="clear" w:color="auto" w:fill="FFFFFF"/>
        </w:rPr>
        <w:t xml:space="preserve"> tanpa penumpang. </w:t>
      </w:r>
      <w:r>
        <w:rPr>
          <w:shd w:val="clear" w:color="auto" w:fill="FFFFFF"/>
        </w:rPr>
        <w:t>Pengemudi labi-labi</w:t>
      </w:r>
      <w:r w:rsidRPr="00B17067">
        <w:rPr>
          <w:shd w:val="clear" w:color="auto" w:fill="FFFFFF"/>
        </w:rPr>
        <w:t xml:space="preserve"> menunggu penumpang sampai kendaraan penuh di pusat kota atau di lokasi halte tertentu,</w:t>
      </w:r>
      <w:r>
        <w:rPr>
          <w:shd w:val="clear" w:color="auto" w:fill="FFFFFF"/>
        </w:rPr>
        <w:t xml:space="preserve"> kemudian setelah kendaraan penuh</w:t>
      </w:r>
      <w:r w:rsidRPr="00B17067">
        <w:rPr>
          <w:shd w:val="clear" w:color="auto" w:fill="FFFFFF"/>
        </w:rPr>
        <w:t xml:space="preserve">, mereka mempercepat dan tidak akan berhenti di stasiun kecuali mereka melihat penumpang memanggil untuk naik ke kendaraan. Perilaku mempercepat kendaraan sangat membahayakan tidak hanya </w:t>
      </w:r>
      <w:r>
        <w:rPr>
          <w:shd w:val="clear" w:color="auto" w:fill="FFFFFF"/>
        </w:rPr>
        <w:t xml:space="preserve">bagi pengendara </w:t>
      </w:r>
      <w:r w:rsidRPr="00B17067">
        <w:rPr>
          <w:shd w:val="clear" w:color="auto" w:fill="FFFFFF"/>
        </w:rPr>
        <w:t>labi</w:t>
      </w:r>
      <w:r>
        <w:rPr>
          <w:shd w:val="clear" w:color="auto" w:fill="FFFFFF"/>
        </w:rPr>
        <w:t>-</w:t>
      </w:r>
      <w:r w:rsidRPr="00B17067">
        <w:rPr>
          <w:shd w:val="clear" w:color="auto" w:fill="FFFFFF"/>
        </w:rPr>
        <w:t xml:space="preserve">labi </w:t>
      </w:r>
      <w:r>
        <w:rPr>
          <w:shd w:val="clear" w:color="auto" w:fill="FFFFFF"/>
        </w:rPr>
        <w:t xml:space="preserve">dan </w:t>
      </w:r>
      <w:r w:rsidRPr="00B17067">
        <w:rPr>
          <w:shd w:val="clear" w:color="auto" w:fill="FFFFFF"/>
        </w:rPr>
        <w:t>penumpang tetapi juga pengguna lalu lintas lainnya.</w:t>
      </w:r>
    </w:p>
    <w:p w14:paraId="14EE6BA3" w14:textId="77777777" w:rsidR="00007CE0" w:rsidRPr="00A23A64" w:rsidRDefault="00007CE0" w:rsidP="00007CE0">
      <w:pPr>
        <w:pStyle w:val="Caption"/>
      </w:pPr>
      <w:bookmarkStart w:id="157" w:name="_Toc471893096"/>
      <w:bookmarkStart w:id="158" w:name="_Toc478995677"/>
      <w:r>
        <w:t xml:space="preserve">Tabel 5. </w:t>
      </w:r>
      <w:r>
        <w:fldChar w:fldCharType="begin"/>
      </w:r>
      <w:r>
        <w:instrText xml:space="preserve"> SEQ Tabel_5. \* ARABIC </w:instrText>
      </w:r>
      <w:r>
        <w:fldChar w:fldCharType="separate"/>
      </w:r>
      <w:r w:rsidR="00031F7D">
        <w:rPr>
          <w:noProof/>
        </w:rPr>
        <w:t>4</w:t>
      </w:r>
      <w:r>
        <w:fldChar w:fldCharType="end"/>
      </w:r>
      <w:r>
        <w:t xml:space="preserve"> Kecepatan Labi-labi dan</w:t>
      </w:r>
      <w:r w:rsidRPr="00A23A64">
        <w:t xml:space="preserve"> Trans Koetaradja</w:t>
      </w:r>
      <w:bookmarkEnd w:id="157"/>
      <w:bookmarkEnd w:id="158"/>
    </w:p>
    <w:tbl>
      <w:tblPr>
        <w:tblW w:w="4937" w:type="pct"/>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03"/>
        <w:gridCol w:w="2618"/>
        <w:gridCol w:w="1096"/>
        <w:gridCol w:w="1998"/>
        <w:gridCol w:w="2076"/>
      </w:tblGrid>
      <w:tr w:rsidR="00007CE0" w:rsidRPr="00281757" w14:paraId="6B57DC6E" w14:textId="77777777" w:rsidTr="003479E7">
        <w:trPr>
          <w:trHeight w:hRule="exact" w:val="284"/>
        </w:trPr>
        <w:tc>
          <w:tcPr>
            <w:tcW w:w="204" w:type="pct"/>
            <w:tcBorders>
              <w:top w:val="single" w:sz="4" w:space="0" w:color="70AD47"/>
              <w:left w:val="single" w:sz="4" w:space="0" w:color="70AD47"/>
              <w:bottom w:val="single" w:sz="4" w:space="0" w:color="70AD47"/>
              <w:right w:val="nil"/>
            </w:tcBorders>
            <w:shd w:val="clear" w:color="auto" w:fill="70AD47"/>
            <w:noWrap/>
            <w:vAlign w:val="center"/>
            <w:hideMark/>
          </w:tcPr>
          <w:p w14:paraId="19A3F654" w14:textId="77777777" w:rsidR="00007CE0" w:rsidRPr="00BC73CA" w:rsidRDefault="00007CE0" w:rsidP="003479E7">
            <w:pPr>
              <w:spacing w:before="0" w:after="0" w:line="276" w:lineRule="auto"/>
              <w:jc w:val="center"/>
              <w:rPr>
                <w:rFonts w:eastAsia="Calibri" w:cs="Arial"/>
                <w:b/>
                <w:bCs/>
                <w:color w:val="FFFFFF"/>
                <w:sz w:val="14"/>
                <w:szCs w:val="20"/>
              </w:rPr>
            </w:pPr>
            <w:r w:rsidRPr="00BC73CA">
              <w:rPr>
                <w:rFonts w:eastAsia="Calibri" w:cs="Arial"/>
                <w:b/>
                <w:bCs/>
                <w:color w:val="FFFFFF"/>
                <w:sz w:val="14"/>
                <w:szCs w:val="20"/>
              </w:rPr>
              <w:t>No</w:t>
            </w:r>
          </w:p>
        </w:tc>
        <w:tc>
          <w:tcPr>
            <w:tcW w:w="1772" w:type="pct"/>
            <w:tcBorders>
              <w:top w:val="single" w:sz="4" w:space="0" w:color="70AD47"/>
              <w:left w:val="nil"/>
              <w:bottom w:val="single" w:sz="4" w:space="0" w:color="70AD47"/>
              <w:right w:val="nil"/>
            </w:tcBorders>
            <w:shd w:val="clear" w:color="auto" w:fill="70AD47"/>
            <w:noWrap/>
            <w:vAlign w:val="center"/>
            <w:hideMark/>
          </w:tcPr>
          <w:p w14:paraId="422DAB23" w14:textId="77777777" w:rsidR="00007CE0" w:rsidRPr="00BC73CA" w:rsidRDefault="00BC73CA" w:rsidP="003479E7">
            <w:pPr>
              <w:spacing w:before="0" w:after="0" w:line="276" w:lineRule="auto"/>
              <w:jc w:val="center"/>
              <w:rPr>
                <w:rFonts w:eastAsia="Calibri" w:cs="Arial"/>
                <w:b/>
                <w:bCs/>
                <w:color w:val="FFFFFF"/>
                <w:sz w:val="14"/>
                <w:szCs w:val="20"/>
              </w:rPr>
            </w:pPr>
            <w:r w:rsidRPr="00BC73CA">
              <w:rPr>
                <w:rFonts w:eastAsia="Calibri" w:cs="Arial"/>
                <w:b/>
                <w:bCs/>
                <w:color w:val="FFFFFF"/>
                <w:sz w:val="14"/>
                <w:szCs w:val="20"/>
              </w:rPr>
              <w:t>Rute</w:t>
            </w:r>
          </w:p>
        </w:tc>
        <w:tc>
          <w:tcPr>
            <w:tcW w:w="707" w:type="pct"/>
            <w:tcBorders>
              <w:top w:val="single" w:sz="4" w:space="0" w:color="70AD47"/>
              <w:left w:val="nil"/>
              <w:bottom w:val="single" w:sz="4" w:space="0" w:color="70AD47"/>
              <w:right w:val="nil"/>
            </w:tcBorders>
            <w:shd w:val="clear" w:color="auto" w:fill="70AD47"/>
            <w:noWrap/>
            <w:vAlign w:val="center"/>
            <w:hideMark/>
          </w:tcPr>
          <w:p w14:paraId="6D0B4783" w14:textId="77777777" w:rsidR="00007CE0" w:rsidRPr="00BC73CA" w:rsidRDefault="00BC73CA" w:rsidP="003479E7">
            <w:pPr>
              <w:spacing w:before="0" w:after="0" w:line="276" w:lineRule="auto"/>
              <w:jc w:val="center"/>
              <w:rPr>
                <w:rFonts w:eastAsia="Calibri" w:cs="Arial"/>
                <w:b/>
                <w:bCs/>
                <w:color w:val="FFFFFF"/>
                <w:sz w:val="14"/>
                <w:szCs w:val="20"/>
              </w:rPr>
            </w:pPr>
            <w:r w:rsidRPr="00BC73CA">
              <w:rPr>
                <w:rFonts w:eastAsia="Calibri" w:cs="Arial"/>
                <w:b/>
                <w:bCs/>
                <w:color w:val="FFFFFF"/>
                <w:sz w:val="14"/>
                <w:szCs w:val="20"/>
              </w:rPr>
              <w:t>Panjang</w:t>
            </w:r>
            <w:r w:rsidR="00007CE0" w:rsidRPr="00BC73CA">
              <w:rPr>
                <w:rFonts w:eastAsia="Calibri" w:cs="Arial"/>
                <w:b/>
                <w:bCs/>
                <w:color w:val="FFFFFF"/>
                <w:sz w:val="14"/>
                <w:szCs w:val="20"/>
              </w:rPr>
              <w:t xml:space="preserve"> (km)</w:t>
            </w:r>
          </w:p>
        </w:tc>
        <w:tc>
          <w:tcPr>
            <w:tcW w:w="1113" w:type="pct"/>
            <w:tcBorders>
              <w:top w:val="single" w:sz="4" w:space="0" w:color="70AD47"/>
              <w:left w:val="nil"/>
              <w:bottom w:val="single" w:sz="4" w:space="0" w:color="70AD47"/>
              <w:right w:val="nil"/>
            </w:tcBorders>
            <w:shd w:val="clear" w:color="auto" w:fill="70AD47"/>
            <w:noWrap/>
            <w:vAlign w:val="center"/>
            <w:hideMark/>
          </w:tcPr>
          <w:p w14:paraId="64C358B6" w14:textId="77777777" w:rsidR="00007CE0" w:rsidRPr="00BC73CA" w:rsidRDefault="00BC73CA" w:rsidP="003479E7">
            <w:pPr>
              <w:spacing w:before="0" w:after="0" w:line="276" w:lineRule="auto"/>
              <w:jc w:val="center"/>
              <w:rPr>
                <w:rFonts w:eastAsia="Calibri" w:cs="Arial"/>
                <w:b/>
                <w:bCs/>
                <w:color w:val="FFFFFF"/>
                <w:sz w:val="14"/>
                <w:szCs w:val="20"/>
              </w:rPr>
            </w:pPr>
            <w:r w:rsidRPr="00BC73CA">
              <w:rPr>
                <w:rFonts w:eastAsia="Calibri" w:cs="Arial"/>
                <w:b/>
                <w:bCs/>
                <w:color w:val="FFFFFF"/>
                <w:sz w:val="14"/>
                <w:szCs w:val="20"/>
              </w:rPr>
              <w:t>Rata-rata waktu perjalanan</w:t>
            </w:r>
          </w:p>
        </w:tc>
        <w:tc>
          <w:tcPr>
            <w:tcW w:w="1205" w:type="pct"/>
            <w:tcBorders>
              <w:top w:val="single" w:sz="4" w:space="0" w:color="70AD47"/>
              <w:left w:val="nil"/>
              <w:bottom w:val="single" w:sz="4" w:space="0" w:color="70AD47"/>
              <w:right w:val="single" w:sz="4" w:space="0" w:color="70AD47"/>
            </w:tcBorders>
            <w:shd w:val="clear" w:color="auto" w:fill="70AD47"/>
            <w:noWrap/>
            <w:vAlign w:val="center"/>
            <w:hideMark/>
          </w:tcPr>
          <w:p w14:paraId="352F1C27" w14:textId="77777777" w:rsidR="00007CE0" w:rsidRPr="00BC73CA" w:rsidRDefault="00BC73CA" w:rsidP="003479E7">
            <w:pPr>
              <w:spacing w:before="0" w:after="0" w:line="276" w:lineRule="auto"/>
              <w:jc w:val="center"/>
              <w:rPr>
                <w:rFonts w:eastAsia="Calibri" w:cs="Arial"/>
                <w:b/>
                <w:bCs/>
                <w:color w:val="FFFFFF"/>
                <w:sz w:val="14"/>
                <w:szCs w:val="20"/>
              </w:rPr>
            </w:pPr>
            <w:r w:rsidRPr="00BC73CA">
              <w:rPr>
                <w:rFonts w:eastAsia="Calibri" w:cs="Arial"/>
                <w:b/>
                <w:bCs/>
                <w:color w:val="FFFFFF"/>
                <w:sz w:val="14"/>
                <w:szCs w:val="20"/>
              </w:rPr>
              <w:t>Kecepatan Rata-Rata</w:t>
            </w:r>
            <w:r w:rsidR="00007CE0" w:rsidRPr="00BC73CA">
              <w:rPr>
                <w:rFonts w:eastAsia="Calibri" w:cs="Arial"/>
                <w:b/>
                <w:bCs/>
                <w:color w:val="FFFFFF"/>
                <w:sz w:val="14"/>
                <w:szCs w:val="20"/>
              </w:rPr>
              <w:t xml:space="preserve"> (km/h)</w:t>
            </w:r>
          </w:p>
        </w:tc>
      </w:tr>
      <w:tr w:rsidR="00007CE0" w:rsidRPr="00281757" w14:paraId="68C06AB7" w14:textId="77777777" w:rsidTr="003479E7">
        <w:trPr>
          <w:trHeight w:hRule="exact" w:val="284"/>
        </w:trPr>
        <w:tc>
          <w:tcPr>
            <w:tcW w:w="204" w:type="pct"/>
            <w:shd w:val="clear" w:color="auto" w:fill="E2EFD9"/>
            <w:noWrap/>
            <w:hideMark/>
          </w:tcPr>
          <w:p w14:paraId="24B0671E"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1</w:t>
            </w:r>
          </w:p>
        </w:tc>
        <w:tc>
          <w:tcPr>
            <w:tcW w:w="1772" w:type="pct"/>
            <w:shd w:val="clear" w:color="auto" w:fill="E2EFD9"/>
            <w:noWrap/>
            <w:hideMark/>
          </w:tcPr>
          <w:p w14:paraId="1E70A6D1"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Leung Bata</w:t>
            </w:r>
          </w:p>
        </w:tc>
        <w:tc>
          <w:tcPr>
            <w:tcW w:w="707" w:type="pct"/>
            <w:shd w:val="clear" w:color="auto" w:fill="E2EFD9"/>
            <w:noWrap/>
            <w:hideMark/>
          </w:tcPr>
          <w:p w14:paraId="62BC6D40"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10,71</w:t>
            </w:r>
          </w:p>
        </w:tc>
        <w:tc>
          <w:tcPr>
            <w:tcW w:w="1113" w:type="pct"/>
            <w:shd w:val="clear" w:color="auto" w:fill="E2EFD9"/>
            <w:noWrap/>
            <w:hideMark/>
          </w:tcPr>
          <w:p w14:paraId="71B81B78"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00:28:26</w:t>
            </w:r>
          </w:p>
        </w:tc>
        <w:tc>
          <w:tcPr>
            <w:tcW w:w="1205" w:type="pct"/>
            <w:shd w:val="clear" w:color="auto" w:fill="E2EFD9"/>
            <w:noWrap/>
            <w:hideMark/>
          </w:tcPr>
          <w:p w14:paraId="3F02C806"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31,09</w:t>
            </w:r>
          </w:p>
        </w:tc>
      </w:tr>
      <w:tr w:rsidR="00007CE0" w:rsidRPr="00281757" w14:paraId="10A54673" w14:textId="77777777" w:rsidTr="003479E7">
        <w:trPr>
          <w:trHeight w:hRule="exact" w:val="284"/>
        </w:trPr>
        <w:tc>
          <w:tcPr>
            <w:tcW w:w="204" w:type="pct"/>
            <w:shd w:val="clear" w:color="auto" w:fill="auto"/>
            <w:noWrap/>
            <w:hideMark/>
          </w:tcPr>
          <w:p w14:paraId="38CAD4D5"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2</w:t>
            </w:r>
          </w:p>
        </w:tc>
        <w:tc>
          <w:tcPr>
            <w:tcW w:w="1772" w:type="pct"/>
            <w:shd w:val="clear" w:color="auto" w:fill="auto"/>
            <w:noWrap/>
            <w:hideMark/>
          </w:tcPr>
          <w:p w14:paraId="5853CDDD"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kreung cut</w:t>
            </w:r>
          </w:p>
        </w:tc>
        <w:tc>
          <w:tcPr>
            <w:tcW w:w="707" w:type="pct"/>
            <w:shd w:val="clear" w:color="auto" w:fill="auto"/>
            <w:noWrap/>
            <w:hideMark/>
          </w:tcPr>
          <w:p w14:paraId="220D7300"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7,72</w:t>
            </w:r>
          </w:p>
        </w:tc>
        <w:tc>
          <w:tcPr>
            <w:tcW w:w="1113" w:type="pct"/>
            <w:shd w:val="clear" w:color="auto" w:fill="auto"/>
            <w:noWrap/>
            <w:hideMark/>
          </w:tcPr>
          <w:p w14:paraId="7901870F"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00:25:47</w:t>
            </w:r>
          </w:p>
        </w:tc>
        <w:tc>
          <w:tcPr>
            <w:tcW w:w="1205" w:type="pct"/>
            <w:shd w:val="clear" w:color="auto" w:fill="auto"/>
            <w:noWrap/>
            <w:hideMark/>
          </w:tcPr>
          <w:p w14:paraId="4AA75644"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22,52</w:t>
            </w:r>
          </w:p>
        </w:tc>
      </w:tr>
      <w:tr w:rsidR="00007CE0" w:rsidRPr="00281757" w14:paraId="14DA097F" w14:textId="77777777" w:rsidTr="003479E7">
        <w:trPr>
          <w:trHeight w:hRule="exact" w:val="284"/>
        </w:trPr>
        <w:tc>
          <w:tcPr>
            <w:tcW w:w="204" w:type="pct"/>
            <w:shd w:val="clear" w:color="auto" w:fill="E2EFD9"/>
            <w:noWrap/>
            <w:hideMark/>
          </w:tcPr>
          <w:p w14:paraId="2F8C51CA"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3</w:t>
            </w:r>
          </w:p>
        </w:tc>
        <w:tc>
          <w:tcPr>
            <w:tcW w:w="1772" w:type="pct"/>
            <w:shd w:val="clear" w:color="auto" w:fill="E2EFD9"/>
            <w:noWrap/>
            <w:hideMark/>
          </w:tcPr>
          <w:p w14:paraId="352A8C13"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Darussalam</w:t>
            </w:r>
          </w:p>
        </w:tc>
        <w:tc>
          <w:tcPr>
            <w:tcW w:w="707" w:type="pct"/>
            <w:shd w:val="clear" w:color="auto" w:fill="E2EFD9"/>
            <w:noWrap/>
            <w:hideMark/>
          </w:tcPr>
          <w:p w14:paraId="3C4C78A3"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10,28</w:t>
            </w:r>
          </w:p>
        </w:tc>
        <w:tc>
          <w:tcPr>
            <w:tcW w:w="1113" w:type="pct"/>
            <w:shd w:val="clear" w:color="auto" w:fill="E2EFD9"/>
            <w:noWrap/>
            <w:hideMark/>
          </w:tcPr>
          <w:p w14:paraId="5CBCE6D8"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00:35:09</w:t>
            </w:r>
          </w:p>
        </w:tc>
        <w:tc>
          <w:tcPr>
            <w:tcW w:w="1205" w:type="pct"/>
            <w:shd w:val="clear" w:color="auto" w:fill="E2EFD9"/>
            <w:noWrap/>
            <w:hideMark/>
          </w:tcPr>
          <w:p w14:paraId="55F0E04F"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21,31</w:t>
            </w:r>
          </w:p>
        </w:tc>
      </w:tr>
      <w:tr w:rsidR="00007CE0" w:rsidRPr="00281757" w14:paraId="40A51713" w14:textId="77777777" w:rsidTr="003479E7">
        <w:trPr>
          <w:trHeight w:hRule="exact" w:val="284"/>
        </w:trPr>
        <w:tc>
          <w:tcPr>
            <w:tcW w:w="204" w:type="pct"/>
            <w:shd w:val="clear" w:color="auto" w:fill="auto"/>
            <w:noWrap/>
            <w:hideMark/>
          </w:tcPr>
          <w:p w14:paraId="0BAB1BF7"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4</w:t>
            </w:r>
          </w:p>
        </w:tc>
        <w:tc>
          <w:tcPr>
            <w:tcW w:w="1772" w:type="pct"/>
            <w:shd w:val="clear" w:color="auto" w:fill="auto"/>
            <w:noWrap/>
            <w:hideMark/>
          </w:tcPr>
          <w:p w14:paraId="3E5C8981"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Ulee Kareng</w:t>
            </w:r>
          </w:p>
        </w:tc>
        <w:tc>
          <w:tcPr>
            <w:tcW w:w="707" w:type="pct"/>
            <w:shd w:val="clear" w:color="auto" w:fill="auto"/>
            <w:noWrap/>
            <w:hideMark/>
          </w:tcPr>
          <w:p w14:paraId="7F13EB3B"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11,66</w:t>
            </w:r>
          </w:p>
        </w:tc>
        <w:tc>
          <w:tcPr>
            <w:tcW w:w="1113" w:type="pct"/>
            <w:shd w:val="clear" w:color="auto" w:fill="auto"/>
            <w:noWrap/>
            <w:hideMark/>
          </w:tcPr>
          <w:p w14:paraId="3A3440AD"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00:41:05</w:t>
            </w:r>
          </w:p>
        </w:tc>
        <w:tc>
          <w:tcPr>
            <w:tcW w:w="1205" w:type="pct"/>
            <w:shd w:val="clear" w:color="auto" w:fill="auto"/>
            <w:noWrap/>
            <w:hideMark/>
          </w:tcPr>
          <w:p w14:paraId="01A20BA3"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23,46</w:t>
            </w:r>
          </w:p>
        </w:tc>
      </w:tr>
      <w:tr w:rsidR="00007CE0" w:rsidRPr="00281757" w14:paraId="54765639" w14:textId="77777777" w:rsidTr="003479E7">
        <w:trPr>
          <w:trHeight w:hRule="exact" w:val="284"/>
        </w:trPr>
        <w:tc>
          <w:tcPr>
            <w:tcW w:w="204" w:type="pct"/>
            <w:shd w:val="clear" w:color="auto" w:fill="E2EFD9"/>
            <w:noWrap/>
            <w:hideMark/>
          </w:tcPr>
          <w:p w14:paraId="187309D9"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5</w:t>
            </w:r>
          </w:p>
        </w:tc>
        <w:tc>
          <w:tcPr>
            <w:tcW w:w="1772" w:type="pct"/>
            <w:shd w:val="clear" w:color="auto" w:fill="E2EFD9"/>
            <w:noWrap/>
            <w:hideMark/>
          </w:tcPr>
          <w:p w14:paraId="104D95E3"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Keutapang - keudah</w:t>
            </w:r>
          </w:p>
        </w:tc>
        <w:tc>
          <w:tcPr>
            <w:tcW w:w="707" w:type="pct"/>
            <w:shd w:val="clear" w:color="auto" w:fill="E2EFD9"/>
            <w:noWrap/>
            <w:hideMark/>
          </w:tcPr>
          <w:p w14:paraId="0B7BE6F5"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5,42</w:t>
            </w:r>
          </w:p>
        </w:tc>
        <w:tc>
          <w:tcPr>
            <w:tcW w:w="1113" w:type="pct"/>
            <w:shd w:val="clear" w:color="auto" w:fill="E2EFD9"/>
            <w:noWrap/>
            <w:hideMark/>
          </w:tcPr>
          <w:p w14:paraId="2B57EF0A"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00:14:55</w:t>
            </w:r>
          </w:p>
        </w:tc>
        <w:tc>
          <w:tcPr>
            <w:tcW w:w="1205" w:type="pct"/>
            <w:shd w:val="clear" w:color="auto" w:fill="E2EFD9"/>
            <w:noWrap/>
            <w:hideMark/>
          </w:tcPr>
          <w:p w14:paraId="677A28A6"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24,08</w:t>
            </w:r>
          </w:p>
        </w:tc>
      </w:tr>
      <w:tr w:rsidR="00007CE0" w:rsidRPr="00281757" w14:paraId="340FB741" w14:textId="77777777" w:rsidTr="003479E7">
        <w:trPr>
          <w:trHeight w:hRule="exact" w:val="284"/>
        </w:trPr>
        <w:tc>
          <w:tcPr>
            <w:tcW w:w="204" w:type="pct"/>
            <w:shd w:val="clear" w:color="auto" w:fill="auto"/>
            <w:noWrap/>
            <w:hideMark/>
          </w:tcPr>
          <w:p w14:paraId="5AD6B474"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6</w:t>
            </w:r>
          </w:p>
        </w:tc>
        <w:tc>
          <w:tcPr>
            <w:tcW w:w="1772" w:type="pct"/>
            <w:shd w:val="clear" w:color="auto" w:fill="auto"/>
            <w:noWrap/>
            <w:hideMark/>
          </w:tcPr>
          <w:p w14:paraId="79D5A79E"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Lamteumen</w:t>
            </w:r>
          </w:p>
        </w:tc>
        <w:tc>
          <w:tcPr>
            <w:tcW w:w="707" w:type="pct"/>
            <w:shd w:val="clear" w:color="auto" w:fill="auto"/>
            <w:noWrap/>
            <w:hideMark/>
          </w:tcPr>
          <w:p w14:paraId="148C64AB"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5,07</w:t>
            </w:r>
          </w:p>
        </w:tc>
        <w:tc>
          <w:tcPr>
            <w:tcW w:w="1113" w:type="pct"/>
            <w:shd w:val="clear" w:color="auto" w:fill="auto"/>
            <w:noWrap/>
            <w:hideMark/>
          </w:tcPr>
          <w:p w14:paraId="68FEA8CB"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00:13:25</w:t>
            </w:r>
          </w:p>
        </w:tc>
        <w:tc>
          <w:tcPr>
            <w:tcW w:w="1205" w:type="pct"/>
            <w:shd w:val="clear" w:color="auto" w:fill="auto"/>
            <w:noWrap/>
            <w:hideMark/>
          </w:tcPr>
          <w:p w14:paraId="0C9E6830"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30,41</w:t>
            </w:r>
          </w:p>
        </w:tc>
      </w:tr>
      <w:tr w:rsidR="00007CE0" w:rsidRPr="00281757" w14:paraId="249AA06A" w14:textId="77777777" w:rsidTr="003479E7">
        <w:trPr>
          <w:trHeight w:hRule="exact" w:val="284"/>
        </w:trPr>
        <w:tc>
          <w:tcPr>
            <w:tcW w:w="204" w:type="pct"/>
            <w:shd w:val="clear" w:color="auto" w:fill="E2EFD9"/>
            <w:noWrap/>
            <w:hideMark/>
          </w:tcPr>
          <w:p w14:paraId="59F60CD5"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7</w:t>
            </w:r>
          </w:p>
        </w:tc>
        <w:tc>
          <w:tcPr>
            <w:tcW w:w="1772" w:type="pct"/>
            <w:shd w:val="clear" w:color="auto" w:fill="E2EFD9"/>
            <w:noWrap/>
            <w:hideMark/>
          </w:tcPr>
          <w:p w14:paraId="4F572783"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Lhok Nga</w:t>
            </w:r>
          </w:p>
        </w:tc>
        <w:tc>
          <w:tcPr>
            <w:tcW w:w="707" w:type="pct"/>
            <w:shd w:val="clear" w:color="auto" w:fill="E2EFD9"/>
            <w:noWrap/>
            <w:hideMark/>
          </w:tcPr>
          <w:p w14:paraId="5D93A827"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13,85</w:t>
            </w:r>
          </w:p>
        </w:tc>
        <w:tc>
          <w:tcPr>
            <w:tcW w:w="1113" w:type="pct"/>
            <w:shd w:val="clear" w:color="auto" w:fill="E2EFD9"/>
            <w:noWrap/>
            <w:hideMark/>
          </w:tcPr>
          <w:p w14:paraId="04A6B8AA"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00:32:36</w:t>
            </w:r>
          </w:p>
        </w:tc>
        <w:tc>
          <w:tcPr>
            <w:tcW w:w="1205" w:type="pct"/>
            <w:shd w:val="clear" w:color="auto" w:fill="E2EFD9"/>
            <w:noWrap/>
            <w:hideMark/>
          </w:tcPr>
          <w:p w14:paraId="0B06F2BB"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34,37</w:t>
            </w:r>
          </w:p>
        </w:tc>
      </w:tr>
      <w:tr w:rsidR="00007CE0" w:rsidRPr="00281757" w14:paraId="3A042731" w14:textId="77777777" w:rsidTr="003479E7">
        <w:trPr>
          <w:trHeight w:hRule="exact" w:val="284"/>
        </w:trPr>
        <w:tc>
          <w:tcPr>
            <w:tcW w:w="204" w:type="pct"/>
            <w:shd w:val="clear" w:color="auto" w:fill="auto"/>
            <w:noWrap/>
            <w:hideMark/>
          </w:tcPr>
          <w:p w14:paraId="5B08C9FD"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8</w:t>
            </w:r>
          </w:p>
        </w:tc>
        <w:tc>
          <w:tcPr>
            <w:tcW w:w="1772" w:type="pct"/>
            <w:shd w:val="clear" w:color="auto" w:fill="auto"/>
            <w:noWrap/>
            <w:hideMark/>
          </w:tcPr>
          <w:p w14:paraId="7B39D3AF"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Ulee Lehue</w:t>
            </w:r>
          </w:p>
        </w:tc>
        <w:tc>
          <w:tcPr>
            <w:tcW w:w="707" w:type="pct"/>
            <w:shd w:val="clear" w:color="auto" w:fill="auto"/>
            <w:noWrap/>
            <w:hideMark/>
          </w:tcPr>
          <w:p w14:paraId="747AEC8A"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4,55</w:t>
            </w:r>
          </w:p>
        </w:tc>
        <w:tc>
          <w:tcPr>
            <w:tcW w:w="1113" w:type="pct"/>
            <w:shd w:val="clear" w:color="auto" w:fill="auto"/>
            <w:noWrap/>
            <w:hideMark/>
          </w:tcPr>
          <w:p w14:paraId="2AD14FAA"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00:13:50</w:t>
            </w:r>
          </w:p>
        </w:tc>
        <w:tc>
          <w:tcPr>
            <w:tcW w:w="1205" w:type="pct"/>
            <w:shd w:val="clear" w:color="auto" w:fill="auto"/>
            <w:noWrap/>
            <w:hideMark/>
          </w:tcPr>
          <w:p w14:paraId="3AE9E508"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28,13</w:t>
            </w:r>
          </w:p>
        </w:tc>
      </w:tr>
      <w:tr w:rsidR="00007CE0" w:rsidRPr="00281757" w14:paraId="593D5168" w14:textId="77777777" w:rsidTr="003479E7">
        <w:trPr>
          <w:trHeight w:hRule="exact" w:val="284"/>
        </w:trPr>
        <w:tc>
          <w:tcPr>
            <w:tcW w:w="204" w:type="pct"/>
            <w:shd w:val="clear" w:color="auto" w:fill="E2EFD9"/>
            <w:noWrap/>
            <w:hideMark/>
          </w:tcPr>
          <w:p w14:paraId="4C6060FC"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9</w:t>
            </w:r>
          </w:p>
        </w:tc>
        <w:tc>
          <w:tcPr>
            <w:tcW w:w="1772" w:type="pct"/>
            <w:shd w:val="clear" w:color="auto" w:fill="E2EFD9"/>
            <w:noWrap/>
            <w:hideMark/>
          </w:tcPr>
          <w:p w14:paraId="287589C0"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Keudah - Mata Ie</w:t>
            </w:r>
          </w:p>
        </w:tc>
        <w:tc>
          <w:tcPr>
            <w:tcW w:w="707" w:type="pct"/>
            <w:shd w:val="clear" w:color="auto" w:fill="E2EFD9"/>
            <w:noWrap/>
            <w:hideMark/>
          </w:tcPr>
          <w:p w14:paraId="40325B4C"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8,24</w:t>
            </w:r>
          </w:p>
        </w:tc>
        <w:tc>
          <w:tcPr>
            <w:tcW w:w="1113" w:type="pct"/>
            <w:shd w:val="clear" w:color="auto" w:fill="E2EFD9"/>
            <w:noWrap/>
            <w:hideMark/>
          </w:tcPr>
          <w:p w14:paraId="66E55690"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00:22:52</w:t>
            </w:r>
          </w:p>
        </w:tc>
        <w:tc>
          <w:tcPr>
            <w:tcW w:w="1205" w:type="pct"/>
            <w:shd w:val="clear" w:color="auto" w:fill="E2EFD9"/>
            <w:noWrap/>
            <w:hideMark/>
          </w:tcPr>
          <w:p w14:paraId="0736B7FE"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24,36</w:t>
            </w:r>
          </w:p>
        </w:tc>
      </w:tr>
      <w:tr w:rsidR="00007CE0" w:rsidRPr="00281757" w14:paraId="5ADF77D6" w14:textId="77777777" w:rsidTr="003479E7">
        <w:trPr>
          <w:trHeight w:hRule="exact" w:val="284"/>
        </w:trPr>
        <w:tc>
          <w:tcPr>
            <w:tcW w:w="3795" w:type="pct"/>
            <w:gridSpan w:val="4"/>
            <w:shd w:val="clear" w:color="auto" w:fill="auto"/>
            <w:noWrap/>
            <w:hideMark/>
          </w:tcPr>
          <w:p w14:paraId="2068DD39" w14:textId="77777777" w:rsidR="00007CE0" w:rsidRPr="00281757" w:rsidRDefault="00007CE0" w:rsidP="003479E7">
            <w:pPr>
              <w:spacing w:before="0" w:after="0" w:line="276" w:lineRule="auto"/>
              <w:jc w:val="center"/>
              <w:rPr>
                <w:rFonts w:ascii="Calibri" w:eastAsia="Calibri" w:hAnsi="Calibri" w:cs="Calibri"/>
                <w:b/>
                <w:bCs/>
                <w:i/>
                <w:color w:val="000000"/>
                <w:sz w:val="18"/>
              </w:rPr>
            </w:pPr>
            <w:r w:rsidRPr="00281757">
              <w:rPr>
                <w:rFonts w:ascii="Calibri" w:eastAsia="Calibri" w:hAnsi="Calibri" w:cs="Calibri"/>
                <w:b/>
                <w:bCs/>
                <w:i/>
                <w:color w:val="000000"/>
                <w:sz w:val="18"/>
              </w:rPr>
              <w:t>Labi Labi average travel speed</w:t>
            </w:r>
          </w:p>
        </w:tc>
        <w:tc>
          <w:tcPr>
            <w:tcW w:w="1205" w:type="pct"/>
            <w:shd w:val="clear" w:color="auto" w:fill="auto"/>
            <w:noWrap/>
            <w:hideMark/>
          </w:tcPr>
          <w:p w14:paraId="71FB9065"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26,64</w:t>
            </w:r>
          </w:p>
        </w:tc>
      </w:tr>
      <w:tr w:rsidR="00007CE0" w:rsidRPr="00281757" w14:paraId="49B81DB6" w14:textId="77777777" w:rsidTr="003479E7">
        <w:trPr>
          <w:trHeight w:hRule="exact" w:val="284"/>
        </w:trPr>
        <w:tc>
          <w:tcPr>
            <w:tcW w:w="204" w:type="pct"/>
            <w:shd w:val="clear" w:color="auto" w:fill="E2EFD9"/>
            <w:noWrap/>
            <w:hideMark/>
          </w:tcPr>
          <w:p w14:paraId="4A054467" w14:textId="77777777" w:rsidR="00007CE0" w:rsidRPr="00281757" w:rsidRDefault="00007CE0" w:rsidP="003479E7">
            <w:pPr>
              <w:spacing w:before="0" w:after="0" w:line="276" w:lineRule="auto"/>
              <w:jc w:val="center"/>
              <w:rPr>
                <w:rFonts w:ascii="Calibri" w:eastAsia="Calibri" w:hAnsi="Calibri" w:cs="Calibri"/>
                <w:b/>
                <w:bCs/>
                <w:color w:val="000000"/>
                <w:sz w:val="18"/>
              </w:rPr>
            </w:pPr>
            <w:r w:rsidRPr="00281757">
              <w:rPr>
                <w:rFonts w:ascii="Calibri" w:eastAsia="Calibri" w:hAnsi="Calibri" w:cs="Calibri"/>
                <w:b/>
                <w:bCs/>
                <w:color w:val="000000"/>
                <w:sz w:val="18"/>
              </w:rPr>
              <w:t>10</w:t>
            </w:r>
          </w:p>
        </w:tc>
        <w:tc>
          <w:tcPr>
            <w:tcW w:w="1772" w:type="pct"/>
            <w:shd w:val="clear" w:color="auto" w:fill="E2EFD9"/>
            <w:noWrap/>
            <w:hideMark/>
          </w:tcPr>
          <w:p w14:paraId="471E0054" w14:textId="77777777" w:rsidR="00007CE0" w:rsidRPr="00281757" w:rsidRDefault="00007CE0" w:rsidP="003479E7">
            <w:pPr>
              <w:spacing w:before="0" w:after="0" w:line="276" w:lineRule="auto"/>
              <w:rPr>
                <w:rFonts w:ascii="Calibri" w:eastAsia="Calibri" w:hAnsi="Calibri" w:cs="Calibri"/>
                <w:color w:val="000000"/>
                <w:sz w:val="18"/>
              </w:rPr>
            </w:pPr>
            <w:r w:rsidRPr="00281757">
              <w:rPr>
                <w:rFonts w:ascii="Calibri" w:eastAsia="Calibri" w:hAnsi="Calibri" w:cs="Calibri"/>
                <w:color w:val="000000"/>
                <w:sz w:val="18"/>
              </w:rPr>
              <w:t>Trans Koetaradja</w:t>
            </w:r>
          </w:p>
        </w:tc>
        <w:tc>
          <w:tcPr>
            <w:tcW w:w="707" w:type="pct"/>
            <w:shd w:val="clear" w:color="auto" w:fill="E2EFD9"/>
            <w:noWrap/>
            <w:hideMark/>
          </w:tcPr>
          <w:p w14:paraId="64FF7958"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9,1</w:t>
            </w:r>
          </w:p>
        </w:tc>
        <w:tc>
          <w:tcPr>
            <w:tcW w:w="1113" w:type="pct"/>
            <w:shd w:val="clear" w:color="auto" w:fill="E2EFD9"/>
            <w:noWrap/>
            <w:hideMark/>
          </w:tcPr>
          <w:p w14:paraId="37DF1536"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00:36:31</w:t>
            </w:r>
          </w:p>
        </w:tc>
        <w:tc>
          <w:tcPr>
            <w:tcW w:w="1205" w:type="pct"/>
            <w:shd w:val="clear" w:color="auto" w:fill="E2EFD9"/>
            <w:noWrap/>
            <w:hideMark/>
          </w:tcPr>
          <w:p w14:paraId="043D9635" w14:textId="77777777" w:rsidR="00007CE0" w:rsidRPr="00281757" w:rsidRDefault="00007CE0" w:rsidP="003479E7">
            <w:pPr>
              <w:spacing w:before="0" w:after="0" w:line="276" w:lineRule="auto"/>
              <w:jc w:val="center"/>
              <w:rPr>
                <w:rFonts w:ascii="Calibri" w:eastAsia="Calibri" w:hAnsi="Calibri" w:cs="Calibri"/>
                <w:color w:val="000000"/>
                <w:sz w:val="18"/>
              </w:rPr>
            </w:pPr>
            <w:r w:rsidRPr="00281757">
              <w:rPr>
                <w:rFonts w:ascii="Calibri" w:eastAsia="Calibri" w:hAnsi="Calibri" w:cs="Calibri"/>
                <w:color w:val="000000"/>
                <w:sz w:val="18"/>
              </w:rPr>
              <w:t>19,39</w:t>
            </w:r>
          </w:p>
        </w:tc>
      </w:tr>
    </w:tbl>
    <w:p w14:paraId="37589A45" w14:textId="77777777" w:rsidR="00007CE0" w:rsidRPr="008C3345" w:rsidRDefault="00007CE0" w:rsidP="00007CE0">
      <w:pPr>
        <w:pStyle w:val="Quote"/>
      </w:pPr>
      <w:r>
        <w:rPr>
          <w:b/>
        </w:rPr>
        <w:t>Sumber</w:t>
      </w:r>
      <w:r w:rsidRPr="008C3345">
        <w:rPr>
          <w:b/>
        </w:rPr>
        <w:t>:</w:t>
      </w:r>
      <w:r w:rsidRPr="008C3345">
        <w:t xml:space="preserve"> </w:t>
      </w:r>
      <w:r>
        <w:t>Konsultan</w:t>
      </w:r>
    </w:p>
    <w:p w14:paraId="5D232A06" w14:textId="77777777" w:rsidR="00007CE0" w:rsidRPr="00F91DC2" w:rsidRDefault="00007CE0" w:rsidP="00007CE0">
      <w:pPr>
        <w:pStyle w:val="Caption"/>
        <w:rPr>
          <w:rFonts w:eastAsia="Calibri"/>
          <w:b w:val="0"/>
          <w:i/>
        </w:rPr>
      </w:pPr>
      <w:bookmarkStart w:id="159" w:name="_Toc478995721"/>
      <w:bookmarkStart w:id="160" w:name="_Toc471893140"/>
      <w:r>
        <w:t xml:space="preserve">Gambar 5. </w:t>
      </w:r>
      <w:r>
        <w:fldChar w:fldCharType="begin"/>
      </w:r>
      <w:r>
        <w:instrText xml:space="preserve"> SEQ Gambar_5. \* ARABIC </w:instrText>
      </w:r>
      <w:r>
        <w:fldChar w:fldCharType="separate"/>
      </w:r>
      <w:r w:rsidR="00031F7D">
        <w:rPr>
          <w:noProof/>
        </w:rPr>
        <w:t>3</w:t>
      </w:r>
      <w:r>
        <w:fldChar w:fldCharType="end"/>
      </w:r>
      <w:r>
        <w:t xml:space="preserve"> Kecepatan </w:t>
      </w:r>
      <w:r w:rsidRPr="00F91DC2">
        <w:t>Labi-labi</w:t>
      </w:r>
      <w:bookmarkEnd w:id="159"/>
      <w:r w:rsidRPr="00F91DC2">
        <w:t xml:space="preserve"> </w:t>
      </w:r>
      <w:bookmarkEnd w:id="160"/>
    </w:p>
    <w:p w14:paraId="291003AB" w14:textId="77777777" w:rsidR="00007CE0" w:rsidRDefault="00007CE0" w:rsidP="00007CE0">
      <w:pPr>
        <w:jc w:val="center"/>
        <w:rPr>
          <w:rFonts w:eastAsia="Calibri" w:cs="Arial"/>
          <w:sz w:val="20"/>
        </w:rPr>
      </w:pPr>
      <w:r>
        <w:rPr>
          <w:rFonts w:eastAsia="Calibri" w:cs="Arial"/>
          <w:sz w:val="20"/>
        </w:rPr>
        <w:t>Travel Speed – Inbound</w:t>
      </w:r>
      <w:r w:rsidR="00BC73CA">
        <w:rPr>
          <w:rFonts w:eastAsia="Calibri" w:cs="Arial"/>
          <w:sz w:val="20"/>
        </w:rPr>
        <w:t xml:space="preserve"> (Bergerak menuju Pusat Kota)</w:t>
      </w:r>
    </w:p>
    <w:p w14:paraId="666988A4" w14:textId="77777777" w:rsidR="00007CE0" w:rsidRDefault="00007CE0" w:rsidP="00007CE0">
      <w:pPr>
        <w:spacing w:before="0" w:after="0"/>
        <w:jc w:val="center"/>
        <w:rPr>
          <w:rFonts w:eastAsia="Calibri" w:cs="Arial"/>
          <w:sz w:val="20"/>
        </w:rPr>
      </w:pPr>
      <w:r w:rsidRPr="007F30C3">
        <w:rPr>
          <w:i/>
          <w:noProof/>
          <w:sz w:val="20"/>
          <w:szCs w:val="20"/>
        </w:rPr>
        <w:drawing>
          <wp:inline distT="0" distB="0" distL="0" distR="0" wp14:anchorId="3457B19B" wp14:editId="23454D4B">
            <wp:extent cx="5401310" cy="2945130"/>
            <wp:effectExtent l="19050" t="19050" r="27940" b="26670"/>
            <wp:docPr id="37" name="Picture 37" descr="E:\002. BANDA ACEH\Banda Aceh - Hanna\Peta Speed Survey\Banda Aceh speed survey - inb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2. BANDA ACEH\Banda Aceh - Hanna\Peta Speed Survey\Banda Aceh speed survey - inboun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1310" cy="2945130"/>
                    </a:xfrm>
                    <a:prstGeom prst="rect">
                      <a:avLst/>
                    </a:prstGeom>
                    <a:noFill/>
                    <a:ln w="6350" cmpd="sng">
                      <a:solidFill>
                        <a:srgbClr val="000000"/>
                      </a:solidFill>
                      <a:miter lim="800000"/>
                      <a:headEnd/>
                      <a:tailEnd/>
                    </a:ln>
                    <a:effectLst/>
                  </pic:spPr>
                </pic:pic>
              </a:graphicData>
            </a:graphic>
          </wp:inline>
        </w:drawing>
      </w:r>
    </w:p>
    <w:p w14:paraId="79ABED64" w14:textId="77777777" w:rsidR="00007CE0" w:rsidRDefault="00007CE0" w:rsidP="00007CE0">
      <w:pPr>
        <w:spacing w:before="0" w:after="0"/>
        <w:jc w:val="center"/>
        <w:rPr>
          <w:rFonts w:eastAsia="Calibri" w:cs="Arial"/>
          <w:sz w:val="20"/>
        </w:rPr>
      </w:pPr>
    </w:p>
    <w:p w14:paraId="53BF1228" w14:textId="77777777" w:rsidR="00007CE0" w:rsidRPr="00F91DC2" w:rsidRDefault="00007CE0" w:rsidP="00007CE0">
      <w:pPr>
        <w:spacing w:before="0" w:after="0"/>
        <w:jc w:val="center"/>
        <w:rPr>
          <w:rFonts w:eastAsia="Calibri" w:cs="Arial"/>
          <w:sz w:val="20"/>
        </w:rPr>
      </w:pPr>
      <w:r>
        <w:rPr>
          <w:rFonts w:eastAsia="Calibri" w:cs="Arial"/>
          <w:sz w:val="20"/>
        </w:rPr>
        <w:t xml:space="preserve">Travel Speed </w:t>
      </w:r>
      <w:r w:rsidR="00BC73CA">
        <w:rPr>
          <w:rFonts w:eastAsia="Calibri" w:cs="Arial"/>
          <w:sz w:val="20"/>
        </w:rPr>
        <w:t>–</w:t>
      </w:r>
      <w:r>
        <w:rPr>
          <w:rFonts w:eastAsia="Calibri" w:cs="Arial"/>
          <w:sz w:val="20"/>
        </w:rPr>
        <w:t xml:space="preserve"> Outbound</w:t>
      </w:r>
      <w:r w:rsidR="00BC73CA">
        <w:rPr>
          <w:rFonts w:eastAsia="Calibri" w:cs="Arial"/>
          <w:sz w:val="20"/>
        </w:rPr>
        <w:t xml:space="preserve"> (Bergerak dari Pusat Kota)</w:t>
      </w:r>
    </w:p>
    <w:p w14:paraId="64287A0C" w14:textId="77777777" w:rsidR="00007CE0" w:rsidRDefault="00007CE0" w:rsidP="00007CE0">
      <w:pPr>
        <w:spacing w:before="0" w:after="0"/>
        <w:jc w:val="center"/>
        <w:rPr>
          <w:rFonts w:eastAsia="Calibri"/>
          <w:sz w:val="20"/>
        </w:rPr>
      </w:pPr>
      <w:r>
        <w:rPr>
          <w:rFonts w:eastAsia="Calibri"/>
          <w:noProof/>
          <w:sz w:val="20"/>
        </w:rPr>
        <w:drawing>
          <wp:inline distT="0" distB="0" distL="0" distR="0" wp14:anchorId="34B302C0" wp14:editId="527D44AF">
            <wp:extent cx="5400040" cy="2959100"/>
            <wp:effectExtent l="19050" t="19050" r="1016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2959100"/>
                    </a:xfrm>
                    <a:prstGeom prst="rect">
                      <a:avLst/>
                    </a:prstGeom>
                    <a:noFill/>
                    <a:ln w="9525">
                      <a:solidFill>
                        <a:srgbClr val="000000"/>
                      </a:solidFill>
                      <a:miter lim="800000"/>
                      <a:headEnd/>
                      <a:tailEnd/>
                    </a:ln>
                  </pic:spPr>
                </pic:pic>
              </a:graphicData>
            </a:graphic>
          </wp:inline>
        </w:drawing>
      </w:r>
    </w:p>
    <w:p w14:paraId="7FDEFF50" w14:textId="77777777" w:rsidR="00007CE0" w:rsidRPr="0041544F" w:rsidRDefault="00007CE0" w:rsidP="00007CE0">
      <w:pPr>
        <w:pStyle w:val="Quote"/>
      </w:pPr>
      <w:r>
        <w:rPr>
          <w:b/>
        </w:rPr>
        <w:t>Sumber</w:t>
      </w:r>
      <w:r w:rsidRPr="0041544F">
        <w:rPr>
          <w:b/>
        </w:rPr>
        <w:t>:</w:t>
      </w:r>
      <w:r w:rsidRPr="0041544F">
        <w:t xml:space="preserve"> </w:t>
      </w:r>
      <w:r>
        <w:t>Konsultan</w:t>
      </w:r>
    </w:p>
    <w:p w14:paraId="28F5A1EA" w14:textId="77777777" w:rsidR="00007CE0" w:rsidRDefault="00007CE0" w:rsidP="00007CE0">
      <w:pPr>
        <w:pStyle w:val="Caption"/>
        <w:spacing w:after="0"/>
      </w:pPr>
      <w:r>
        <w:br w:type="page"/>
      </w:r>
    </w:p>
    <w:p w14:paraId="72515F9A" w14:textId="77777777" w:rsidR="00007CE0" w:rsidRPr="0041544F" w:rsidRDefault="00007CE0" w:rsidP="00007CE0">
      <w:pPr>
        <w:pStyle w:val="Caption"/>
        <w:rPr>
          <w:rFonts w:eastAsia="Calibri"/>
          <w:b w:val="0"/>
          <w:i/>
        </w:rPr>
      </w:pPr>
      <w:bookmarkStart w:id="161" w:name="_Toc478995722"/>
      <w:r>
        <w:t xml:space="preserve">Gambar 5. </w:t>
      </w:r>
      <w:r>
        <w:fldChar w:fldCharType="begin"/>
      </w:r>
      <w:r>
        <w:instrText xml:space="preserve"> SEQ Gambar_5. \* ARABIC </w:instrText>
      </w:r>
      <w:r>
        <w:fldChar w:fldCharType="separate"/>
      </w:r>
      <w:r w:rsidR="00031F7D">
        <w:rPr>
          <w:noProof/>
        </w:rPr>
        <w:t>4</w:t>
      </w:r>
      <w:r>
        <w:fldChar w:fldCharType="end"/>
      </w:r>
      <w:r>
        <w:t xml:space="preserve"> Kecepatan Tempuh Trans Koetaradja</w:t>
      </w:r>
      <w:bookmarkEnd w:id="161"/>
      <w:r w:rsidRPr="0041544F">
        <w:t xml:space="preserve"> </w:t>
      </w:r>
    </w:p>
    <w:p w14:paraId="36CD8FBB" w14:textId="77777777" w:rsidR="00007CE0" w:rsidRPr="0041544F" w:rsidRDefault="00007CE0" w:rsidP="00007CE0">
      <w:pPr>
        <w:spacing w:before="0" w:after="0" w:line="240" w:lineRule="auto"/>
        <w:jc w:val="center"/>
        <w:rPr>
          <w:rFonts w:eastAsia="Calibri" w:cs="Arial"/>
          <w:sz w:val="20"/>
        </w:rPr>
      </w:pPr>
      <w:r w:rsidRPr="0041544F">
        <w:rPr>
          <w:rFonts w:eastAsia="Calibri" w:cs="Arial"/>
          <w:sz w:val="20"/>
        </w:rPr>
        <w:t xml:space="preserve">Travel Speed </w:t>
      </w:r>
      <w:r>
        <w:rPr>
          <w:rFonts w:eastAsia="Calibri" w:cs="Arial"/>
          <w:sz w:val="20"/>
        </w:rPr>
        <w:t>–</w:t>
      </w:r>
      <w:r w:rsidRPr="0041544F">
        <w:rPr>
          <w:rFonts w:eastAsia="Calibri" w:cs="Arial"/>
          <w:sz w:val="20"/>
        </w:rPr>
        <w:t xml:space="preserve"> Inbound</w:t>
      </w:r>
      <w:r w:rsidR="00BC73CA">
        <w:rPr>
          <w:rFonts w:eastAsia="Calibri" w:cs="Arial"/>
          <w:sz w:val="20"/>
        </w:rPr>
        <w:t xml:space="preserve"> (Bergerak menuju Pusat Kota)</w:t>
      </w:r>
    </w:p>
    <w:p w14:paraId="070FCB49" w14:textId="77777777" w:rsidR="00BC73CA" w:rsidRDefault="00007CE0" w:rsidP="00BC73CA">
      <w:pPr>
        <w:spacing w:before="0" w:after="0"/>
        <w:jc w:val="center"/>
        <w:rPr>
          <w:rFonts w:eastAsia="Calibri" w:cs="Arial"/>
          <w:sz w:val="20"/>
        </w:rPr>
      </w:pPr>
      <w:r w:rsidRPr="00511D62">
        <w:rPr>
          <w:rFonts w:eastAsia="Calibri"/>
          <w:b/>
          <w:noProof/>
          <w:sz w:val="20"/>
        </w:rPr>
        <w:drawing>
          <wp:inline distT="0" distB="0" distL="0" distR="0" wp14:anchorId="2AC0CB9C" wp14:editId="414FF7F0">
            <wp:extent cx="5400040" cy="3115945"/>
            <wp:effectExtent l="19050" t="19050" r="10160"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3115945"/>
                    </a:xfrm>
                    <a:prstGeom prst="rect">
                      <a:avLst/>
                    </a:prstGeom>
                    <a:noFill/>
                    <a:ln w="9525">
                      <a:solidFill>
                        <a:srgbClr val="000000"/>
                      </a:solidFill>
                      <a:miter lim="800000"/>
                      <a:headEnd/>
                      <a:tailEnd/>
                    </a:ln>
                  </pic:spPr>
                </pic:pic>
              </a:graphicData>
            </a:graphic>
          </wp:inline>
        </w:drawing>
      </w:r>
    </w:p>
    <w:p w14:paraId="03F6548A" w14:textId="77777777" w:rsidR="00BC73CA" w:rsidRDefault="00BC73CA" w:rsidP="00BC73CA">
      <w:pPr>
        <w:spacing w:before="0" w:after="0"/>
        <w:jc w:val="center"/>
        <w:rPr>
          <w:rFonts w:eastAsia="Calibri" w:cs="Arial"/>
          <w:sz w:val="20"/>
        </w:rPr>
      </w:pPr>
    </w:p>
    <w:p w14:paraId="1C15DB45" w14:textId="77777777" w:rsidR="00007CE0" w:rsidRDefault="00007CE0" w:rsidP="00BC73CA">
      <w:pPr>
        <w:spacing w:before="0" w:after="0"/>
        <w:jc w:val="center"/>
        <w:rPr>
          <w:rFonts w:eastAsia="Calibri"/>
          <w:sz w:val="20"/>
        </w:rPr>
      </w:pPr>
      <w:r w:rsidRPr="0041544F">
        <w:rPr>
          <w:rFonts w:eastAsia="Calibri" w:cs="Arial"/>
          <w:sz w:val="20"/>
        </w:rPr>
        <w:t xml:space="preserve">Travel Speed </w:t>
      </w:r>
      <w:r w:rsidR="00BC73CA">
        <w:rPr>
          <w:rFonts w:eastAsia="Calibri" w:cs="Arial"/>
          <w:sz w:val="20"/>
        </w:rPr>
        <w:t>–</w:t>
      </w:r>
      <w:r w:rsidRPr="0041544F">
        <w:rPr>
          <w:rFonts w:eastAsia="Calibri" w:cs="Arial"/>
          <w:sz w:val="20"/>
        </w:rPr>
        <w:t xml:space="preserve"> Outbound</w:t>
      </w:r>
      <w:r w:rsidR="00BC73CA">
        <w:rPr>
          <w:rFonts w:eastAsia="Calibri" w:cs="Arial"/>
          <w:sz w:val="20"/>
        </w:rPr>
        <w:t xml:space="preserve"> (Bergerak dari Pusat Kota)</w:t>
      </w:r>
      <w:r w:rsidRPr="007F30C3">
        <w:rPr>
          <w:noProof/>
          <w:szCs w:val="26"/>
        </w:rPr>
        <w:drawing>
          <wp:inline distT="0" distB="0" distL="0" distR="0" wp14:anchorId="33E78AFB" wp14:editId="54CB7C06">
            <wp:extent cx="5401310" cy="3296285"/>
            <wp:effectExtent l="19050" t="19050" r="27940" b="18415"/>
            <wp:docPr id="39" name="Picture 39" descr="E:\002. BANDA ACEH\Banda Aceh - Hanna\Peta Speed Survey\1. Transkutaraja (outb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2. BANDA ACEH\Banda Aceh - Hanna\Peta Speed Survey\1. Transkutaraja (outboun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1310" cy="3296285"/>
                    </a:xfrm>
                    <a:prstGeom prst="rect">
                      <a:avLst/>
                    </a:prstGeom>
                    <a:noFill/>
                    <a:ln w="6350" cmpd="sng">
                      <a:solidFill>
                        <a:srgbClr val="000000"/>
                      </a:solidFill>
                      <a:miter lim="800000"/>
                      <a:headEnd/>
                      <a:tailEnd/>
                    </a:ln>
                    <a:effectLst/>
                  </pic:spPr>
                </pic:pic>
              </a:graphicData>
            </a:graphic>
          </wp:inline>
        </w:drawing>
      </w:r>
    </w:p>
    <w:p w14:paraId="0D89B532" w14:textId="77777777" w:rsidR="00007CE0" w:rsidRPr="000C7794" w:rsidRDefault="00007CE0" w:rsidP="00007CE0">
      <w:pPr>
        <w:pStyle w:val="Quote"/>
      </w:pPr>
      <w:r>
        <w:rPr>
          <w:b/>
        </w:rPr>
        <w:t>Sumber</w:t>
      </w:r>
      <w:r w:rsidRPr="000C7794">
        <w:rPr>
          <w:b/>
        </w:rPr>
        <w:t>:</w:t>
      </w:r>
      <w:r w:rsidRPr="000C7794">
        <w:t xml:space="preserve"> </w:t>
      </w:r>
      <w:r>
        <w:t>Konsultan</w:t>
      </w:r>
    </w:p>
    <w:p w14:paraId="76F8EB72" w14:textId="77777777" w:rsidR="00007CE0" w:rsidRPr="00252E23" w:rsidRDefault="00007CE0" w:rsidP="00007CE0">
      <w:pPr>
        <w:rPr>
          <w:shd w:val="clear" w:color="auto" w:fill="FFFFFF"/>
        </w:rPr>
      </w:pPr>
      <w:r w:rsidRPr="00252E23">
        <w:rPr>
          <w:shd w:val="clear" w:color="auto" w:fill="FFFFFF"/>
        </w:rPr>
        <w:t>Dari angka kecepatan perjalanan</w:t>
      </w:r>
      <w:r>
        <w:rPr>
          <w:shd w:val="clear" w:color="auto" w:fill="FFFFFF"/>
        </w:rPr>
        <w:t xml:space="preserve"> yang digambarkan</w:t>
      </w:r>
      <w:r w:rsidRPr="00252E23">
        <w:rPr>
          <w:shd w:val="clear" w:color="auto" w:fill="FFFFFF"/>
        </w:rPr>
        <w:t xml:space="preserve"> di atas, menunjukkan bahwa segmen pusat kota dan beberapa segmen sepanjang Jalan Teuku Nyak Arief telah </w:t>
      </w:r>
      <w:r>
        <w:rPr>
          <w:shd w:val="clear" w:color="auto" w:fill="FFFFFF"/>
        </w:rPr>
        <w:t xml:space="preserve">terjadi kemacetan lalu lintas pada saat </w:t>
      </w:r>
      <w:r w:rsidRPr="00252E23">
        <w:rPr>
          <w:shd w:val="clear" w:color="auto" w:fill="FFFFFF"/>
        </w:rPr>
        <w:t>jam</w:t>
      </w:r>
      <w:r>
        <w:rPr>
          <w:shd w:val="clear" w:color="auto" w:fill="FFFFFF"/>
        </w:rPr>
        <w:t xml:space="preserve"> puncak</w:t>
      </w:r>
      <w:r w:rsidRPr="00252E23">
        <w:rPr>
          <w:shd w:val="clear" w:color="auto" w:fill="FFFFFF"/>
        </w:rPr>
        <w:t>.</w:t>
      </w:r>
    </w:p>
    <w:p w14:paraId="466D5BAA" w14:textId="77777777" w:rsidR="00007CE0" w:rsidRPr="00FB2C29" w:rsidRDefault="00007CE0" w:rsidP="00007CE0">
      <w:pPr>
        <w:rPr>
          <w:lang w:val="en-ID"/>
        </w:rPr>
      </w:pPr>
      <w:r>
        <w:rPr>
          <w:lang w:val="en-ID"/>
        </w:rPr>
        <w:t>Untuk kondisi bus Transkoetaradja, k</w:t>
      </w:r>
      <w:r w:rsidRPr="00252E23">
        <w:rPr>
          <w:lang w:val="id-ID"/>
        </w:rPr>
        <w:t>etika mendekati daerah</w:t>
      </w:r>
      <w:r>
        <w:rPr>
          <w:lang w:val="en-ID"/>
        </w:rPr>
        <w:t xml:space="preserve"> universitas</w:t>
      </w:r>
      <w:r w:rsidRPr="00252E23">
        <w:rPr>
          <w:lang w:val="id-ID"/>
        </w:rPr>
        <w:t>, Trans K</w:t>
      </w:r>
      <w:r>
        <w:rPr>
          <w:lang w:val="id-ID"/>
        </w:rPr>
        <w:t>oetaradja mengurangi kecepatan hingga</w:t>
      </w:r>
      <w:r w:rsidRPr="00252E23">
        <w:rPr>
          <w:lang w:val="id-ID"/>
        </w:rPr>
        <w:t xml:space="preserve"> sekitar</w:t>
      </w:r>
      <w:r>
        <w:rPr>
          <w:lang w:val="en-ID"/>
        </w:rPr>
        <w:t xml:space="preserve"> </w:t>
      </w:r>
      <w:r>
        <w:rPr>
          <w:lang w:val="id-ID"/>
        </w:rPr>
        <w:t xml:space="preserve">15-22 km </w:t>
      </w:r>
      <w:r>
        <w:rPr>
          <w:lang w:val="en-ID"/>
        </w:rPr>
        <w:t>per</w:t>
      </w:r>
      <w:r w:rsidRPr="00252E23">
        <w:rPr>
          <w:lang w:val="id-ID"/>
        </w:rPr>
        <w:t xml:space="preserve">jam karena keamanan dan alasan </w:t>
      </w:r>
      <w:r>
        <w:rPr>
          <w:lang w:val="en-ID"/>
        </w:rPr>
        <w:t xml:space="preserve">agar </w:t>
      </w:r>
      <w:r w:rsidRPr="00252E23">
        <w:rPr>
          <w:lang w:val="id-ID"/>
        </w:rPr>
        <w:t xml:space="preserve">tidak mengganggu </w:t>
      </w:r>
      <w:r>
        <w:rPr>
          <w:lang w:val="id-ID"/>
        </w:rPr>
        <w:t xml:space="preserve">proses </w:t>
      </w:r>
      <w:r>
        <w:rPr>
          <w:lang w:val="en-ID"/>
        </w:rPr>
        <w:t>belajar mengajar di ruangan yang dekat dengan jalan.</w:t>
      </w:r>
    </w:p>
    <w:p w14:paraId="6C626E49" w14:textId="77777777" w:rsidR="00007CE0" w:rsidRPr="00B17067" w:rsidRDefault="00007CE0" w:rsidP="00007CE0">
      <w:pPr>
        <w:pStyle w:val="Heading3"/>
      </w:pPr>
      <w:bookmarkStart w:id="162" w:name="_Toc478995608"/>
      <w:r>
        <w:rPr>
          <w:shd w:val="clear" w:color="auto" w:fill="FFFFFF"/>
        </w:rPr>
        <w:t>5.2.4 Jumlah Naik Turun Penumpang Transportasi Umum</w:t>
      </w:r>
      <w:bookmarkEnd w:id="162"/>
    </w:p>
    <w:p w14:paraId="172DC515" w14:textId="77777777" w:rsidR="00007CE0" w:rsidRDefault="00007CE0" w:rsidP="00007CE0">
      <w:pPr>
        <w:rPr>
          <w:lang w:val="en-ID"/>
        </w:rPr>
      </w:pPr>
      <w:r w:rsidRPr="00252E23">
        <w:rPr>
          <w:lang w:val="id-ID"/>
        </w:rPr>
        <w:t xml:space="preserve">Untuk </w:t>
      </w:r>
      <w:r>
        <w:rPr>
          <w:lang w:val="en-ID"/>
        </w:rPr>
        <w:t>melihat</w:t>
      </w:r>
      <w:r>
        <w:rPr>
          <w:lang w:val="id-ID"/>
        </w:rPr>
        <w:t xml:space="preserve"> adanya </w:t>
      </w:r>
      <w:r w:rsidRPr="00252E23">
        <w:rPr>
          <w:lang w:val="id-ID"/>
        </w:rPr>
        <w:t>permintaan angkutan umum dan pola</w:t>
      </w:r>
      <w:r>
        <w:rPr>
          <w:lang w:val="id-ID"/>
        </w:rPr>
        <w:t xml:space="preserve"> perjalanan, beberapa survei </w:t>
      </w:r>
      <w:r w:rsidRPr="00252E23">
        <w:rPr>
          <w:lang w:val="id-ID"/>
        </w:rPr>
        <w:t xml:space="preserve">dilakukan, seperti </w:t>
      </w:r>
      <w:r>
        <w:rPr>
          <w:lang w:val="en-ID"/>
        </w:rPr>
        <w:t>survey naik turun jumlah penumpang</w:t>
      </w:r>
      <w:r w:rsidRPr="00252E23">
        <w:rPr>
          <w:lang w:val="id-ID"/>
        </w:rPr>
        <w:t xml:space="preserve">. </w:t>
      </w:r>
      <w:r>
        <w:rPr>
          <w:lang w:val="en-ID"/>
        </w:rPr>
        <w:t xml:space="preserve">Survei ini mencatat lokasi dan jumlah penumpang yang naik dan turun dari labi-labi dan Trans Koetaradja. Survei ini diulang beberapa kali sehingga menghasilkan data yang dapat mewakili untuk digunakan dalam studi ini. </w:t>
      </w:r>
    </w:p>
    <w:p w14:paraId="51EE7318" w14:textId="77777777" w:rsidR="00007CE0" w:rsidRDefault="00007CE0" w:rsidP="00007CE0">
      <w:pPr>
        <w:rPr>
          <w:lang w:val="en-ID"/>
        </w:rPr>
      </w:pPr>
      <w:r w:rsidRPr="00252E23">
        <w:rPr>
          <w:lang w:val="id-ID"/>
        </w:rPr>
        <w:t xml:space="preserve">Gambar 5.5 menunjukkan </w:t>
      </w:r>
      <w:r>
        <w:rPr>
          <w:lang w:val="en-ID"/>
        </w:rPr>
        <w:t>titik naik dan turun</w:t>
      </w:r>
      <w:r w:rsidRPr="00252E23">
        <w:rPr>
          <w:lang w:val="id-ID"/>
        </w:rPr>
        <w:t xml:space="preserve"> untuk setiap rute. </w:t>
      </w:r>
      <w:r>
        <w:rPr>
          <w:lang w:val="en-ID"/>
        </w:rPr>
        <w:t>Hasil dari survey ini menyarankan bahwa sepanjang Jl. Teuku Nyak Arief, pusat kota, Jl. Teuku Umar dan Cut Nyak Dien merupakan lokasi dengan jumlah penumpang naik dan turun tertinggi.</w:t>
      </w:r>
    </w:p>
    <w:p w14:paraId="43C24FF6" w14:textId="77777777" w:rsidR="00007CE0" w:rsidRDefault="00007CE0" w:rsidP="00007CE0">
      <w:pPr>
        <w:pStyle w:val="Caption"/>
      </w:pPr>
      <w:bookmarkStart w:id="163" w:name="_Toc471893142"/>
      <w:r>
        <w:br w:type="page"/>
      </w:r>
    </w:p>
    <w:p w14:paraId="10826DF5" w14:textId="77777777" w:rsidR="00007CE0" w:rsidRPr="000C03ED" w:rsidRDefault="00007CE0" w:rsidP="00007CE0">
      <w:pPr>
        <w:pStyle w:val="Caption"/>
      </w:pPr>
      <w:bookmarkStart w:id="164" w:name="_Toc478995723"/>
      <w:r>
        <w:t xml:space="preserve">Gambar 5. </w:t>
      </w:r>
      <w:r>
        <w:fldChar w:fldCharType="begin"/>
      </w:r>
      <w:r>
        <w:instrText xml:space="preserve"> SEQ Gambar_5. \* ARABIC </w:instrText>
      </w:r>
      <w:r>
        <w:fldChar w:fldCharType="separate"/>
      </w:r>
      <w:r w:rsidR="00031F7D">
        <w:rPr>
          <w:noProof/>
        </w:rPr>
        <w:t>5</w:t>
      </w:r>
      <w:r>
        <w:fldChar w:fldCharType="end"/>
      </w:r>
      <w:r>
        <w:t xml:space="preserve"> </w:t>
      </w:r>
      <w:bookmarkEnd w:id="163"/>
      <w:r>
        <w:t>Jumlah Penumpang Naik dan Turun pada Masing-masing Rute</w:t>
      </w:r>
      <w:bookmarkEnd w:id="164"/>
    </w:p>
    <w:p w14:paraId="76C0FE75" w14:textId="77777777" w:rsidR="00007CE0" w:rsidRDefault="00007CE0" w:rsidP="00007CE0">
      <w:pPr>
        <w:spacing w:before="0" w:after="0"/>
        <w:rPr>
          <w:rFonts w:eastAsia="Calibri"/>
        </w:rPr>
      </w:pPr>
      <w:r w:rsidRPr="007F30C3">
        <w:rPr>
          <w:i/>
          <w:noProof/>
          <w:sz w:val="20"/>
          <w:szCs w:val="20"/>
        </w:rPr>
        <w:drawing>
          <wp:inline distT="0" distB="0" distL="0" distR="0" wp14:anchorId="1D61DEE7" wp14:editId="4EB10CE6">
            <wp:extent cx="5156835" cy="7814945"/>
            <wp:effectExtent l="19050" t="19050" r="24765"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6835" cy="7814945"/>
                    </a:xfrm>
                    <a:prstGeom prst="rect">
                      <a:avLst/>
                    </a:prstGeom>
                    <a:noFill/>
                    <a:ln w="6350" cmpd="sng">
                      <a:solidFill>
                        <a:srgbClr val="000000"/>
                      </a:solidFill>
                      <a:miter lim="800000"/>
                      <a:headEnd/>
                      <a:tailEnd/>
                    </a:ln>
                    <a:effectLst/>
                  </pic:spPr>
                </pic:pic>
              </a:graphicData>
            </a:graphic>
          </wp:inline>
        </w:drawing>
      </w:r>
    </w:p>
    <w:p w14:paraId="64EEC005" w14:textId="77777777" w:rsidR="00007CE0" w:rsidRDefault="00007CE0" w:rsidP="00007CE0">
      <w:pPr>
        <w:pStyle w:val="Quote"/>
      </w:pPr>
      <w:r>
        <w:rPr>
          <w:b/>
        </w:rPr>
        <w:t>Sumber</w:t>
      </w:r>
      <w:r w:rsidRPr="000C03ED">
        <w:rPr>
          <w:b/>
        </w:rPr>
        <w:t>:</w:t>
      </w:r>
      <w:r w:rsidRPr="000C03ED">
        <w:t xml:space="preserve"> </w:t>
      </w:r>
      <w:r>
        <w:t>Konsultan</w:t>
      </w:r>
    </w:p>
    <w:p w14:paraId="364960D9" w14:textId="77777777" w:rsidR="00007CE0" w:rsidRPr="00BF0EBC" w:rsidRDefault="00007CE0" w:rsidP="00007CE0">
      <w:pPr>
        <w:sectPr w:rsidR="00007CE0" w:rsidRPr="00BF0EBC">
          <w:pgSz w:w="11906" w:h="16838"/>
          <w:pgMar w:top="1440" w:right="1800" w:bottom="1440" w:left="1800" w:header="708" w:footer="708" w:gutter="0"/>
          <w:cols w:space="708"/>
          <w:docGrid w:linePitch="360"/>
        </w:sectPr>
      </w:pPr>
    </w:p>
    <w:p w14:paraId="3815474A" w14:textId="77777777" w:rsidR="00007CE0" w:rsidRDefault="00007CE0" w:rsidP="00007CE0">
      <w:pPr>
        <w:pStyle w:val="Heading2"/>
      </w:pPr>
      <w:bookmarkStart w:id="165" w:name="_Toc478995609"/>
      <w:r w:rsidRPr="00BF0EBC">
        <w:t>5.3 Kesim</w:t>
      </w:r>
      <w:r>
        <w:t>pulan</w:t>
      </w:r>
      <w:bookmarkEnd w:id="165"/>
    </w:p>
    <w:p w14:paraId="235CAF49" w14:textId="77777777" w:rsidR="00007CE0" w:rsidRDefault="00007CE0" w:rsidP="00007CE0">
      <w:r>
        <w:t>Dari Bab 5 ini, dapat disimpulkan beberapa hal sebagai berikut.</w:t>
      </w:r>
    </w:p>
    <w:p w14:paraId="35BD4F59" w14:textId="77777777" w:rsidR="00007CE0" w:rsidRPr="00745C56" w:rsidRDefault="00007CE0" w:rsidP="00007CE0">
      <w:r>
        <w:t>a. Koridor 1 rencana yang sekarang rute tersebut dilayani oleh labi-labi rute 9 Keudah-Darussalam dan labi-labi rute 10 Keudah-Kreung</w:t>
      </w:r>
      <w:r w:rsidR="00685466">
        <w:t xml:space="preserve"> Cut</w:t>
      </w:r>
      <w:r>
        <w:t>, yang 90% rute perjalanannya tumpang tindih terhadap rute Trans Koetaradja. Oleh karena itu, dilihat dari sudut pandang perencanaan rute, maka rute yang sekarang sudah memenuhi standar diberlakukannya sistem BRT dengan pelayanan langsung (</w:t>
      </w:r>
      <w:r>
        <w:rPr>
          <w:i/>
        </w:rPr>
        <w:t>direct service system</w:t>
      </w:r>
      <w:r>
        <w:t xml:space="preserve">). </w:t>
      </w:r>
    </w:p>
    <w:p w14:paraId="3A99DC47" w14:textId="77777777" w:rsidR="00007CE0" w:rsidRDefault="00007CE0" w:rsidP="00007CE0">
      <w:r>
        <w:t>b. Lebih dari 10 rute labi-labi yang melayani Kota Banda Aceh, rute 10 merupakan rute dengan jumlah penumpang tertinggi dengan jumlah penumpang sebanyak 88 penumpang per jam dalam satu arah dan memiliki frekuensi sebanyak 16 kali. Meskipun rute 9 bukan merupakan rute dengan jumlah penumpang tertinggi (kira kira sebanyak 6 orang per labi-labi pada jam puncak), rute ini memiliki frekuensi pelayanan yang tertinggi sebanyak 30 armada labi-labi yang melayani per jam per arah. Selanjutnya, pernyataan di atas menunjukkan bahwa, meskipun permintaan penumpang angkutan umum masih cukup rendah di daerah perkotaan, namun jalur ini akan menjadi jalur dengan jumlah permintaan tertinggi dan menjadi pilihan yang terbaik untuk memulai perbaikan jaringan transportasi umum.</w:t>
      </w:r>
    </w:p>
    <w:p w14:paraId="3BA46C8E" w14:textId="77777777" w:rsidR="00007CE0" w:rsidRDefault="00007CE0" w:rsidP="00007CE0">
      <w:r>
        <w:t>c. Berdasarkan penjelasan sebelumnya dan dengan mempertimbangkan turunnya jumlah armada labi-labi yang terdaftar, hal ini merupakan bukti bahwa permintaan penumpang untuk moda transportasi ini cepat menghilang. Jika kondisi tersebut berlanjut, maka Labi-labi akan menghilang dari Banda Aceh. Pemerintah kemudian akan dihadapkan pada pilihan apakah perlu perluasan jaringan Trans Koetaradja atau membiarkan kendaraan pribadi memenuhi jalanan dan menyebabkan tingginya tingkat kemacetan.</w:t>
      </w:r>
    </w:p>
    <w:p w14:paraId="2DE5587B" w14:textId="77777777" w:rsidR="00007CE0" w:rsidRDefault="00007CE0" w:rsidP="00007CE0">
      <w:pPr>
        <w:rPr>
          <w:rFonts w:asciiTheme="minorHAnsi" w:hAnsiTheme="minorHAnsi"/>
        </w:rPr>
      </w:pPr>
      <w:r>
        <w:t xml:space="preserve">d. Berdasarkan hasil survei kecepatan kendaraan yang diambil saat jam puncak, rata rata kecepatan Labi-labi adalah sebesar 26 km perjam sedangkan rata rata kecepatan Trans Koetaradja sebesar 19 km per jam. Pada kondisi saat ini, dimana bus tidak memiliki jalur khusus, hasil dari survei kecepatan ini masih dirasa cukup baik. Untuk labi-labi, hal ini bisa disebabkan karena pengemudi labi-labi mempercepat kendaraan atau tidak banyak melakukan perhentian. Untuk Trans Koetaradja, kemungkinan merupakan kombinasi dari keterbatasan tempat untuk berhenti atau adanya peluang untuk mempercepat kendaraan dikarenakan tidak ada penumpang yang akan naik atau turun. Namun, ada beberapa bagian di sepanjang koridor dimana terjadi kemacetan sehingga mengurangi kecepatan rata rata hingga di bawah 20 kph, dan lokasi ini mungkin akan membutuhkan perhatian khusus pada tahap desain koridor. </w:t>
      </w:r>
      <w:r>
        <w:rPr>
          <w:rFonts w:asciiTheme="minorHAnsi" w:hAnsiTheme="minorHAnsi"/>
        </w:rPr>
        <w:br w:type="page"/>
      </w:r>
    </w:p>
    <w:p w14:paraId="528038CE" w14:textId="264CCB7D" w:rsidR="00007CE0" w:rsidRPr="00401FD1" w:rsidRDefault="00007CE0" w:rsidP="00007CE0">
      <w:pPr>
        <w:pStyle w:val="Heading1"/>
        <w:rPr>
          <w:rFonts w:asciiTheme="minorHAnsi" w:hAnsiTheme="minorHAnsi"/>
        </w:rPr>
      </w:pPr>
      <w:bookmarkStart w:id="166" w:name="_Toc478995610"/>
      <w:r w:rsidRPr="00401FD1">
        <w:rPr>
          <w:rFonts w:asciiTheme="minorHAnsi" w:hAnsiTheme="minorHAnsi"/>
        </w:rPr>
        <w:t xml:space="preserve">6. </w:t>
      </w:r>
      <w:r w:rsidR="00262281">
        <w:rPr>
          <w:rFonts w:asciiTheme="minorHAnsi" w:hAnsiTheme="minorHAnsi"/>
        </w:rPr>
        <w:t>Perkiraan Jumlah Penumpang BRT Koridor 1</w:t>
      </w:r>
      <w:bookmarkEnd w:id="166"/>
    </w:p>
    <w:p w14:paraId="1C1013AD" w14:textId="77777777" w:rsidR="00007CE0" w:rsidRDefault="00007CE0" w:rsidP="00007CE0">
      <w:r w:rsidRPr="00401FD1">
        <w:t xml:space="preserve">Bab ini </w:t>
      </w:r>
      <w:r>
        <w:t xml:space="preserve">memberikan uraian singkat mengenai perkiraan jumlah penumpang yang mampu dilayani oleh BRT Koridor 1. Karena keterbatasan sumber daya yang tersedia, maka jumlah penumpang yang disebutkan merupakan jumlah penumpang perkiraan yang nantinya perlu ditinjau kembali untuk studi berikutnya.  </w:t>
      </w:r>
    </w:p>
    <w:p w14:paraId="2FCF8959" w14:textId="77777777" w:rsidR="00007CE0" w:rsidRDefault="00007CE0" w:rsidP="00007CE0">
      <w:pPr>
        <w:pStyle w:val="Heading2"/>
      </w:pPr>
      <w:bookmarkStart w:id="167" w:name="_Toc478995611"/>
      <w:r>
        <w:t>6.1 Jumlah Penumpang Trans Koetaradja Saat ini</w:t>
      </w:r>
      <w:bookmarkEnd w:id="167"/>
    </w:p>
    <w:p w14:paraId="47D4E955" w14:textId="77777777" w:rsidR="00007CE0" w:rsidRDefault="00007CE0" w:rsidP="00007CE0">
      <w:r>
        <w:t>Saat ini, j</w:t>
      </w:r>
      <w:r w:rsidRPr="005C5656">
        <w:t>umlah</w:t>
      </w:r>
      <w:r>
        <w:t xml:space="preserve"> armada Trans Koetaradja yang beroperasi di koridor 1 sebanyak 10 bus setiap hari kecuali hari Minggu hanya 4 bus yang beroperasi. Dari hasil survey pada saat jam puncak yang dilakukan pada Bulan September 2016, jumlah frekuensi maksimum Trans Koetaradja di koridor 1 sebesar 10 bus per jam per arah. Rata rata frekuensi dari trans koetaradja adalah sebesar 8 bus per jam per arah.</w:t>
      </w:r>
    </w:p>
    <w:p w14:paraId="4E083F17" w14:textId="77777777" w:rsidR="00007CE0" w:rsidRDefault="00007CE0" w:rsidP="00007CE0">
      <w:r>
        <w:t>Berdasarkan hasil survei pada Bulan September 2016, jumlah penumpang rata-rata yang menggunakan Trans Koetaradja koridor 1 dapat dilihat sebagai berikut.</w:t>
      </w:r>
    </w:p>
    <w:p w14:paraId="2D692DB3" w14:textId="77777777" w:rsidR="00007CE0" w:rsidRDefault="00007CE0" w:rsidP="00007CE0">
      <w:r>
        <w:t>i. Jumlah penumpang pada saat jam puncak sebanyak 110 penumpang per jam per arah.</w:t>
      </w:r>
    </w:p>
    <w:p w14:paraId="370AE56C" w14:textId="77777777" w:rsidR="00007CE0" w:rsidRDefault="00007CE0" w:rsidP="00007CE0">
      <w:r>
        <w:t>ii. Jumlah penumpang pada saat bukan jam puncak sebanyak 83 penumpang per jam per arah.</w:t>
      </w:r>
    </w:p>
    <w:p w14:paraId="38103F52" w14:textId="77777777" w:rsidR="00007CE0" w:rsidRDefault="00007CE0" w:rsidP="00007CE0">
      <w:r>
        <w:t>Seperti catatan di atas, terdapat 3 rute yang tumpang tindih pada BRT Koridor 1. Dua rute tersebut adalah rute labi-labi yang melayani perjalanan dari Keudah menuju Kreung Cut dan menuju Kopelma Darussalam. Rute lainnya yakni Bus Trans Koetaradja yang sudah ada saat ini. Tabel 6.1 berikut berisi daftar jumlah penumpang dari moda labi-labi dan Trans Koetaradja yang melayani koridor 1 pada saat jam puncak. Sebagai catatan, jumlah penumpang rata-rata yang terdapat dalam tabel tersebut merupakan rata-rata dari dua rute labi-labi yang melayani rute dari keudah menuju Kreung Cut dan menuju Kopelma Darussalam.</w:t>
      </w:r>
    </w:p>
    <w:p w14:paraId="6259F385" w14:textId="77777777" w:rsidR="00007CE0" w:rsidRDefault="00007CE0" w:rsidP="00007CE0">
      <w:r>
        <w:t>Selanjutnya, telah dilakukan analisis untuk mengidentifikasi tingkat keterisian rata-rata setiap moda dengan cara membagi jumlah penumpang dengan jumlah frekuensi rata-rata dengan menggunakan data hasil survei pada September 2016 di koridor 1 pada saat jam puncak pagi. Mengingat bahwa jam puncak pagi merupakan waktu terjadinya sebagian besar perjalanan dalam satu hari. Hasil ini mengindikasikan buruknya kondisi transportasi umum yang ada.</w:t>
      </w:r>
    </w:p>
    <w:p w14:paraId="2FE02124" w14:textId="77777777" w:rsidR="00007CE0" w:rsidRDefault="00007CE0" w:rsidP="00007CE0">
      <w:pPr>
        <w:pStyle w:val="ListParagraph"/>
        <w:spacing w:after="0"/>
        <w:jc w:val="center"/>
        <w:rPr>
          <w:rFonts w:ascii="Arial" w:hAnsi="Arial" w:cs="Arial"/>
          <w:b/>
          <w:lang w:val="en-ID"/>
        </w:rPr>
      </w:pPr>
      <w:r>
        <w:rPr>
          <w:rFonts w:ascii="Arial" w:hAnsi="Arial" w:cs="Arial"/>
          <w:b/>
          <w:lang w:val="en-ID"/>
        </w:rPr>
        <w:br w:type="page"/>
      </w:r>
    </w:p>
    <w:p w14:paraId="4464242A" w14:textId="77777777" w:rsidR="00007CE0" w:rsidRPr="000843AE" w:rsidRDefault="00007CE0" w:rsidP="00007CE0">
      <w:pPr>
        <w:pStyle w:val="Caption"/>
        <w:rPr>
          <w:rFonts w:cs="Arial"/>
          <w:b w:val="0"/>
          <w:lang w:val="en-ID"/>
        </w:rPr>
      </w:pPr>
      <w:bookmarkStart w:id="168" w:name="_Toc478995678"/>
      <w:r>
        <w:t xml:space="preserve">Tabel 6. </w:t>
      </w:r>
      <w:r>
        <w:fldChar w:fldCharType="begin"/>
      </w:r>
      <w:r>
        <w:instrText xml:space="preserve"> SEQ Tabel_6. \* ARABIC </w:instrText>
      </w:r>
      <w:r>
        <w:fldChar w:fldCharType="separate"/>
      </w:r>
      <w:r w:rsidR="00031F7D">
        <w:rPr>
          <w:noProof/>
        </w:rPr>
        <w:t>1</w:t>
      </w:r>
      <w:r>
        <w:fldChar w:fldCharType="end"/>
      </w:r>
      <w:r>
        <w:t xml:space="preserve"> Penumpang Transportasi Umum saat Jam Puncak Pagi</w:t>
      </w:r>
      <w:r>
        <w:rPr>
          <w:rFonts w:cs="Arial"/>
          <w:b w:val="0"/>
          <w:lang w:val="en-ID"/>
        </w:rPr>
        <w:t xml:space="preserve"> </w:t>
      </w:r>
      <w:r w:rsidRPr="00281757">
        <w:t>di Koridor 1</w:t>
      </w:r>
      <w:bookmarkEnd w:id="168"/>
    </w:p>
    <w:tbl>
      <w:tblPr>
        <w:tblW w:w="8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2784"/>
        <w:gridCol w:w="1750"/>
        <w:gridCol w:w="1996"/>
      </w:tblGrid>
      <w:tr w:rsidR="00007CE0" w:rsidRPr="00281757" w14:paraId="0841283A" w14:textId="77777777" w:rsidTr="003479E7">
        <w:trPr>
          <w:trHeight w:val="290"/>
          <w:jc w:val="center"/>
        </w:trPr>
        <w:tc>
          <w:tcPr>
            <w:tcW w:w="1847" w:type="dxa"/>
            <w:tcBorders>
              <w:top w:val="single" w:sz="4" w:space="0" w:color="70AD47"/>
              <w:left w:val="single" w:sz="4" w:space="0" w:color="70AD47"/>
              <w:bottom w:val="single" w:sz="4" w:space="0" w:color="70AD47"/>
              <w:right w:val="nil"/>
            </w:tcBorders>
            <w:shd w:val="clear" w:color="auto" w:fill="00B050"/>
            <w:noWrap/>
            <w:vAlign w:val="center"/>
            <w:hideMark/>
          </w:tcPr>
          <w:p w14:paraId="50CC410A" w14:textId="77777777" w:rsidR="00007CE0" w:rsidRPr="00281757" w:rsidRDefault="00007CE0" w:rsidP="00BC73CA">
            <w:pPr>
              <w:spacing w:before="0" w:after="0" w:line="240" w:lineRule="auto"/>
              <w:jc w:val="center"/>
              <w:rPr>
                <w:rFonts w:eastAsia="Calibri" w:cs="Arial"/>
                <w:b/>
                <w:bCs/>
                <w:color w:val="FFFFFF"/>
                <w:sz w:val="18"/>
                <w:szCs w:val="20"/>
              </w:rPr>
            </w:pPr>
            <w:r w:rsidRPr="00281757">
              <w:rPr>
                <w:rFonts w:eastAsia="Calibri" w:cs="Arial"/>
                <w:b/>
                <w:bCs/>
                <w:color w:val="FFFFFF"/>
                <w:sz w:val="18"/>
                <w:szCs w:val="20"/>
              </w:rPr>
              <w:t>Mod</w:t>
            </w:r>
            <w:r w:rsidR="00BC73CA">
              <w:rPr>
                <w:rFonts w:eastAsia="Calibri" w:cs="Arial"/>
                <w:b/>
                <w:bCs/>
                <w:color w:val="FFFFFF"/>
                <w:sz w:val="18"/>
                <w:szCs w:val="20"/>
              </w:rPr>
              <w:t>e</w:t>
            </w:r>
          </w:p>
        </w:tc>
        <w:tc>
          <w:tcPr>
            <w:tcW w:w="2784" w:type="dxa"/>
            <w:tcBorders>
              <w:top w:val="single" w:sz="4" w:space="0" w:color="70AD47"/>
              <w:left w:val="nil"/>
              <w:bottom w:val="single" w:sz="4" w:space="0" w:color="70AD47"/>
              <w:right w:val="nil"/>
            </w:tcBorders>
            <w:shd w:val="clear" w:color="auto" w:fill="00B050"/>
            <w:noWrap/>
            <w:vAlign w:val="center"/>
            <w:hideMark/>
          </w:tcPr>
          <w:p w14:paraId="46E7F80C" w14:textId="77777777" w:rsidR="00007CE0" w:rsidRPr="00281757" w:rsidRDefault="009009C0" w:rsidP="009009C0">
            <w:pPr>
              <w:spacing w:before="0" w:after="0" w:line="240" w:lineRule="auto"/>
              <w:jc w:val="center"/>
              <w:rPr>
                <w:rFonts w:eastAsia="Calibri" w:cs="Arial"/>
                <w:b/>
                <w:bCs/>
                <w:color w:val="FFFFFF"/>
                <w:sz w:val="18"/>
                <w:szCs w:val="20"/>
              </w:rPr>
            </w:pPr>
            <w:r>
              <w:rPr>
                <w:rFonts w:eastAsia="Calibri" w:cs="Arial"/>
                <w:b/>
                <w:bCs/>
                <w:color w:val="FFFFFF"/>
                <w:sz w:val="18"/>
                <w:szCs w:val="20"/>
              </w:rPr>
              <w:t>Rata rata</w:t>
            </w:r>
            <w:r w:rsidR="00007CE0" w:rsidRPr="00281757">
              <w:rPr>
                <w:rFonts w:eastAsia="Calibri" w:cs="Arial"/>
                <w:b/>
                <w:bCs/>
                <w:color w:val="FFFFFF"/>
                <w:sz w:val="18"/>
                <w:szCs w:val="20"/>
              </w:rPr>
              <w:t xml:space="preserve"> </w:t>
            </w:r>
            <w:r>
              <w:rPr>
                <w:rFonts w:eastAsia="Calibri" w:cs="Arial"/>
                <w:b/>
                <w:bCs/>
                <w:color w:val="FFFFFF"/>
                <w:sz w:val="18"/>
                <w:szCs w:val="20"/>
              </w:rPr>
              <w:t>Penumpang/Jam/Arah</w:t>
            </w:r>
          </w:p>
        </w:tc>
        <w:tc>
          <w:tcPr>
            <w:tcW w:w="1750" w:type="dxa"/>
            <w:tcBorders>
              <w:top w:val="single" w:sz="4" w:space="0" w:color="70AD47"/>
              <w:left w:val="nil"/>
              <w:bottom w:val="single" w:sz="4" w:space="0" w:color="70AD47"/>
              <w:right w:val="nil"/>
            </w:tcBorders>
            <w:shd w:val="clear" w:color="auto" w:fill="00B050"/>
            <w:noWrap/>
            <w:vAlign w:val="center"/>
            <w:hideMark/>
          </w:tcPr>
          <w:p w14:paraId="4C23AEEA" w14:textId="77777777" w:rsidR="00007CE0" w:rsidRPr="00281757" w:rsidRDefault="009009C0" w:rsidP="003479E7">
            <w:pPr>
              <w:spacing w:before="0" w:after="0" w:line="240" w:lineRule="auto"/>
              <w:jc w:val="center"/>
              <w:rPr>
                <w:rFonts w:eastAsia="Calibri" w:cs="Arial"/>
                <w:b/>
                <w:bCs/>
                <w:color w:val="FFFFFF"/>
                <w:sz w:val="18"/>
                <w:szCs w:val="20"/>
              </w:rPr>
            </w:pPr>
            <w:r>
              <w:rPr>
                <w:rFonts w:eastAsia="Calibri" w:cs="Arial"/>
                <w:b/>
                <w:bCs/>
                <w:color w:val="FFFFFF"/>
                <w:sz w:val="18"/>
                <w:szCs w:val="20"/>
              </w:rPr>
              <w:t>Frekuensi Rata Rata per jam</w:t>
            </w:r>
          </w:p>
        </w:tc>
        <w:tc>
          <w:tcPr>
            <w:tcW w:w="1996" w:type="dxa"/>
            <w:tcBorders>
              <w:top w:val="single" w:sz="4" w:space="0" w:color="70AD47"/>
              <w:left w:val="nil"/>
              <w:bottom w:val="single" w:sz="4" w:space="0" w:color="70AD47"/>
              <w:right w:val="single" w:sz="4" w:space="0" w:color="70AD47"/>
            </w:tcBorders>
            <w:shd w:val="clear" w:color="auto" w:fill="00B050"/>
            <w:noWrap/>
            <w:vAlign w:val="center"/>
            <w:hideMark/>
          </w:tcPr>
          <w:p w14:paraId="0FFA1696" w14:textId="77777777" w:rsidR="00007CE0" w:rsidRPr="00281757" w:rsidRDefault="009009C0" w:rsidP="003479E7">
            <w:pPr>
              <w:spacing w:before="0" w:after="0" w:line="240" w:lineRule="auto"/>
              <w:jc w:val="center"/>
              <w:rPr>
                <w:rFonts w:eastAsia="Calibri" w:cs="Arial"/>
                <w:b/>
                <w:bCs/>
                <w:color w:val="FFFFFF"/>
                <w:sz w:val="18"/>
                <w:szCs w:val="20"/>
              </w:rPr>
            </w:pPr>
            <w:r>
              <w:rPr>
                <w:rFonts w:eastAsia="Calibri" w:cs="Arial"/>
                <w:b/>
                <w:bCs/>
                <w:color w:val="FFFFFF"/>
                <w:sz w:val="18"/>
                <w:szCs w:val="20"/>
              </w:rPr>
              <w:t>Okupansi rata arat per layanan</w:t>
            </w:r>
          </w:p>
        </w:tc>
      </w:tr>
      <w:tr w:rsidR="00007CE0" w:rsidRPr="00281757" w14:paraId="1492B848" w14:textId="77777777" w:rsidTr="003479E7">
        <w:trPr>
          <w:trHeight w:val="290"/>
          <w:jc w:val="center"/>
        </w:trPr>
        <w:tc>
          <w:tcPr>
            <w:tcW w:w="1847" w:type="dxa"/>
            <w:shd w:val="clear" w:color="auto" w:fill="auto"/>
            <w:noWrap/>
            <w:hideMark/>
          </w:tcPr>
          <w:p w14:paraId="46B0E13B"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 xml:space="preserve">Labi-labi </w:t>
            </w:r>
          </w:p>
        </w:tc>
        <w:tc>
          <w:tcPr>
            <w:tcW w:w="2784" w:type="dxa"/>
            <w:shd w:val="clear" w:color="auto" w:fill="auto"/>
            <w:noWrap/>
            <w:hideMark/>
          </w:tcPr>
          <w:p w14:paraId="0ABD7C10"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142</w:t>
            </w:r>
          </w:p>
        </w:tc>
        <w:tc>
          <w:tcPr>
            <w:tcW w:w="1750" w:type="dxa"/>
            <w:shd w:val="clear" w:color="auto" w:fill="auto"/>
            <w:noWrap/>
            <w:hideMark/>
          </w:tcPr>
          <w:p w14:paraId="224D2D4F"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46</w:t>
            </w:r>
          </w:p>
        </w:tc>
        <w:tc>
          <w:tcPr>
            <w:tcW w:w="1996" w:type="dxa"/>
            <w:shd w:val="clear" w:color="auto" w:fill="auto"/>
            <w:noWrap/>
            <w:hideMark/>
          </w:tcPr>
          <w:p w14:paraId="05CFEBB8"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4</w:t>
            </w:r>
          </w:p>
        </w:tc>
      </w:tr>
      <w:tr w:rsidR="00007CE0" w:rsidRPr="00281757" w14:paraId="5753593F" w14:textId="77777777" w:rsidTr="003479E7">
        <w:trPr>
          <w:trHeight w:val="290"/>
          <w:jc w:val="center"/>
        </w:trPr>
        <w:tc>
          <w:tcPr>
            <w:tcW w:w="1847" w:type="dxa"/>
            <w:shd w:val="clear" w:color="auto" w:fill="auto"/>
            <w:noWrap/>
            <w:hideMark/>
          </w:tcPr>
          <w:p w14:paraId="5BB44BBD"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Trans Koetaradja</w:t>
            </w:r>
          </w:p>
        </w:tc>
        <w:tc>
          <w:tcPr>
            <w:tcW w:w="2784" w:type="dxa"/>
            <w:shd w:val="clear" w:color="auto" w:fill="auto"/>
            <w:noWrap/>
            <w:vAlign w:val="center"/>
            <w:hideMark/>
          </w:tcPr>
          <w:p w14:paraId="2ECA8A99"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110</w:t>
            </w:r>
          </w:p>
        </w:tc>
        <w:tc>
          <w:tcPr>
            <w:tcW w:w="1750" w:type="dxa"/>
            <w:shd w:val="clear" w:color="auto" w:fill="auto"/>
            <w:noWrap/>
            <w:vAlign w:val="center"/>
            <w:hideMark/>
          </w:tcPr>
          <w:p w14:paraId="2B33C981"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8</w:t>
            </w:r>
          </w:p>
        </w:tc>
        <w:tc>
          <w:tcPr>
            <w:tcW w:w="1996" w:type="dxa"/>
            <w:shd w:val="clear" w:color="auto" w:fill="auto"/>
            <w:noWrap/>
            <w:vAlign w:val="center"/>
            <w:hideMark/>
          </w:tcPr>
          <w:p w14:paraId="7CC61CFF"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14</w:t>
            </w:r>
          </w:p>
        </w:tc>
      </w:tr>
      <w:tr w:rsidR="00007CE0" w:rsidRPr="00281757" w14:paraId="0AC5BD65" w14:textId="77777777" w:rsidTr="003479E7">
        <w:trPr>
          <w:trHeight w:val="290"/>
          <w:jc w:val="center"/>
        </w:trPr>
        <w:tc>
          <w:tcPr>
            <w:tcW w:w="1847" w:type="dxa"/>
            <w:shd w:val="clear" w:color="auto" w:fill="auto"/>
            <w:noWrap/>
          </w:tcPr>
          <w:p w14:paraId="3393B468"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Total</w:t>
            </w:r>
          </w:p>
        </w:tc>
        <w:tc>
          <w:tcPr>
            <w:tcW w:w="2784" w:type="dxa"/>
            <w:shd w:val="clear" w:color="auto" w:fill="auto"/>
            <w:noWrap/>
            <w:vAlign w:val="center"/>
          </w:tcPr>
          <w:p w14:paraId="447CD08C"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252</w:t>
            </w:r>
          </w:p>
        </w:tc>
        <w:tc>
          <w:tcPr>
            <w:tcW w:w="1750" w:type="dxa"/>
            <w:shd w:val="clear" w:color="auto" w:fill="auto"/>
            <w:noWrap/>
            <w:vAlign w:val="center"/>
          </w:tcPr>
          <w:p w14:paraId="035971BD"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54</w:t>
            </w:r>
          </w:p>
        </w:tc>
        <w:tc>
          <w:tcPr>
            <w:tcW w:w="1996" w:type="dxa"/>
            <w:shd w:val="clear" w:color="auto" w:fill="auto"/>
            <w:noWrap/>
            <w:vAlign w:val="center"/>
          </w:tcPr>
          <w:p w14:paraId="196D2233"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4.66</w:t>
            </w:r>
          </w:p>
        </w:tc>
      </w:tr>
    </w:tbl>
    <w:p w14:paraId="5EFF8E60" w14:textId="77777777" w:rsidR="00007CE0" w:rsidRDefault="00007CE0" w:rsidP="00007CE0">
      <w:pPr>
        <w:spacing w:before="0" w:line="276" w:lineRule="auto"/>
        <w:rPr>
          <w:rFonts w:cs="Arial"/>
          <w:lang w:val="en-ID"/>
        </w:rPr>
      </w:pPr>
      <w:r>
        <w:rPr>
          <w:rFonts w:eastAsia="Calibri" w:cs="Arial"/>
          <w:b/>
          <w:sz w:val="16"/>
          <w:szCs w:val="16"/>
        </w:rPr>
        <w:t>Sumber</w:t>
      </w:r>
      <w:r w:rsidRPr="001D50D8">
        <w:rPr>
          <w:rFonts w:eastAsia="Calibri" w:cs="Arial"/>
          <w:b/>
          <w:sz w:val="16"/>
          <w:szCs w:val="16"/>
        </w:rPr>
        <w:t>:</w:t>
      </w:r>
      <w:r w:rsidRPr="001D50D8">
        <w:rPr>
          <w:rFonts w:eastAsia="Calibri" w:cs="Arial"/>
          <w:sz w:val="16"/>
          <w:szCs w:val="16"/>
        </w:rPr>
        <w:t xml:space="preserve"> </w:t>
      </w:r>
      <w:r>
        <w:rPr>
          <w:rFonts w:eastAsia="Calibri" w:cs="Arial"/>
          <w:sz w:val="16"/>
          <w:szCs w:val="16"/>
        </w:rPr>
        <w:t>Konsultan</w:t>
      </w:r>
    </w:p>
    <w:p w14:paraId="0D05EC0B" w14:textId="77777777" w:rsidR="00007CE0" w:rsidRDefault="00007CE0" w:rsidP="00007CE0">
      <w:r w:rsidRPr="0069328F">
        <w:t xml:space="preserve">Selain labi-labi dan </w:t>
      </w:r>
      <w:r>
        <w:t>Trans K</w:t>
      </w:r>
      <w:r w:rsidRPr="0069328F">
        <w:t xml:space="preserve">oetaradja, terdapat juga moda transportasi lain seperti mobil dan motor yang melewati koridor 1. Tabel 6.2 menunjukkan jumlah kendaraan pribadi yang menggunakan koridor 1 pada saat jam puncak pagi. Hal ini menunjukkan bahwa rata rata tingkat keterisian kendaraan pribadi sebesar 1.2 yang berarti bahwa potensi transportasi umum untuk melayani permintaan penumpang mengecil. Tidak sejalan dengan kondisi saat ini, rendahnya tingkat keterisian dari transportasi umum yang ada, ini masih tetap 4 kali lebih efisien daripada menggunakan kendaraan pribadi untuk melakukan perjalanan sepanjang koridor. Pengamatan ini perlu dijadikan </w:t>
      </w:r>
      <w:r>
        <w:t>acuan</w:t>
      </w:r>
      <w:r w:rsidRPr="0069328F">
        <w:t xml:space="preserve"> oleh Pemerintah ketika memikirkan solusi atas terus </w:t>
      </w:r>
      <w:r>
        <w:t xml:space="preserve">meningkatnya kemacetan pada tahun </w:t>
      </w:r>
      <w:r w:rsidRPr="0069328F">
        <w:t>mendatang.</w:t>
      </w:r>
    </w:p>
    <w:p w14:paraId="373D1C71" w14:textId="77777777" w:rsidR="00007CE0" w:rsidRDefault="00007CE0" w:rsidP="00007CE0">
      <w:pPr>
        <w:pStyle w:val="Caption"/>
        <w:rPr>
          <w:rFonts w:cs="Arial"/>
          <w:b w:val="0"/>
          <w:lang w:val="en-ID"/>
        </w:rPr>
      </w:pPr>
      <w:bookmarkStart w:id="169" w:name="_Toc478995679"/>
      <w:r>
        <w:t xml:space="preserve">Tabel 6. </w:t>
      </w:r>
      <w:r>
        <w:fldChar w:fldCharType="begin"/>
      </w:r>
      <w:r>
        <w:instrText xml:space="preserve"> SEQ Tabel_6. \* ARABIC </w:instrText>
      </w:r>
      <w:r>
        <w:fldChar w:fldCharType="separate"/>
      </w:r>
      <w:r w:rsidR="00031F7D">
        <w:rPr>
          <w:noProof/>
        </w:rPr>
        <w:t>2</w:t>
      </w:r>
      <w:r>
        <w:fldChar w:fldCharType="end"/>
      </w:r>
      <w:r>
        <w:t xml:space="preserve"> Jumlah Pengguna Kendaraan Pribadi saat Jam Puncak Pagi di Koridor 1</w:t>
      </w:r>
      <w:bookmarkEnd w:id="169"/>
    </w:p>
    <w:tbl>
      <w:tblPr>
        <w:tblW w:w="7796"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555"/>
        <w:gridCol w:w="1701"/>
        <w:gridCol w:w="2409"/>
        <w:gridCol w:w="2131"/>
      </w:tblGrid>
      <w:tr w:rsidR="00007CE0" w:rsidRPr="00281757" w14:paraId="7B120052" w14:textId="77777777" w:rsidTr="009009C0">
        <w:trPr>
          <w:trHeight w:val="503"/>
          <w:jc w:val="center"/>
        </w:trPr>
        <w:tc>
          <w:tcPr>
            <w:tcW w:w="1555"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3E78E89A" w14:textId="77777777" w:rsidR="00007CE0" w:rsidRPr="00281757" w:rsidRDefault="00007CE0" w:rsidP="003479E7">
            <w:pPr>
              <w:spacing w:before="0" w:after="0" w:line="240" w:lineRule="auto"/>
              <w:jc w:val="center"/>
              <w:rPr>
                <w:rFonts w:eastAsia="Calibri" w:cs="Arial"/>
                <w:b/>
                <w:bCs/>
                <w:color w:val="FFFFFF"/>
                <w:sz w:val="18"/>
                <w:szCs w:val="20"/>
              </w:rPr>
            </w:pPr>
            <w:r w:rsidRPr="00281757">
              <w:rPr>
                <w:rFonts w:eastAsia="Calibri" w:cs="Arial"/>
                <w:b/>
                <w:bCs/>
                <w:color w:val="FFFFFF"/>
                <w:sz w:val="18"/>
                <w:szCs w:val="20"/>
              </w:rPr>
              <w:t>Mode</w:t>
            </w:r>
          </w:p>
        </w:tc>
        <w:tc>
          <w:tcPr>
            <w:tcW w:w="1701"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F8035B6" w14:textId="77777777" w:rsidR="00007CE0" w:rsidRPr="00281757" w:rsidRDefault="009009C0" w:rsidP="003479E7">
            <w:pPr>
              <w:spacing w:before="0" w:after="0" w:line="240" w:lineRule="auto"/>
              <w:jc w:val="center"/>
              <w:rPr>
                <w:rFonts w:eastAsia="Calibri" w:cs="Arial"/>
                <w:b/>
                <w:bCs/>
                <w:color w:val="FFFFFF"/>
                <w:sz w:val="18"/>
                <w:szCs w:val="20"/>
              </w:rPr>
            </w:pPr>
            <w:r>
              <w:rPr>
                <w:rFonts w:eastAsia="Calibri" w:cs="Arial"/>
                <w:b/>
                <w:bCs/>
                <w:color w:val="FFFFFF"/>
                <w:sz w:val="18"/>
                <w:szCs w:val="20"/>
              </w:rPr>
              <w:t>Frekuensi unit/jam/arah</w:t>
            </w:r>
          </w:p>
        </w:tc>
        <w:tc>
          <w:tcPr>
            <w:tcW w:w="2409" w:type="dxa"/>
            <w:tcBorders>
              <w:top w:val="single" w:sz="4" w:space="0" w:color="auto"/>
              <w:left w:val="single" w:sz="4" w:space="0" w:color="auto"/>
              <w:bottom w:val="single" w:sz="4" w:space="0" w:color="auto"/>
              <w:right w:val="single" w:sz="4" w:space="0" w:color="auto"/>
            </w:tcBorders>
            <w:shd w:val="clear" w:color="auto" w:fill="00B050"/>
            <w:vAlign w:val="center"/>
            <w:hideMark/>
          </w:tcPr>
          <w:p w14:paraId="349951D2" w14:textId="77777777" w:rsidR="00007CE0" w:rsidRPr="00281757" w:rsidRDefault="009009C0" w:rsidP="003479E7">
            <w:pPr>
              <w:spacing w:before="0" w:after="0" w:line="240" w:lineRule="auto"/>
              <w:jc w:val="center"/>
              <w:rPr>
                <w:rFonts w:eastAsia="Calibri" w:cs="Arial"/>
                <w:b/>
                <w:bCs/>
                <w:color w:val="FFFFFF"/>
                <w:sz w:val="18"/>
                <w:szCs w:val="20"/>
              </w:rPr>
            </w:pPr>
            <w:r>
              <w:rPr>
                <w:rFonts w:eastAsia="Calibri" w:cs="Arial"/>
                <w:b/>
                <w:bCs/>
                <w:color w:val="FFFFFF"/>
                <w:sz w:val="18"/>
                <w:szCs w:val="20"/>
              </w:rPr>
              <w:t>Okupansi penumpang rata rata/moda</w:t>
            </w:r>
          </w:p>
        </w:tc>
        <w:tc>
          <w:tcPr>
            <w:tcW w:w="2131" w:type="dxa"/>
            <w:tcBorders>
              <w:top w:val="single" w:sz="4" w:space="0" w:color="auto"/>
              <w:left w:val="single" w:sz="4" w:space="0" w:color="auto"/>
              <w:bottom w:val="single" w:sz="4" w:space="0" w:color="auto"/>
              <w:right w:val="single" w:sz="4" w:space="0" w:color="auto"/>
            </w:tcBorders>
            <w:shd w:val="clear" w:color="auto" w:fill="00B050"/>
            <w:noWrap/>
            <w:vAlign w:val="center"/>
            <w:hideMark/>
          </w:tcPr>
          <w:p w14:paraId="78E4C2CC" w14:textId="77777777" w:rsidR="00007CE0" w:rsidRPr="00281757" w:rsidRDefault="009009C0" w:rsidP="003479E7">
            <w:pPr>
              <w:spacing w:before="0" w:after="0" w:line="240" w:lineRule="auto"/>
              <w:jc w:val="center"/>
              <w:rPr>
                <w:rFonts w:eastAsia="Calibri" w:cs="Arial"/>
                <w:b/>
                <w:bCs/>
                <w:color w:val="FFFFFF"/>
                <w:sz w:val="18"/>
                <w:szCs w:val="20"/>
              </w:rPr>
            </w:pPr>
            <w:r>
              <w:rPr>
                <w:rFonts w:eastAsia="Calibri" w:cs="Arial"/>
                <w:b/>
                <w:bCs/>
                <w:color w:val="FFFFFF"/>
                <w:sz w:val="18"/>
                <w:szCs w:val="20"/>
              </w:rPr>
              <w:t>Total penumpang per jam per arah</w:t>
            </w:r>
          </w:p>
        </w:tc>
      </w:tr>
      <w:tr w:rsidR="00007CE0" w:rsidRPr="00281757" w14:paraId="74C5DB7F" w14:textId="77777777" w:rsidTr="009009C0">
        <w:trPr>
          <w:trHeight w:val="290"/>
          <w:jc w:val="center"/>
        </w:trPr>
        <w:tc>
          <w:tcPr>
            <w:tcW w:w="1555" w:type="dxa"/>
            <w:tcBorders>
              <w:top w:val="single" w:sz="4" w:space="0" w:color="auto"/>
              <w:left w:val="single" w:sz="4" w:space="0" w:color="auto"/>
              <w:bottom w:val="single" w:sz="4" w:space="0" w:color="auto"/>
              <w:right w:val="single" w:sz="4" w:space="0" w:color="auto"/>
            </w:tcBorders>
            <w:noWrap/>
            <w:hideMark/>
          </w:tcPr>
          <w:p w14:paraId="7CA33F7F"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Private Car</w:t>
            </w:r>
          </w:p>
        </w:tc>
        <w:tc>
          <w:tcPr>
            <w:tcW w:w="1701" w:type="dxa"/>
            <w:tcBorders>
              <w:top w:val="single" w:sz="4" w:space="0" w:color="auto"/>
              <w:left w:val="single" w:sz="4" w:space="0" w:color="auto"/>
              <w:bottom w:val="single" w:sz="4" w:space="0" w:color="auto"/>
              <w:right w:val="single" w:sz="4" w:space="0" w:color="auto"/>
            </w:tcBorders>
            <w:hideMark/>
          </w:tcPr>
          <w:p w14:paraId="1DC7F921"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1,196</w:t>
            </w:r>
          </w:p>
        </w:tc>
        <w:tc>
          <w:tcPr>
            <w:tcW w:w="2409" w:type="dxa"/>
            <w:tcBorders>
              <w:top w:val="single" w:sz="4" w:space="0" w:color="auto"/>
              <w:left w:val="single" w:sz="4" w:space="0" w:color="auto"/>
              <w:bottom w:val="single" w:sz="4" w:space="0" w:color="auto"/>
              <w:right w:val="single" w:sz="4" w:space="0" w:color="auto"/>
            </w:tcBorders>
            <w:hideMark/>
          </w:tcPr>
          <w:p w14:paraId="1BAD228F"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2</w:t>
            </w:r>
          </w:p>
        </w:tc>
        <w:tc>
          <w:tcPr>
            <w:tcW w:w="2131" w:type="dxa"/>
            <w:tcBorders>
              <w:top w:val="single" w:sz="4" w:space="0" w:color="auto"/>
              <w:left w:val="single" w:sz="4" w:space="0" w:color="auto"/>
              <w:bottom w:val="single" w:sz="4" w:space="0" w:color="auto"/>
              <w:right w:val="single" w:sz="4" w:space="0" w:color="auto"/>
            </w:tcBorders>
            <w:noWrap/>
            <w:hideMark/>
          </w:tcPr>
          <w:p w14:paraId="5C138AEF"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2,392</w:t>
            </w:r>
          </w:p>
        </w:tc>
      </w:tr>
      <w:tr w:rsidR="00007CE0" w:rsidRPr="00281757" w14:paraId="7F6B05DC" w14:textId="77777777" w:rsidTr="009009C0">
        <w:trPr>
          <w:trHeight w:val="290"/>
          <w:jc w:val="center"/>
        </w:trPr>
        <w:tc>
          <w:tcPr>
            <w:tcW w:w="1555" w:type="dxa"/>
            <w:tcBorders>
              <w:top w:val="single" w:sz="4" w:space="0" w:color="auto"/>
              <w:left w:val="single" w:sz="4" w:space="0" w:color="auto"/>
              <w:bottom w:val="single" w:sz="4" w:space="0" w:color="auto"/>
              <w:right w:val="single" w:sz="4" w:space="0" w:color="auto"/>
            </w:tcBorders>
            <w:noWrap/>
            <w:hideMark/>
          </w:tcPr>
          <w:p w14:paraId="65828DD2"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Motor Cycle</w:t>
            </w:r>
          </w:p>
        </w:tc>
        <w:tc>
          <w:tcPr>
            <w:tcW w:w="1701" w:type="dxa"/>
            <w:tcBorders>
              <w:top w:val="single" w:sz="4" w:space="0" w:color="auto"/>
              <w:left w:val="single" w:sz="4" w:space="0" w:color="auto"/>
              <w:bottom w:val="single" w:sz="4" w:space="0" w:color="auto"/>
              <w:right w:val="single" w:sz="4" w:space="0" w:color="auto"/>
            </w:tcBorders>
            <w:hideMark/>
          </w:tcPr>
          <w:p w14:paraId="5C87A6B3"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3,740</w:t>
            </w:r>
          </w:p>
        </w:tc>
        <w:tc>
          <w:tcPr>
            <w:tcW w:w="2409" w:type="dxa"/>
            <w:tcBorders>
              <w:top w:val="single" w:sz="4" w:space="0" w:color="auto"/>
              <w:left w:val="single" w:sz="4" w:space="0" w:color="auto"/>
              <w:bottom w:val="single" w:sz="4" w:space="0" w:color="auto"/>
              <w:right w:val="single" w:sz="4" w:space="0" w:color="auto"/>
            </w:tcBorders>
            <w:hideMark/>
          </w:tcPr>
          <w:p w14:paraId="5B131311"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w:t>
            </w:r>
          </w:p>
        </w:tc>
        <w:tc>
          <w:tcPr>
            <w:tcW w:w="2131" w:type="dxa"/>
            <w:tcBorders>
              <w:top w:val="single" w:sz="4" w:space="0" w:color="auto"/>
              <w:left w:val="single" w:sz="4" w:space="0" w:color="auto"/>
              <w:bottom w:val="single" w:sz="4" w:space="0" w:color="auto"/>
              <w:right w:val="single" w:sz="4" w:space="0" w:color="auto"/>
            </w:tcBorders>
            <w:noWrap/>
            <w:hideMark/>
          </w:tcPr>
          <w:p w14:paraId="05CF5E8D"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3,750</w:t>
            </w:r>
          </w:p>
        </w:tc>
      </w:tr>
      <w:tr w:rsidR="00007CE0" w:rsidRPr="00281757" w14:paraId="62FCC1FB" w14:textId="77777777" w:rsidTr="009009C0">
        <w:trPr>
          <w:trHeight w:val="290"/>
          <w:jc w:val="center"/>
        </w:trPr>
        <w:tc>
          <w:tcPr>
            <w:tcW w:w="1555" w:type="dxa"/>
            <w:tcBorders>
              <w:top w:val="single" w:sz="4" w:space="0" w:color="auto"/>
              <w:left w:val="single" w:sz="4" w:space="0" w:color="auto"/>
              <w:bottom w:val="single" w:sz="4" w:space="0" w:color="auto"/>
              <w:right w:val="single" w:sz="4" w:space="0" w:color="auto"/>
            </w:tcBorders>
            <w:noWrap/>
            <w:hideMark/>
          </w:tcPr>
          <w:p w14:paraId="47CCC36E" w14:textId="77777777" w:rsidR="00007CE0" w:rsidRPr="00281757" w:rsidRDefault="00007CE0" w:rsidP="003479E7">
            <w:pPr>
              <w:spacing w:before="0" w:after="0" w:line="240" w:lineRule="auto"/>
              <w:jc w:val="left"/>
              <w:rPr>
                <w:rFonts w:eastAsia="Calibri" w:cs="Arial"/>
                <w:b/>
                <w:bCs/>
                <w:color w:val="000000"/>
                <w:sz w:val="18"/>
                <w:szCs w:val="20"/>
              </w:rPr>
            </w:pPr>
            <w:r w:rsidRPr="00281757">
              <w:rPr>
                <w:rFonts w:eastAsia="Calibri" w:cs="Arial"/>
                <w:b/>
                <w:bCs/>
                <w:color w:val="000000"/>
                <w:sz w:val="18"/>
                <w:szCs w:val="20"/>
              </w:rPr>
              <w:t>Total</w:t>
            </w:r>
          </w:p>
        </w:tc>
        <w:tc>
          <w:tcPr>
            <w:tcW w:w="1701" w:type="dxa"/>
            <w:tcBorders>
              <w:top w:val="single" w:sz="4" w:space="0" w:color="auto"/>
              <w:left w:val="single" w:sz="4" w:space="0" w:color="auto"/>
              <w:bottom w:val="single" w:sz="4" w:space="0" w:color="auto"/>
              <w:right w:val="single" w:sz="4" w:space="0" w:color="auto"/>
            </w:tcBorders>
            <w:hideMark/>
          </w:tcPr>
          <w:p w14:paraId="15722C34"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4,936</w:t>
            </w:r>
          </w:p>
        </w:tc>
        <w:tc>
          <w:tcPr>
            <w:tcW w:w="2409" w:type="dxa"/>
            <w:tcBorders>
              <w:top w:val="single" w:sz="4" w:space="0" w:color="auto"/>
              <w:left w:val="single" w:sz="4" w:space="0" w:color="auto"/>
              <w:bottom w:val="single" w:sz="4" w:space="0" w:color="auto"/>
              <w:right w:val="single" w:sz="4" w:space="0" w:color="auto"/>
            </w:tcBorders>
            <w:hideMark/>
          </w:tcPr>
          <w:p w14:paraId="5816872E"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1.2</w:t>
            </w:r>
          </w:p>
        </w:tc>
        <w:tc>
          <w:tcPr>
            <w:tcW w:w="2131" w:type="dxa"/>
            <w:tcBorders>
              <w:top w:val="single" w:sz="4" w:space="0" w:color="auto"/>
              <w:left w:val="single" w:sz="4" w:space="0" w:color="auto"/>
              <w:bottom w:val="single" w:sz="4" w:space="0" w:color="auto"/>
              <w:right w:val="single" w:sz="4" w:space="0" w:color="auto"/>
            </w:tcBorders>
            <w:noWrap/>
            <w:hideMark/>
          </w:tcPr>
          <w:p w14:paraId="734CC3B4" w14:textId="77777777" w:rsidR="00007CE0" w:rsidRPr="00281757" w:rsidRDefault="00007CE0" w:rsidP="003479E7">
            <w:pPr>
              <w:spacing w:before="0" w:after="0" w:line="240" w:lineRule="auto"/>
              <w:jc w:val="center"/>
              <w:rPr>
                <w:rFonts w:eastAsia="Calibri" w:cs="Arial"/>
                <w:color w:val="000000"/>
                <w:sz w:val="18"/>
                <w:szCs w:val="20"/>
              </w:rPr>
            </w:pPr>
            <w:r w:rsidRPr="00281757">
              <w:rPr>
                <w:rFonts w:eastAsia="Calibri" w:cs="Arial"/>
                <w:color w:val="000000"/>
                <w:sz w:val="18"/>
                <w:szCs w:val="20"/>
              </w:rPr>
              <w:t>6,142</w:t>
            </w:r>
          </w:p>
        </w:tc>
      </w:tr>
    </w:tbl>
    <w:p w14:paraId="15AAA21D" w14:textId="77777777" w:rsidR="00007CE0" w:rsidRDefault="00007CE0" w:rsidP="00007CE0">
      <w:pPr>
        <w:spacing w:before="0" w:after="0" w:line="276" w:lineRule="auto"/>
        <w:rPr>
          <w:rFonts w:eastAsia="Calibri" w:cs="Arial"/>
          <w:sz w:val="16"/>
          <w:szCs w:val="16"/>
        </w:rPr>
      </w:pPr>
      <w:r>
        <w:rPr>
          <w:rFonts w:eastAsia="Calibri" w:cs="Arial"/>
          <w:sz w:val="16"/>
          <w:szCs w:val="16"/>
        </w:rPr>
        <w:t xml:space="preserve">     </w:t>
      </w:r>
      <w:r>
        <w:rPr>
          <w:rFonts w:eastAsia="Calibri" w:cs="Arial"/>
          <w:b/>
          <w:sz w:val="16"/>
          <w:szCs w:val="16"/>
        </w:rPr>
        <w:t>Sumber:</w:t>
      </w:r>
      <w:r>
        <w:rPr>
          <w:rFonts w:eastAsia="Calibri" w:cs="Arial"/>
          <w:sz w:val="16"/>
          <w:szCs w:val="16"/>
        </w:rPr>
        <w:t xml:space="preserve"> Konsultan</w:t>
      </w:r>
    </w:p>
    <w:p w14:paraId="4E19E38A" w14:textId="77777777" w:rsidR="00007CE0" w:rsidRDefault="00007CE0" w:rsidP="00007CE0">
      <w:pPr>
        <w:pStyle w:val="Heading2"/>
      </w:pPr>
      <w:bookmarkStart w:id="170" w:name="_Toc478995612"/>
      <w:r>
        <w:t>6.2 Asumsi yang Digunakan dan Estimasi Jumlah Penumpang</w:t>
      </w:r>
      <w:bookmarkEnd w:id="170"/>
    </w:p>
    <w:p w14:paraId="523AF707" w14:textId="77777777" w:rsidR="00007CE0" w:rsidRPr="00D632D6" w:rsidRDefault="00007CE0" w:rsidP="00007CE0">
      <w:pPr>
        <w:rPr>
          <w:shd w:val="clear" w:color="auto" w:fill="FFFFFF"/>
        </w:rPr>
      </w:pPr>
      <w:r w:rsidRPr="00D632D6">
        <w:rPr>
          <w:shd w:val="clear" w:color="auto" w:fill="FFFFFF"/>
        </w:rPr>
        <w:t>Untuk keperluan penelitian ini, rata-rata ha</w:t>
      </w:r>
      <w:r>
        <w:rPr>
          <w:shd w:val="clear" w:color="auto" w:fill="FFFFFF"/>
        </w:rPr>
        <w:t>rian</w:t>
      </w:r>
      <w:r w:rsidRPr="00D632D6">
        <w:rPr>
          <w:shd w:val="clear" w:color="auto" w:fill="FFFFFF"/>
        </w:rPr>
        <w:t xml:space="preserve"> perg</w:t>
      </w:r>
      <w:r>
        <w:rPr>
          <w:shd w:val="clear" w:color="auto" w:fill="FFFFFF"/>
        </w:rPr>
        <w:t>antian</w:t>
      </w:r>
      <w:r w:rsidRPr="00D632D6">
        <w:rPr>
          <w:shd w:val="clear" w:color="auto" w:fill="FFFFFF"/>
        </w:rPr>
        <w:t xml:space="preserve"> moda</w:t>
      </w:r>
      <w:r>
        <w:rPr>
          <w:shd w:val="clear" w:color="auto" w:fill="FFFFFF"/>
        </w:rPr>
        <w:t xml:space="preserve"> transportasi dalam satuan jumlah</w:t>
      </w:r>
      <w:r w:rsidRPr="00D632D6">
        <w:rPr>
          <w:shd w:val="clear" w:color="auto" w:fill="FFFFFF"/>
        </w:rPr>
        <w:t xml:space="preserve"> penumpang per jam dan per arah untuk BRT koridor 1 </w:t>
      </w:r>
      <w:r>
        <w:rPr>
          <w:shd w:val="clear" w:color="auto" w:fill="FFFFFF"/>
        </w:rPr>
        <w:t>pada tahun pertama beroperasi</w:t>
      </w:r>
      <w:r w:rsidRPr="00D632D6">
        <w:rPr>
          <w:shd w:val="clear" w:color="auto" w:fill="FFFFFF"/>
        </w:rPr>
        <w:t xml:space="preserve"> didasarkan pada </w:t>
      </w:r>
      <w:r>
        <w:rPr>
          <w:shd w:val="clear" w:color="auto" w:fill="FFFFFF"/>
        </w:rPr>
        <w:t xml:space="preserve">asumsi </w:t>
      </w:r>
      <w:r w:rsidRPr="00D632D6">
        <w:rPr>
          <w:shd w:val="clear" w:color="auto" w:fill="FFFFFF"/>
        </w:rPr>
        <w:t xml:space="preserve">berikut: </w:t>
      </w:r>
    </w:p>
    <w:p w14:paraId="3B23B5D7" w14:textId="77777777" w:rsidR="00007CE0" w:rsidRPr="00D632D6" w:rsidRDefault="00007CE0" w:rsidP="00007CE0">
      <w:pPr>
        <w:rPr>
          <w:shd w:val="clear" w:color="auto" w:fill="FFFFFF"/>
        </w:rPr>
      </w:pPr>
      <w:r>
        <w:rPr>
          <w:shd w:val="clear" w:color="auto" w:fill="FFFFFF"/>
        </w:rPr>
        <w:t xml:space="preserve">i. </w:t>
      </w:r>
      <w:r w:rsidRPr="00D632D6">
        <w:rPr>
          <w:shd w:val="clear" w:color="auto" w:fill="FFFFFF"/>
        </w:rPr>
        <w:t xml:space="preserve">Labi-Labi: </w:t>
      </w:r>
      <w:r>
        <w:rPr>
          <w:shd w:val="clear" w:color="auto" w:fill="FFFFFF"/>
        </w:rPr>
        <w:t xml:space="preserve">Permintaan penumpang </w:t>
      </w:r>
      <w:r w:rsidRPr="00D632D6">
        <w:rPr>
          <w:shd w:val="clear" w:color="auto" w:fill="FFFFFF"/>
        </w:rPr>
        <w:t xml:space="preserve">saat ini untuk labi-labi di Koridor 1 adalah 142 penumpang </w:t>
      </w:r>
      <w:r>
        <w:rPr>
          <w:shd w:val="clear" w:color="auto" w:fill="FFFFFF"/>
        </w:rPr>
        <w:t xml:space="preserve">per jam per </w:t>
      </w:r>
      <w:r w:rsidRPr="00D632D6">
        <w:rPr>
          <w:shd w:val="clear" w:color="auto" w:fill="FFFFFF"/>
        </w:rPr>
        <w:t>arah. Hal ini diasumsikan bahwa</w:t>
      </w:r>
      <w:r>
        <w:rPr>
          <w:shd w:val="clear" w:color="auto" w:fill="FFFFFF"/>
        </w:rPr>
        <w:t xml:space="preserve"> dengan adanya sistem pelayanan langsung (</w:t>
      </w:r>
      <w:r>
        <w:rPr>
          <w:i/>
          <w:shd w:val="clear" w:color="auto" w:fill="FFFFFF"/>
        </w:rPr>
        <w:t>direct service system</w:t>
      </w:r>
      <w:r>
        <w:rPr>
          <w:shd w:val="clear" w:color="auto" w:fill="FFFFFF"/>
        </w:rPr>
        <w:t>)</w:t>
      </w:r>
      <w:r w:rsidRPr="00D632D6">
        <w:rPr>
          <w:shd w:val="clear" w:color="auto" w:fill="FFFFFF"/>
        </w:rPr>
        <w:t xml:space="preserve"> </w:t>
      </w:r>
      <w:r>
        <w:rPr>
          <w:shd w:val="clear" w:color="auto" w:fill="FFFFFF"/>
        </w:rPr>
        <w:t>maka</w:t>
      </w:r>
      <w:r w:rsidRPr="00D632D6">
        <w:rPr>
          <w:shd w:val="clear" w:color="auto" w:fill="FFFFFF"/>
        </w:rPr>
        <w:t xml:space="preserve"> </w:t>
      </w:r>
      <w:r>
        <w:rPr>
          <w:shd w:val="clear" w:color="auto" w:fill="FFFFFF"/>
        </w:rPr>
        <w:t xml:space="preserve">rute labi-labi akan digantikan dengan rute BRT. Hal ini mengakibatkan terjadinya perpindahan moda sebanyak </w:t>
      </w:r>
      <w:r w:rsidRPr="00D632D6">
        <w:rPr>
          <w:shd w:val="clear" w:color="auto" w:fill="FFFFFF"/>
        </w:rPr>
        <w:t xml:space="preserve">100% </w:t>
      </w:r>
      <w:r>
        <w:rPr>
          <w:shd w:val="clear" w:color="auto" w:fill="FFFFFF"/>
        </w:rPr>
        <w:t xml:space="preserve">penumpang labi-labi akan berpindah meggunakan </w:t>
      </w:r>
      <w:r w:rsidRPr="00D632D6">
        <w:rPr>
          <w:shd w:val="clear" w:color="auto" w:fill="FFFFFF"/>
        </w:rPr>
        <w:t>sistem BRT.</w:t>
      </w:r>
    </w:p>
    <w:p w14:paraId="6403BAF7" w14:textId="77777777" w:rsidR="00007CE0" w:rsidRPr="00D632D6" w:rsidRDefault="00007CE0" w:rsidP="00007CE0">
      <w:pPr>
        <w:rPr>
          <w:shd w:val="clear" w:color="auto" w:fill="FFFFFF"/>
        </w:rPr>
      </w:pPr>
      <w:r>
        <w:rPr>
          <w:shd w:val="clear" w:color="auto" w:fill="FFFFFF"/>
        </w:rPr>
        <w:t xml:space="preserve">ii. </w:t>
      </w:r>
      <w:r w:rsidRPr="00D632D6">
        <w:rPr>
          <w:shd w:val="clear" w:color="auto" w:fill="FFFFFF"/>
        </w:rPr>
        <w:t xml:space="preserve">Sepeda motor: diperkirakan bahwa </w:t>
      </w:r>
      <w:r>
        <w:rPr>
          <w:shd w:val="clear" w:color="auto" w:fill="FFFFFF"/>
        </w:rPr>
        <w:t>akan terjadi perpindahan moda transportasi yang awalnya menggunakan sepeda motor, beralih sebesar</w:t>
      </w:r>
      <w:r w:rsidRPr="00D632D6">
        <w:rPr>
          <w:shd w:val="clear" w:color="auto" w:fill="FFFFFF"/>
        </w:rPr>
        <w:t xml:space="preserve"> 2% </w:t>
      </w:r>
      <w:r>
        <w:rPr>
          <w:shd w:val="clear" w:color="auto" w:fill="FFFFFF"/>
        </w:rPr>
        <w:t>menjadi</w:t>
      </w:r>
      <w:r w:rsidRPr="00D632D6">
        <w:rPr>
          <w:shd w:val="clear" w:color="auto" w:fill="FFFFFF"/>
        </w:rPr>
        <w:t xml:space="preserve"> penumpang </w:t>
      </w:r>
      <w:r>
        <w:rPr>
          <w:shd w:val="clear" w:color="auto" w:fill="FFFFFF"/>
        </w:rPr>
        <w:t>BRT</w:t>
      </w:r>
      <w:r w:rsidRPr="00D632D6">
        <w:rPr>
          <w:shd w:val="clear" w:color="auto" w:fill="FFFFFF"/>
        </w:rPr>
        <w:t xml:space="preserve">. </w:t>
      </w:r>
      <w:r>
        <w:rPr>
          <w:shd w:val="clear" w:color="auto" w:fill="FFFFFF"/>
        </w:rPr>
        <w:t xml:space="preserve">Hal ini </w:t>
      </w:r>
      <w:r w:rsidRPr="00D632D6">
        <w:rPr>
          <w:shd w:val="clear" w:color="auto" w:fill="FFFFFF"/>
        </w:rPr>
        <w:t>berarti</w:t>
      </w:r>
      <w:r>
        <w:rPr>
          <w:shd w:val="clear" w:color="auto" w:fill="FFFFFF"/>
        </w:rPr>
        <w:t xml:space="preserve"> akan ada penambahan sebesar 75 penumpang per</w:t>
      </w:r>
      <w:r w:rsidRPr="00D632D6">
        <w:rPr>
          <w:shd w:val="clear" w:color="auto" w:fill="FFFFFF"/>
        </w:rPr>
        <w:t xml:space="preserve"> jam per arah. </w:t>
      </w:r>
    </w:p>
    <w:p w14:paraId="7E2888F7" w14:textId="77777777" w:rsidR="00007CE0" w:rsidRPr="00D632D6" w:rsidRDefault="00007CE0" w:rsidP="00007CE0">
      <w:pPr>
        <w:rPr>
          <w:shd w:val="clear" w:color="auto" w:fill="FFFFFF"/>
        </w:rPr>
      </w:pPr>
      <w:r>
        <w:rPr>
          <w:shd w:val="clear" w:color="auto" w:fill="FFFFFF"/>
        </w:rPr>
        <w:t xml:space="preserve">iii. </w:t>
      </w:r>
      <w:r w:rsidRPr="00D632D6">
        <w:rPr>
          <w:shd w:val="clear" w:color="auto" w:fill="FFFFFF"/>
        </w:rPr>
        <w:t xml:space="preserve">Kendaraan bermotor (mobil pribadi): diasumsikan bahwa </w:t>
      </w:r>
      <w:r>
        <w:rPr>
          <w:shd w:val="clear" w:color="auto" w:fill="FFFFFF"/>
        </w:rPr>
        <w:t>akan terjadi perpindahan moda transportasi yang awalnya menggunakan mobil, beralih sebesar</w:t>
      </w:r>
      <w:r w:rsidRPr="00D632D6">
        <w:rPr>
          <w:shd w:val="clear" w:color="auto" w:fill="FFFFFF"/>
        </w:rPr>
        <w:t xml:space="preserve"> 2% </w:t>
      </w:r>
      <w:r>
        <w:rPr>
          <w:shd w:val="clear" w:color="auto" w:fill="FFFFFF"/>
        </w:rPr>
        <w:t>menjadi penumpang BRT. Sehingga ini akan</w:t>
      </w:r>
      <w:r w:rsidRPr="00D632D6">
        <w:rPr>
          <w:shd w:val="clear" w:color="auto" w:fill="FFFFFF"/>
        </w:rPr>
        <w:t xml:space="preserve"> menghasilkan tambahan </w:t>
      </w:r>
      <w:r>
        <w:rPr>
          <w:shd w:val="clear" w:color="auto" w:fill="FFFFFF"/>
        </w:rPr>
        <w:t xml:space="preserve">sebesar </w:t>
      </w:r>
      <w:r w:rsidRPr="00D632D6">
        <w:rPr>
          <w:shd w:val="clear" w:color="auto" w:fill="FFFFFF"/>
        </w:rPr>
        <w:t xml:space="preserve">50 penumpang </w:t>
      </w:r>
      <w:r>
        <w:rPr>
          <w:shd w:val="clear" w:color="auto" w:fill="FFFFFF"/>
        </w:rPr>
        <w:t>per</w:t>
      </w:r>
      <w:r w:rsidRPr="00D632D6">
        <w:rPr>
          <w:shd w:val="clear" w:color="auto" w:fill="FFFFFF"/>
        </w:rPr>
        <w:t xml:space="preserve"> jam per arah.</w:t>
      </w:r>
    </w:p>
    <w:p w14:paraId="741B79DE" w14:textId="77777777" w:rsidR="00007CE0" w:rsidRPr="00D632D6" w:rsidRDefault="00007CE0" w:rsidP="00007CE0">
      <w:pPr>
        <w:rPr>
          <w:shd w:val="clear" w:color="auto" w:fill="FFFFFF"/>
        </w:rPr>
      </w:pPr>
      <w:r>
        <w:rPr>
          <w:shd w:val="clear" w:color="auto" w:fill="FFFFFF"/>
        </w:rPr>
        <w:t xml:space="preserve">iv. </w:t>
      </w:r>
      <w:r w:rsidRPr="00D632D6">
        <w:rPr>
          <w:shd w:val="clear" w:color="auto" w:fill="FFFFFF"/>
        </w:rPr>
        <w:t xml:space="preserve">Trans Koetaradja: Semua penumpang yang ada di 110 penumpang </w:t>
      </w:r>
      <w:r>
        <w:rPr>
          <w:shd w:val="clear" w:color="auto" w:fill="FFFFFF"/>
        </w:rPr>
        <w:t>per</w:t>
      </w:r>
      <w:r w:rsidRPr="00D632D6">
        <w:rPr>
          <w:shd w:val="clear" w:color="auto" w:fill="FFFFFF"/>
        </w:rPr>
        <w:t xml:space="preserve"> jam per arah a</w:t>
      </w:r>
      <w:r>
        <w:rPr>
          <w:shd w:val="clear" w:color="auto" w:fill="FFFFFF"/>
        </w:rPr>
        <w:t>kan dipertahankan pada BRT.</w:t>
      </w:r>
    </w:p>
    <w:p w14:paraId="5D1F2984" w14:textId="77777777" w:rsidR="00007CE0" w:rsidRPr="00D632D6" w:rsidRDefault="00007CE0" w:rsidP="00007CE0">
      <w:pPr>
        <w:rPr>
          <w:rFonts w:asciiTheme="minorHAnsi" w:hAnsiTheme="minorHAnsi" w:cstheme="minorHAnsi"/>
          <w:color w:val="212121"/>
          <w:shd w:val="clear" w:color="auto" w:fill="FFFFFF"/>
        </w:rPr>
      </w:pPr>
      <w:r w:rsidRPr="00D632D6">
        <w:rPr>
          <w:shd w:val="clear" w:color="auto" w:fill="FFFFFF"/>
        </w:rPr>
        <w:t xml:space="preserve">Berdasarkan asumsi di atas, total penumpang BRT permintaan </w:t>
      </w:r>
      <w:r>
        <w:rPr>
          <w:shd w:val="clear" w:color="auto" w:fill="FFFFFF"/>
        </w:rPr>
        <w:t>per</w:t>
      </w:r>
      <w:r w:rsidRPr="00D632D6">
        <w:rPr>
          <w:shd w:val="clear" w:color="auto" w:fill="FFFFFF"/>
        </w:rPr>
        <w:t xml:space="preserve"> jam per arah adalah 375</w:t>
      </w:r>
      <w:r>
        <w:rPr>
          <w:shd w:val="clear" w:color="auto" w:fill="FFFFFF"/>
        </w:rPr>
        <w:t xml:space="preserve"> orang. </w:t>
      </w:r>
      <w:r w:rsidRPr="00D632D6">
        <w:rPr>
          <w:shd w:val="clear" w:color="auto" w:fill="FFFFFF"/>
        </w:rPr>
        <w:t xml:space="preserve">Ketika </w:t>
      </w:r>
      <w:r>
        <w:rPr>
          <w:shd w:val="clear" w:color="auto" w:fill="FFFFFF"/>
        </w:rPr>
        <w:t>jumlah permintaan</w:t>
      </w:r>
      <w:r w:rsidRPr="00D632D6">
        <w:rPr>
          <w:shd w:val="clear" w:color="auto" w:fill="FFFFFF"/>
        </w:rPr>
        <w:t xml:space="preserve"> di atas d</w:t>
      </w:r>
      <w:r>
        <w:rPr>
          <w:shd w:val="clear" w:color="auto" w:fill="FFFFFF"/>
        </w:rPr>
        <w:t>iubah menjadi satuan</w:t>
      </w:r>
      <w:r w:rsidRPr="00D632D6">
        <w:rPr>
          <w:shd w:val="clear" w:color="auto" w:fill="FFFFFF"/>
        </w:rPr>
        <w:t xml:space="preserve"> harian rata-rata penumpang perkiraan permintaan, diperkirakan bahwa sekitar 7.800 penumpang </w:t>
      </w:r>
      <w:r>
        <w:rPr>
          <w:shd w:val="clear" w:color="auto" w:fill="FFFFFF"/>
        </w:rPr>
        <w:t xml:space="preserve">perhari </w:t>
      </w:r>
      <w:r w:rsidRPr="00D632D6">
        <w:rPr>
          <w:shd w:val="clear" w:color="auto" w:fill="FFFFFF"/>
        </w:rPr>
        <w:t>akan menggu</w:t>
      </w:r>
      <w:r>
        <w:rPr>
          <w:shd w:val="clear" w:color="auto" w:fill="FFFFFF"/>
        </w:rPr>
        <w:t xml:space="preserve">nakan BRT Koridor 1 setiap hari. Seperti yang telah disebutkan dalam Appendix A, jumlah penumpang rata-rata tahunan selama lima tahun awal mulainya beroperasi diperkirakan sebesar 5%. Selanjutnya, untuk enam hingga sepuluh tahun mendatang, akan digunakan asumsi kenaikan jumlah penumpang tahunan sebesar 2%. </w:t>
      </w:r>
    </w:p>
    <w:p w14:paraId="0F888E23" w14:textId="77777777" w:rsidR="00007CE0" w:rsidRDefault="00007CE0" w:rsidP="00007CE0">
      <w:pPr>
        <w:pStyle w:val="Heading2"/>
        <w:jc w:val="left"/>
      </w:pPr>
      <w:bookmarkStart w:id="171" w:name="_Toc478995613"/>
      <w:r>
        <w:t>6.3 Kesimpulan</w:t>
      </w:r>
      <w:bookmarkEnd w:id="171"/>
    </w:p>
    <w:p w14:paraId="04C19EBF" w14:textId="77777777" w:rsidR="00007CE0" w:rsidRDefault="00007CE0" w:rsidP="00007CE0">
      <w:r>
        <w:t xml:space="preserve">Dari yang telah diuraikan di atas, maka beberapa hal yang dapat disimpulkan sehingga dapat dijadikan bahan pertimbangan untuk persiapan studi adalah sebagai berikut. </w:t>
      </w:r>
    </w:p>
    <w:p w14:paraId="12F3CA8C" w14:textId="77777777" w:rsidR="00007CE0" w:rsidRDefault="00007CE0" w:rsidP="00007CE0">
      <w:r>
        <w:t>i. Jumlah penumpang Trans Koetaradja koridor 1 pada saat jam puncak sebanyak 110 orang per jam per arah. Untuk kondisi bukan jam puncak, didapatkan jumlahnya sebesar 83 orang penumpang per jam per arah. Sedangkan, Jumlah permintaan penumpang Labi-labi pada saat jam puncak didapatkan sebesar 143 orang perjam per arah.</w:t>
      </w:r>
    </w:p>
    <w:p w14:paraId="2DAE2970" w14:textId="77777777" w:rsidR="00007CE0" w:rsidRDefault="00007CE0" w:rsidP="00007CE0">
      <w:r>
        <w:t>ii. Berdasarkan asumsi yang digunakan pada saat pengenalan mengenai sistem BRT pelayanan langsung (</w:t>
      </w:r>
      <w:r>
        <w:rPr>
          <w:i/>
        </w:rPr>
        <w:t>direct service</w:t>
      </w:r>
      <w:r>
        <w:t>), semua penumpang Trans Koetaradja dan Labi-labi akan diserap oleh sistem yang baru, dan akan ada 2% penambahan dari pergantian moda oleh masyarakat pengguna kendaraan pribadi, sehingga diperkirakan rata rata permintaan penumpang harian untuk sistem BRT pelayanan langsung pada koridor 1 sebanyak 7.800 setiap hari.</w:t>
      </w:r>
    </w:p>
    <w:p w14:paraId="0D787998" w14:textId="77777777" w:rsidR="00007CE0" w:rsidRPr="00007CE0" w:rsidRDefault="00007CE0" w:rsidP="00007CE0">
      <w:r>
        <w:t>Perlu dijadikan catatan bahwa estimasi jumlah penumpang yang telah disebutkan merupakan perkiraan awal. Untuk memenuhi perpindahan moda lain ke BRT, Pemerintah perlu membuat suatu kebijakan “</w:t>
      </w:r>
      <w:r w:rsidRPr="00377864">
        <w:rPr>
          <w:i/>
        </w:rPr>
        <w:t>push and pull policy</w:t>
      </w:r>
      <w:r>
        <w:t>” dan membuat suatu kampanye untuk meningkatkan kesadaran masyrakat untuk mendorong pengguna kendaraan pribadi beralih menggunakan transportasi umum. Langkah ini akan dibahas lebih lanjut dalam Bab 8 dan 12.</w:t>
      </w:r>
    </w:p>
    <w:p w14:paraId="61DD6FC5" w14:textId="77777777" w:rsidR="00F36CE7" w:rsidRDefault="00F36CE7" w:rsidP="00281757">
      <w:pPr>
        <w:rPr>
          <w:rFonts w:asciiTheme="minorHAnsi" w:hAnsiTheme="minorHAnsi"/>
        </w:rPr>
      </w:pPr>
      <w:r>
        <w:rPr>
          <w:rFonts w:asciiTheme="minorHAnsi" w:hAnsiTheme="minorHAnsi"/>
        </w:rPr>
        <w:br w:type="page"/>
      </w:r>
    </w:p>
    <w:p w14:paraId="0715B136" w14:textId="4A3C1F27" w:rsidR="00E039CF" w:rsidRPr="003765A1" w:rsidRDefault="003765A1" w:rsidP="000047F4">
      <w:pPr>
        <w:pStyle w:val="Heading1"/>
        <w:rPr>
          <w:rFonts w:asciiTheme="minorHAnsi" w:hAnsiTheme="minorHAnsi"/>
          <w:color w:val="auto"/>
          <w:sz w:val="22"/>
          <w:szCs w:val="22"/>
        </w:rPr>
      </w:pPr>
      <w:bookmarkStart w:id="172" w:name="_Toc478995614"/>
      <w:r w:rsidRPr="003765A1">
        <w:rPr>
          <w:rFonts w:asciiTheme="minorHAnsi" w:hAnsiTheme="minorHAnsi"/>
        </w:rPr>
        <w:t xml:space="preserve">7. </w:t>
      </w:r>
      <w:r w:rsidR="00D95877" w:rsidRPr="003765A1">
        <w:rPr>
          <w:rFonts w:asciiTheme="minorHAnsi" w:hAnsiTheme="minorHAnsi"/>
        </w:rPr>
        <w:t>K</w:t>
      </w:r>
      <w:r w:rsidR="00262281">
        <w:rPr>
          <w:rFonts w:asciiTheme="minorHAnsi" w:hAnsiTheme="minorHAnsi"/>
        </w:rPr>
        <w:t>elembagaan</w:t>
      </w:r>
      <w:bookmarkEnd w:id="172"/>
    </w:p>
    <w:p w14:paraId="663C1385" w14:textId="77777777" w:rsidR="002F6C76" w:rsidRDefault="00E039CF" w:rsidP="00D95877">
      <w:pPr>
        <w:rPr>
          <w:lang w:val="en-ID"/>
        </w:rPr>
      </w:pPr>
      <w:r w:rsidRPr="003765A1">
        <w:rPr>
          <w:lang w:val="id-ID"/>
        </w:rPr>
        <w:t xml:space="preserve">Bab ini </w:t>
      </w:r>
      <w:r w:rsidR="003765A1">
        <w:rPr>
          <w:lang w:val="en-ID"/>
        </w:rPr>
        <w:t>menjelaskan mengenai peraturan</w:t>
      </w:r>
      <w:r w:rsidRPr="003765A1">
        <w:rPr>
          <w:lang w:val="id-ID"/>
        </w:rPr>
        <w:t xml:space="preserve"> kelembagaan </w:t>
      </w:r>
      <w:r w:rsidR="003765A1">
        <w:rPr>
          <w:lang w:val="en-ID"/>
        </w:rPr>
        <w:t xml:space="preserve">yang berhubungan </w:t>
      </w:r>
      <w:r w:rsidR="000047F4" w:rsidRPr="003765A1">
        <w:rPr>
          <w:lang w:val="id-ID"/>
        </w:rPr>
        <w:t>dengan</w:t>
      </w:r>
      <w:r w:rsidRPr="003765A1">
        <w:rPr>
          <w:lang w:val="en-ID"/>
        </w:rPr>
        <w:t xml:space="preserve"> </w:t>
      </w:r>
      <w:r w:rsidR="00EF2577">
        <w:rPr>
          <w:lang w:val="id-ID"/>
        </w:rPr>
        <w:t>studi</w:t>
      </w:r>
      <w:r w:rsidR="000047F4" w:rsidRPr="003765A1">
        <w:rPr>
          <w:lang w:val="en-ID"/>
        </w:rPr>
        <w:t xml:space="preserve"> BRT</w:t>
      </w:r>
      <w:r w:rsidRPr="003765A1">
        <w:rPr>
          <w:lang w:val="id-ID"/>
        </w:rPr>
        <w:t xml:space="preserve"> dan </w:t>
      </w:r>
      <w:r w:rsidR="000047F4" w:rsidRPr="003765A1">
        <w:rPr>
          <w:lang w:val="id-ID"/>
        </w:rPr>
        <w:t xml:space="preserve">sektor transportasi umum. </w:t>
      </w:r>
      <w:r w:rsidR="003765A1">
        <w:rPr>
          <w:lang w:val="en-ID"/>
        </w:rPr>
        <w:t>Peluang bisnis yang berkelanjutan menjadi fo</w:t>
      </w:r>
      <w:r w:rsidR="002F6C76">
        <w:rPr>
          <w:lang w:val="en-ID"/>
        </w:rPr>
        <w:t>k</w:t>
      </w:r>
      <w:r w:rsidR="009916CB">
        <w:rPr>
          <w:lang w:val="en-ID"/>
        </w:rPr>
        <w:t>us dalam ulasan ini sehingga p</w:t>
      </w:r>
      <w:r w:rsidR="003765A1">
        <w:rPr>
          <w:lang w:val="en-ID"/>
        </w:rPr>
        <w:t>emerintah dapat mengambil keputusan yang terbaik</w:t>
      </w:r>
      <w:r w:rsidRPr="003765A1">
        <w:rPr>
          <w:lang w:val="id-ID"/>
        </w:rPr>
        <w:t xml:space="preserve">. </w:t>
      </w:r>
      <w:r w:rsidR="002F6C76">
        <w:rPr>
          <w:lang w:val="en-ID"/>
        </w:rPr>
        <w:t>Alur birokrasi akan dijelaskan dalam ulasan ini</w:t>
      </w:r>
      <w:r w:rsidR="009916CB">
        <w:rPr>
          <w:lang w:val="id-ID"/>
        </w:rPr>
        <w:t xml:space="preserve"> untuk membantu p</w:t>
      </w:r>
      <w:r w:rsidRPr="003765A1">
        <w:rPr>
          <w:lang w:val="id-ID"/>
        </w:rPr>
        <w:t>emerintah dalam</w:t>
      </w:r>
      <w:r w:rsidR="000047F4" w:rsidRPr="003765A1">
        <w:rPr>
          <w:lang w:val="en-ID"/>
        </w:rPr>
        <w:t xml:space="preserve"> </w:t>
      </w:r>
      <w:r w:rsidRPr="003765A1">
        <w:rPr>
          <w:lang w:val="id-ID"/>
        </w:rPr>
        <w:t>membuat keputusan yang diperlukan mengenai kemajuan proyek.</w:t>
      </w:r>
      <w:r w:rsidR="000047F4" w:rsidRPr="003765A1">
        <w:rPr>
          <w:lang w:val="en-ID"/>
        </w:rPr>
        <w:t xml:space="preserve"> </w:t>
      </w:r>
    </w:p>
    <w:p w14:paraId="29C5CA48" w14:textId="77777777" w:rsidR="001C47CC" w:rsidRPr="001C47CC" w:rsidRDefault="001C47CC" w:rsidP="00D95877">
      <w:pPr>
        <w:rPr>
          <w:lang w:val="en-ID"/>
        </w:rPr>
      </w:pPr>
      <w:r>
        <w:rPr>
          <w:lang w:val="en-ID"/>
        </w:rPr>
        <w:t>Bagian selanjutnya mungkin bukan model akhir yan</w:t>
      </w:r>
      <w:r w:rsidR="009916CB">
        <w:rPr>
          <w:lang w:val="en-ID"/>
        </w:rPr>
        <w:t>g dapat langsung diadopsi oleh p</w:t>
      </w:r>
      <w:r>
        <w:rPr>
          <w:lang w:val="en-ID"/>
        </w:rPr>
        <w:t>emerintah, model ini merupakan saran dari tim berdasarkan dari hasil analisis awal. Berdasarkan dari model yang terpilih dan dengan pertim</w:t>
      </w:r>
      <w:r w:rsidR="009916CB">
        <w:rPr>
          <w:lang w:val="en-ID"/>
        </w:rPr>
        <w:t>bangan lanjutan, p</w:t>
      </w:r>
      <w:r>
        <w:rPr>
          <w:lang w:val="en-ID"/>
        </w:rPr>
        <w:t>emerintah Kota dan Provinsi bias memulai mempertimbangkan persyaratan yang perlu dilengkapi dan mulai menyiapkan sumber daya yang diperlukan untuk mewujudkan proyek ini. Dalam hal ini,</w:t>
      </w:r>
      <w:r w:rsidR="009916CB">
        <w:rPr>
          <w:lang w:val="en-ID"/>
        </w:rPr>
        <w:t xml:space="preserve"> diperlukan inisiasi awal dari p</w:t>
      </w:r>
      <w:r>
        <w:rPr>
          <w:lang w:val="en-ID"/>
        </w:rPr>
        <w:t>emerintah.</w:t>
      </w:r>
    </w:p>
    <w:p w14:paraId="23EDF464" w14:textId="77777777" w:rsidR="00E039CF" w:rsidRPr="003765A1" w:rsidRDefault="001C47CC" w:rsidP="001C47CC">
      <w:pPr>
        <w:pStyle w:val="Heading2"/>
      </w:pPr>
      <w:bookmarkStart w:id="173" w:name="_Toc478995615"/>
      <w:r>
        <w:t xml:space="preserve">7.1 Lembaga yang Berhubungan dengan </w:t>
      </w:r>
      <w:r w:rsidR="00E039CF" w:rsidRPr="003765A1">
        <w:t>Transportasi Perkotaan</w:t>
      </w:r>
      <w:bookmarkEnd w:id="173"/>
    </w:p>
    <w:p w14:paraId="7AC557B2" w14:textId="77777777" w:rsidR="000047F4" w:rsidRPr="00A654BA" w:rsidRDefault="001C47CC" w:rsidP="001C47CC">
      <w:pPr>
        <w:rPr>
          <w:lang w:val="en-ID"/>
        </w:rPr>
      </w:pPr>
      <w:r w:rsidRPr="00A654BA">
        <w:rPr>
          <w:lang w:val="en-ID"/>
        </w:rPr>
        <w:t xml:space="preserve">Undang-undang No 22 tahun </w:t>
      </w:r>
      <w:r w:rsidR="00E039CF" w:rsidRPr="00A654BA">
        <w:rPr>
          <w:lang w:val="en-ID"/>
        </w:rPr>
        <w:t xml:space="preserve">2009 </w:t>
      </w:r>
      <w:r w:rsidRPr="00A654BA">
        <w:rPr>
          <w:lang w:val="en-ID"/>
        </w:rPr>
        <w:t>menjelaskan bahwa</w:t>
      </w:r>
      <w:r w:rsidR="00E039CF" w:rsidRPr="00A654BA">
        <w:rPr>
          <w:lang w:val="en-ID"/>
        </w:rPr>
        <w:t xml:space="preserve"> </w:t>
      </w:r>
      <w:r w:rsidRPr="00A654BA">
        <w:rPr>
          <w:lang w:val="en-ID"/>
        </w:rPr>
        <w:t xml:space="preserve">secara keseluruhan </w:t>
      </w:r>
      <w:r w:rsidR="00E039CF" w:rsidRPr="00A654BA">
        <w:rPr>
          <w:lang w:val="en-ID"/>
        </w:rPr>
        <w:t xml:space="preserve">perencanaan, </w:t>
      </w:r>
      <w:r w:rsidRPr="00A654BA">
        <w:rPr>
          <w:lang w:val="en-ID"/>
        </w:rPr>
        <w:t>pengaturan</w:t>
      </w:r>
      <w:r w:rsidR="00E039CF" w:rsidRPr="00A654BA">
        <w:rPr>
          <w:lang w:val="en-ID"/>
        </w:rPr>
        <w:t xml:space="preserve"> dan </w:t>
      </w:r>
      <w:r w:rsidRPr="00A654BA">
        <w:rPr>
          <w:lang w:val="en-ID"/>
        </w:rPr>
        <w:t>pengelolaan</w:t>
      </w:r>
      <w:r w:rsidR="00E039CF" w:rsidRPr="00A654BA">
        <w:rPr>
          <w:lang w:val="en-ID"/>
        </w:rPr>
        <w:t xml:space="preserve"> sektor Lalu Lintas dan Angkutan Jalan (LLAJ) </w:t>
      </w:r>
      <w:r w:rsidR="009916CB" w:rsidRPr="00A654BA">
        <w:rPr>
          <w:lang w:val="en-ID"/>
        </w:rPr>
        <w:t>merupakan tanggung jawab pemerintah p</w:t>
      </w:r>
      <w:r w:rsidRPr="00A654BA">
        <w:rPr>
          <w:lang w:val="en-ID"/>
        </w:rPr>
        <w:t>usat</w:t>
      </w:r>
      <w:r w:rsidR="00E039CF" w:rsidRPr="00A654BA">
        <w:rPr>
          <w:lang w:val="en-ID"/>
        </w:rPr>
        <w:t>.</w:t>
      </w:r>
      <w:r w:rsidRPr="00A654BA">
        <w:rPr>
          <w:lang w:val="en-ID"/>
        </w:rPr>
        <w:t xml:space="preserve"> Dalam hal ini</w:t>
      </w:r>
      <w:r w:rsidR="00E039CF" w:rsidRPr="00A654BA">
        <w:rPr>
          <w:lang w:val="en-ID"/>
        </w:rPr>
        <w:t xml:space="preserve">, </w:t>
      </w:r>
      <w:r w:rsidRPr="00A654BA">
        <w:rPr>
          <w:lang w:val="en-ID"/>
        </w:rPr>
        <w:t xml:space="preserve">terdapat </w:t>
      </w:r>
      <w:r w:rsidR="00E039CF" w:rsidRPr="00A654BA">
        <w:rPr>
          <w:lang w:val="en-ID"/>
        </w:rPr>
        <w:t xml:space="preserve">empat kementerian yang terlibat, termasuk (i) BAPPENAS, (ii) Kementerian Perhubungan, (iii) Kementerian Pekerjaan Umum, (iv) </w:t>
      </w:r>
      <w:r w:rsidR="003D71A9" w:rsidRPr="00A654BA">
        <w:rPr>
          <w:lang w:val="en-ID"/>
        </w:rPr>
        <w:t>Kepolisian Indonesia</w:t>
      </w:r>
      <w:r w:rsidR="00E039CF" w:rsidRPr="00A654BA">
        <w:rPr>
          <w:lang w:val="en-ID"/>
        </w:rPr>
        <w:t>. Dalam melaksanakan t</w:t>
      </w:r>
      <w:r w:rsidR="009916CB" w:rsidRPr="00A654BA">
        <w:rPr>
          <w:lang w:val="en-ID"/>
        </w:rPr>
        <w:t>anggung jawab ini, badan-badan p</w:t>
      </w:r>
      <w:r w:rsidR="00E039CF" w:rsidRPr="00A654BA">
        <w:rPr>
          <w:lang w:val="en-ID"/>
        </w:rPr>
        <w:t>emerintah dapat mendelegasikan bagian dari tanggung jawab tersebut</w:t>
      </w:r>
      <w:r w:rsidR="009916CB" w:rsidRPr="00A654BA">
        <w:rPr>
          <w:lang w:val="en-ID"/>
        </w:rPr>
        <w:t xml:space="preserve"> kepada p</w:t>
      </w:r>
      <w:r w:rsidR="003D71A9" w:rsidRPr="00A654BA">
        <w:rPr>
          <w:lang w:val="en-ID"/>
        </w:rPr>
        <w:t xml:space="preserve">emerintah Provinsi dan/atau </w:t>
      </w:r>
      <w:r w:rsidR="00E039CF" w:rsidRPr="00A654BA">
        <w:rPr>
          <w:lang w:val="en-ID"/>
        </w:rPr>
        <w:t>Pemerintah</w:t>
      </w:r>
      <w:r w:rsidR="003D71A9" w:rsidRPr="00A654BA">
        <w:rPr>
          <w:lang w:val="en-ID"/>
        </w:rPr>
        <w:t xml:space="preserve"> Kota</w:t>
      </w:r>
      <w:r w:rsidR="00E039CF" w:rsidRPr="00A654BA">
        <w:rPr>
          <w:lang w:val="en-ID"/>
        </w:rPr>
        <w:t>.</w:t>
      </w:r>
      <w:r w:rsidR="003D71A9" w:rsidRPr="00A654BA">
        <w:rPr>
          <w:lang w:val="en-ID"/>
        </w:rPr>
        <w:t xml:space="preserve"> Sesuai dengan model pemerintahan di Indonesia, saat ini tugas tersebut sudah didelegasikan untuk Pemerintah Aceh, dan sebagai hasilnya beberapa departemen di provinsi mulai beroperasi mewakili Pemerintah Pusat dengan tingkat otonomi daerah sesuai dengan UU No 11 Tahun 2006, dimana diberikan kewenangan untuk mengatur dan mengelola urusan yang ada di Provinsi Aceh.</w:t>
      </w:r>
    </w:p>
    <w:p w14:paraId="7FC250C7" w14:textId="7734ECDE" w:rsidR="00E039CF" w:rsidRDefault="00EF2577" w:rsidP="003D71A9">
      <w:r>
        <w:t>Dalam studi</w:t>
      </w:r>
      <w:r w:rsidR="003D71A9">
        <w:t xml:space="preserve"> ini, Gubernur merupakan pihak </w:t>
      </w:r>
      <w:r w:rsidR="00A305D8">
        <w:t xml:space="preserve">pengambil keputusan tertinggi bersama </w:t>
      </w:r>
      <w:r w:rsidR="003D71A9">
        <w:t>dengan DPRD Aceh. Oleh karena i</w:t>
      </w:r>
      <w:r w:rsidR="00A654BA">
        <w:t>t</w:t>
      </w:r>
      <w:r w:rsidR="003D71A9">
        <w:t>u, pihak yang berkaitan dengan Pemerintahan Provinsi yang memiliki hubungan langsung dengan se</w:t>
      </w:r>
      <w:r w:rsidR="000D0D4F">
        <w:t>k</w:t>
      </w:r>
      <w:r w:rsidR="003D71A9">
        <w:t>tor transportasi dapat dijelaskan sebagai berikut.</w:t>
      </w:r>
    </w:p>
    <w:p w14:paraId="5CA1F214" w14:textId="77777777" w:rsidR="003D71A9" w:rsidRDefault="0058123F" w:rsidP="003D71A9">
      <w:r>
        <w:t xml:space="preserve">i. </w:t>
      </w:r>
      <w:r w:rsidR="003D71A9">
        <w:t>Sekretaris Daerah</w:t>
      </w:r>
      <w:r w:rsidR="00A305D8">
        <w:t xml:space="preserve"> (Sekda), berperan sebagai pemberi masukan dan mengarahkan Gubernur. Sekda adalah seorang pembuat keputusan</w:t>
      </w:r>
      <w:r w:rsidR="003D71A9">
        <w:t xml:space="preserve"> </w:t>
      </w:r>
      <w:r w:rsidR="00A305D8">
        <w:t>tertinggi dalam tingkat Provinsi di bawah Gubernur. Untuk mempercepat keputusan terutama keputusan penting yang memiliki dampak kerugian, diperlukan konsultasi dan arahan dari Sekda.</w:t>
      </w:r>
    </w:p>
    <w:p w14:paraId="4BD0D8FC" w14:textId="77777777" w:rsidR="003D71A9" w:rsidRDefault="0058123F" w:rsidP="003D71A9">
      <w:r>
        <w:t xml:space="preserve">ii. </w:t>
      </w:r>
      <w:r w:rsidR="00A305D8">
        <w:t>Badan Perencanaan Pembangunan Daerah (BAPPEDA), merupakan suatu lembaga yang memiliki peran sebagai delegasi dari Pemerintah Pusat. Pihak yang dapat melakukan koordinasi mengenai pembangunan perkotaan merupakan ha</w:t>
      </w:r>
      <w:r w:rsidR="00EF2577">
        <w:t>l penting dapat mendukung studi</w:t>
      </w:r>
      <w:r w:rsidR="00A305D8">
        <w:t xml:space="preserve"> ini. Terutama, jika pinjaman </w:t>
      </w:r>
      <w:r>
        <w:t>atau bantuan keuangan diperlukan untuk persiapan pembiayaan proyek.</w:t>
      </w:r>
    </w:p>
    <w:p w14:paraId="26210EB8" w14:textId="77777777" w:rsidR="0058123F" w:rsidRDefault="0058123F" w:rsidP="003D71A9">
      <w:r>
        <w:t xml:space="preserve">iii. Dinas Perhubungan (Dishub) merupakan pihak yang memiliki peranan penting dikarenakan hal ini merupakan tanggung jawab dari Dinas Perhubungan untuk perijinan dan perbaikan transportasi umum, inspeksi kendaraan dan penerbitan sertifikat laik jalan. Dinas Perhubungan juga berpera dalam mengoperasikan jembatan timbang da melakukan peranan yang lain, meskipun tidak terkait secara langsung dengan proyek BRT, namun peran utama lembaga ini adalah mengenai transportasi umum. Saat ini, dinas perhubungan mengelola operasional Trans Koeatradja dengan menggunakan </w:t>
      </w:r>
      <w:r w:rsidR="00F95666">
        <w:t>bus</w:t>
      </w:r>
      <w:r>
        <w:t xml:space="preserve"> yang modern sumbangan dari Kementrian Perhubungan sebagai bagian dari program tahunan yang berkelanjutan dalam rangka pemasokan </w:t>
      </w:r>
      <w:r w:rsidR="00F95666">
        <w:t>bus</w:t>
      </w:r>
      <w:r>
        <w:t xml:space="preserve"> ke kota kota di Indonesia untuk membantu pemenuhan kebutuhan peningkatan transportasi umum di daerah.</w:t>
      </w:r>
    </w:p>
    <w:p w14:paraId="5D3E7425" w14:textId="77777777" w:rsidR="0058123F" w:rsidRDefault="0058123F" w:rsidP="003D71A9">
      <w:r>
        <w:t>iv. Bina Marga merupakan lembaga yang memiliki t</w:t>
      </w:r>
      <w:r w:rsidR="00DA53A0">
        <w:t>ugas menyelenggarakan perumusan dan pelaksanaan kebijakan di bidang penyelenggaraan jalan sesuai dengan ketentuan peraturan perundang-undangan. Dalam hal ini, koridor 1 BRT yang melewati Jalan Teuku Nyak Arief mengindikasikan kemun</w:t>
      </w:r>
      <w:r w:rsidR="00C27C37">
        <w:t>gkinan diperlukan keterlibatan dari Bina Marga. Hal ini perlu didiskusikan untuk persiapan fase selanjutnya.</w:t>
      </w:r>
    </w:p>
    <w:p w14:paraId="3FFA9E56" w14:textId="77777777" w:rsidR="00C27C37" w:rsidRDefault="00C27C37" w:rsidP="00C27C37">
      <w:r>
        <w:t xml:space="preserve">v. Kementerian Pekerjaan Umum memiliki tanggung jawab yang besar terhadap terselenggaranya pembangunan infrastruktur (termasuk didalamnya pembangunan dan pemeliharaan jalan serta perbaikan  sarana pejalan kaki, lampu jalan, dan lainnya). </w:t>
      </w:r>
      <w:r w:rsidR="00D934C0">
        <w:t>Seperti halnya dengan Bina Marga, keterlibatan lembaga ini kemungkinan akan diperlukan, hal ini akan didiskusikan untuk persiapan fase berikutnya.</w:t>
      </w:r>
    </w:p>
    <w:p w14:paraId="0C991C7E" w14:textId="77777777" w:rsidR="0058123F" w:rsidRDefault="00D934C0" w:rsidP="003D71A9">
      <w:r>
        <w:t>vi. Kepolisian Daerah (Polda) memiliki tanggung jawab terhadap penerbitan surat ijin mengemudi, manajemen lalu lintas dan penerbitan pelanggaran lalu lintas. Kepolisian memiliki peranan penting untuk mengelola lalu lintas pada Koridor BRT, sehingga pengguna BRT merasa aman dan pengguna kendaraan pribadi dapat mematuhi aturan dan rambu rambu lalu lintas.</w:t>
      </w:r>
    </w:p>
    <w:p w14:paraId="68E6B9AE" w14:textId="77777777" w:rsidR="00051A94" w:rsidRDefault="00D934C0" w:rsidP="003D71A9">
      <w:r>
        <w:t xml:space="preserve">Pada tingkat kota, pengambil keputusan </w:t>
      </w:r>
      <w:r w:rsidR="00051A94">
        <w:t xml:space="preserve">tertinggi </w:t>
      </w:r>
      <w:r>
        <w:t>adalah tugas dari Walikota, yang berhubungan dengan DPRD kota. Oleh karena itu, dinas perhu</w:t>
      </w:r>
      <w:r w:rsidR="00A654BA">
        <w:t>bu</w:t>
      </w:r>
      <w:r>
        <w:t>ngan Kota Banda Aceh, Kementerian Pekerjaan Umum, Kepolisian merupakan lembaga yang terlibat dalam proyek ini. Pada dasarnya masing-masing pihak saling melengkapi perannya sesuai yang telah diuraikan di atas. Tentu saja, departemen keuangan dan pendapatan daerah baik Pemerintahan Kota maupun provinsi akan terlibat dalam proyek ini</w:t>
      </w:r>
      <w:r w:rsidR="00051A94">
        <w:t xml:space="preserve"> karena diperlukan pendanaan untuk belanja modal serta subsidi untuk operasional (perencanaan jangka pendek dan menengah).</w:t>
      </w:r>
    </w:p>
    <w:p w14:paraId="766E32FB" w14:textId="77777777" w:rsidR="00D934C0" w:rsidRDefault="003B4C18" w:rsidP="003D71A9">
      <w:r>
        <w:t xml:space="preserve">Dalam peta </w:t>
      </w:r>
      <w:r w:rsidR="00890F63">
        <w:t xml:space="preserve">rencana jaringan </w:t>
      </w:r>
      <w:r>
        <w:t xml:space="preserve">BRT </w:t>
      </w:r>
      <w:r w:rsidR="00890F63">
        <w:t>yang terdapat dalam Gambar 9.1</w:t>
      </w:r>
      <w:r>
        <w:t xml:space="preserve">, dapat dilihat bahwa terdapat rute yang </w:t>
      </w:r>
      <w:r w:rsidR="00890F63">
        <w:t xml:space="preserve">berada di luar </w:t>
      </w:r>
      <w:r>
        <w:t xml:space="preserve">kota Banda Aceh, sehingga diperlukan peran dari Pemerintah Kota dan provinsi dalam proyek ini. Jadi, dapat disimpulkan bahwa pihak yang terkait dalam proyek ini adalah Pemerintah Kota dan Pemerintah Provinsi. Maka, diperlukan tim khusus untuk proyek BRT ini, yang beranggotakan semua </w:t>
      </w:r>
      <w:r w:rsidR="004D6797">
        <w:t>pihak yang terlibat dan mewakili</w:t>
      </w:r>
      <w:r>
        <w:t xml:space="preserve"> peran </w:t>
      </w:r>
      <w:r w:rsidR="004D6797">
        <w:t xml:space="preserve">masing masing </w:t>
      </w:r>
      <w:r>
        <w:t>dalam pengembangan transportasi perkotaan.</w:t>
      </w:r>
      <w:r w:rsidR="00DF454B">
        <w:t xml:space="preserve"> Selanjutnya, j</w:t>
      </w:r>
      <w:r w:rsidR="004D6797">
        <w:t xml:space="preserve">ika pada suatu hari nanti diputuskan untuk melanjutkan persiapan proyek ini ke tahap selanjutnya, maka diperlukan </w:t>
      </w:r>
      <w:r w:rsidR="00DF454B">
        <w:t xml:space="preserve">penilaian lebih lanjut mengenai peran masing masing lembaga. </w:t>
      </w:r>
    </w:p>
    <w:p w14:paraId="7CA6C12A" w14:textId="77777777" w:rsidR="00E039CF" w:rsidRPr="003765A1" w:rsidRDefault="005155A1" w:rsidP="005155A1">
      <w:pPr>
        <w:pStyle w:val="Heading2"/>
      </w:pPr>
      <w:bookmarkStart w:id="174" w:name="_Toc478995616"/>
      <w:r>
        <w:t xml:space="preserve">7.2 </w:t>
      </w:r>
      <w:r w:rsidR="00E039CF" w:rsidRPr="003765A1">
        <w:t>Tantangan institusional Transportasi Perkotaan</w:t>
      </w:r>
      <w:bookmarkEnd w:id="174"/>
    </w:p>
    <w:p w14:paraId="244D5D5F" w14:textId="77777777" w:rsidR="00E039CF" w:rsidRPr="003765A1" w:rsidRDefault="00DF454B" w:rsidP="00DF454B">
      <w:pPr>
        <w:rPr>
          <w:lang w:val="id-ID"/>
        </w:rPr>
      </w:pPr>
      <w:r>
        <w:rPr>
          <w:lang w:val="en-ID"/>
        </w:rPr>
        <w:t>Saat ini, terdapat banyak pihak yan</w:t>
      </w:r>
      <w:r w:rsidR="0074394C">
        <w:rPr>
          <w:lang w:val="en-ID"/>
        </w:rPr>
        <w:t>g ingin bekerja</w:t>
      </w:r>
      <w:r>
        <w:rPr>
          <w:lang w:val="en-ID"/>
        </w:rPr>
        <w:t xml:space="preserve">sama untuk mengembangkan, mendanai dan mengelola proyek ini. </w:t>
      </w:r>
      <w:r w:rsidR="00E039CF" w:rsidRPr="003765A1">
        <w:rPr>
          <w:lang w:val="id-ID"/>
        </w:rPr>
        <w:t>Meskipun demikian, pengalaman dari kota-kota</w:t>
      </w:r>
      <w:r w:rsidR="000047F4" w:rsidRPr="003765A1">
        <w:rPr>
          <w:lang w:val="en-ID"/>
        </w:rPr>
        <w:t xml:space="preserve"> </w:t>
      </w:r>
      <w:r w:rsidR="00E039CF" w:rsidRPr="003765A1">
        <w:rPr>
          <w:lang w:val="id-ID"/>
        </w:rPr>
        <w:t>di tempat lain di Indonesia menunju</w:t>
      </w:r>
      <w:r w:rsidR="003B1651" w:rsidRPr="003765A1">
        <w:rPr>
          <w:lang w:val="id-ID"/>
        </w:rPr>
        <w:t xml:space="preserve">kkan bahwa transisi dari </w:t>
      </w:r>
      <w:r w:rsidR="00E039CF" w:rsidRPr="003765A1">
        <w:rPr>
          <w:lang w:val="id-ID"/>
        </w:rPr>
        <w:t>sektor swasta</w:t>
      </w:r>
      <w:r w:rsidR="003B1651" w:rsidRPr="003765A1">
        <w:rPr>
          <w:lang w:val="en-ID"/>
        </w:rPr>
        <w:t xml:space="preserve"> yang</w:t>
      </w:r>
      <w:r w:rsidR="00E039CF" w:rsidRPr="003765A1">
        <w:rPr>
          <w:lang w:val="id-ID"/>
        </w:rPr>
        <w:t xml:space="preserve"> </w:t>
      </w:r>
      <w:r>
        <w:rPr>
          <w:lang w:val="en-ID"/>
        </w:rPr>
        <w:t>mengelola</w:t>
      </w:r>
      <w:r>
        <w:rPr>
          <w:lang w:val="id-ID"/>
        </w:rPr>
        <w:t xml:space="preserve"> dan </w:t>
      </w:r>
      <w:r>
        <w:rPr>
          <w:lang w:val="en-ID"/>
        </w:rPr>
        <w:t xml:space="preserve">mengoperasikan </w:t>
      </w:r>
      <w:r w:rsidR="0074394C">
        <w:rPr>
          <w:lang w:val="en-ID"/>
        </w:rPr>
        <w:t xml:space="preserve">suatu </w:t>
      </w:r>
      <w:r w:rsidR="00E039CF" w:rsidRPr="003765A1">
        <w:rPr>
          <w:lang w:val="id-ID"/>
        </w:rPr>
        <w:t>sistem transportasi umum</w:t>
      </w:r>
      <w:r w:rsidR="00616821" w:rsidRPr="003765A1">
        <w:rPr>
          <w:lang w:val="id-ID"/>
        </w:rPr>
        <w:t xml:space="preserve"> </w:t>
      </w:r>
      <w:r w:rsidR="0074394C">
        <w:rPr>
          <w:lang w:val="en-ID"/>
        </w:rPr>
        <w:t>menjadi suatu</w:t>
      </w:r>
      <w:r w:rsidR="00616821" w:rsidRPr="003765A1">
        <w:rPr>
          <w:lang w:val="id-ID"/>
        </w:rPr>
        <w:t xml:space="preserve"> sistem </w:t>
      </w:r>
      <w:r w:rsidR="0074394C">
        <w:rPr>
          <w:lang w:val="en-ID"/>
        </w:rPr>
        <w:t>yang baik yang mampu</w:t>
      </w:r>
      <w:r w:rsidR="00E039CF" w:rsidRPr="003765A1">
        <w:rPr>
          <w:lang w:val="id-ID"/>
        </w:rPr>
        <w:t xml:space="preserve"> mencapai </w:t>
      </w:r>
      <w:r w:rsidR="0074394C">
        <w:rPr>
          <w:lang w:val="en-ID"/>
        </w:rPr>
        <w:t>target penumpang yang terkena</w:t>
      </w:r>
      <w:r w:rsidR="0074394C">
        <w:rPr>
          <w:lang w:val="id-ID"/>
        </w:rPr>
        <w:t xml:space="preserve"> dampak </w:t>
      </w:r>
      <w:r w:rsidR="0074394C">
        <w:rPr>
          <w:lang w:val="en-ID"/>
        </w:rPr>
        <w:t>kerugian material</w:t>
      </w:r>
      <w:r w:rsidR="00E039CF" w:rsidRPr="003765A1">
        <w:rPr>
          <w:lang w:val="id-ID"/>
        </w:rPr>
        <w:t xml:space="preserve"> </w:t>
      </w:r>
      <w:r w:rsidR="0074394C">
        <w:rPr>
          <w:lang w:val="en-ID"/>
        </w:rPr>
        <w:t>akibat</w:t>
      </w:r>
      <w:r w:rsidR="00E039CF" w:rsidRPr="003765A1">
        <w:rPr>
          <w:lang w:val="id-ID"/>
        </w:rPr>
        <w:t xml:space="preserve"> </w:t>
      </w:r>
      <w:r w:rsidR="0074394C">
        <w:rPr>
          <w:lang w:val="en-ID"/>
        </w:rPr>
        <w:t>terjadinya</w:t>
      </w:r>
      <w:r w:rsidR="00E039CF" w:rsidRPr="003765A1">
        <w:rPr>
          <w:lang w:val="id-ID"/>
        </w:rPr>
        <w:t xml:space="preserve"> kemacetan</w:t>
      </w:r>
      <w:r w:rsidR="00616821" w:rsidRPr="003765A1">
        <w:rPr>
          <w:lang w:val="id-ID"/>
        </w:rPr>
        <w:t>.</w:t>
      </w:r>
    </w:p>
    <w:p w14:paraId="4703DBC1" w14:textId="77777777" w:rsidR="00A137D7" w:rsidRPr="00A137D7" w:rsidRDefault="00A137D7" w:rsidP="00C75070">
      <w:pPr>
        <w:rPr>
          <w:lang w:val="en-ID"/>
        </w:rPr>
      </w:pPr>
      <w:r>
        <w:rPr>
          <w:lang w:val="en-ID"/>
        </w:rPr>
        <w:t>Tantangan</w:t>
      </w:r>
      <w:r w:rsidR="00E039CF" w:rsidRPr="003765A1">
        <w:rPr>
          <w:lang w:val="id-ID"/>
        </w:rPr>
        <w:t xml:space="preserve"> </w:t>
      </w:r>
      <w:r>
        <w:rPr>
          <w:lang w:val="en-ID"/>
        </w:rPr>
        <w:t xml:space="preserve">terbesar bagi </w:t>
      </w:r>
      <w:r w:rsidR="00C75070">
        <w:rPr>
          <w:lang w:val="en-ID"/>
        </w:rPr>
        <w:t>Pemerintah</w:t>
      </w:r>
      <w:r w:rsidR="00E039CF" w:rsidRPr="003765A1">
        <w:rPr>
          <w:lang w:val="id-ID"/>
        </w:rPr>
        <w:t xml:space="preserve"> Provinsi dan Kota </w:t>
      </w:r>
      <w:r w:rsidR="00C75070">
        <w:rPr>
          <w:lang w:val="en-ID"/>
        </w:rPr>
        <w:t>adalah untuk</w:t>
      </w:r>
      <w:r w:rsidR="00E039CF" w:rsidRPr="003765A1">
        <w:rPr>
          <w:lang w:val="id-ID"/>
        </w:rPr>
        <w:t xml:space="preserve"> </w:t>
      </w:r>
      <w:r w:rsidR="00C75070">
        <w:rPr>
          <w:lang w:val="en-ID"/>
        </w:rPr>
        <w:t>memberi arahan</w:t>
      </w:r>
      <w:r w:rsidR="00E039CF" w:rsidRPr="003765A1">
        <w:rPr>
          <w:lang w:val="id-ID"/>
        </w:rPr>
        <w:t xml:space="preserve"> </w:t>
      </w:r>
      <w:r w:rsidR="00C75070">
        <w:rPr>
          <w:lang w:val="en-ID"/>
        </w:rPr>
        <w:t xml:space="preserve">terhadap sektor </w:t>
      </w:r>
      <w:r w:rsidR="00E039CF" w:rsidRPr="003765A1">
        <w:rPr>
          <w:lang w:val="id-ID"/>
        </w:rPr>
        <w:t xml:space="preserve">labi labi </w:t>
      </w:r>
      <w:r w:rsidR="00C75070">
        <w:rPr>
          <w:lang w:val="en-ID"/>
        </w:rPr>
        <w:t>agar</w:t>
      </w:r>
      <w:r w:rsidR="00E039CF" w:rsidRPr="003765A1">
        <w:rPr>
          <w:lang w:val="id-ID"/>
        </w:rPr>
        <w:t xml:space="preserve"> </w:t>
      </w:r>
      <w:r>
        <w:rPr>
          <w:lang w:val="en-ID"/>
        </w:rPr>
        <w:t xml:space="preserve">menjadi </w:t>
      </w:r>
      <w:r w:rsidR="00E039CF" w:rsidRPr="003765A1">
        <w:rPr>
          <w:lang w:val="id-ID"/>
        </w:rPr>
        <w:t>armada</w:t>
      </w:r>
      <w:r>
        <w:rPr>
          <w:lang w:val="en-ID"/>
        </w:rPr>
        <w:t xml:space="preserve"> yang</w:t>
      </w:r>
      <w:r w:rsidR="00E039CF" w:rsidRPr="003765A1">
        <w:rPr>
          <w:lang w:val="id-ID"/>
        </w:rPr>
        <w:t xml:space="preserve"> modern dalam rangka untuk </w:t>
      </w:r>
      <w:r>
        <w:rPr>
          <w:lang w:val="en-ID"/>
        </w:rPr>
        <w:t>menarik lagi minat pengguna labi-labi yang kini semakin rendah</w:t>
      </w:r>
      <w:r w:rsidR="00E039CF" w:rsidRPr="003765A1">
        <w:rPr>
          <w:lang w:val="id-ID"/>
        </w:rPr>
        <w:t xml:space="preserve">. </w:t>
      </w:r>
      <w:r>
        <w:rPr>
          <w:lang w:val="en-ID"/>
        </w:rPr>
        <w:t>Keterlibatan dari pihak Kementerian Perhubungan, BAPPENAS dan Kementerian Keuangan juga diperlukan untuk mendukung keberjalanan proyek ini.</w:t>
      </w:r>
    </w:p>
    <w:p w14:paraId="7A125792" w14:textId="77777777" w:rsidR="00616821" w:rsidRPr="00C75070" w:rsidRDefault="00A137D7" w:rsidP="00C75070">
      <w:pPr>
        <w:rPr>
          <w:lang w:val="id-ID"/>
        </w:rPr>
      </w:pPr>
      <w:r>
        <w:rPr>
          <w:lang w:val="en-ID"/>
        </w:rPr>
        <w:t>Tantangan</w:t>
      </w:r>
      <w:r w:rsidR="00E039CF" w:rsidRPr="003765A1">
        <w:rPr>
          <w:lang w:val="id-ID"/>
        </w:rPr>
        <w:t xml:space="preserve"> utama untuk</w:t>
      </w:r>
      <w:r>
        <w:rPr>
          <w:lang w:val="en-ID"/>
        </w:rPr>
        <w:t xml:space="preserve"> pengadaan</w:t>
      </w:r>
      <w:r w:rsidR="00E039CF" w:rsidRPr="003765A1">
        <w:rPr>
          <w:lang w:val="id-ID"/>
        </w:rPr>
        <w:t xml:space="preserve"> </w:t>
      </w:r>
      <w:r>
        <w:rPr>
          <w:lang w:val="en-ID"/>
        </w:rPr>
        <w:t>sistem</w:t>
      </w:r>
      <w:r w:rsidR="00E039CF" w:rsidRPr="003765A1">
        <w:rPr>
          <w:lang w:val="id-ID"/>
        </w:rPr>
        <w:t xml:space="preserve"> BRT</w:t>
      </w:r>
      <w:r>
        <w:rPr>
          <w:lang w:val="en-ID"/>
        </w:rPr>
        <w:t xml:space="preserve"> layanan langsung</w:t>
      </w:r>
      <w:r w:rsidR="00E039CF" w:rsidRPr="003765A1">
        <w:rPr>
          <w:lang w:val="id-ID"/>
        </w:rPr>
        <w:t xml:space="preserve"> (</w:t>
      </w:r>
      <w:r>
        <w:rPr>
          <w:i/>
          <w:lang w:val="en-ID"/>
        </w:rPr>
        <w:t>direct service BRT</w:t>
      </w:r>
      <w:r>
        <w:rPr>
          <w:lang w:val="en-ID"/>
        </w:rPr>
        <w:t>)</w:t>
      </w:r>
      <w:r w:rsidR="00E039CF" w:rsidRPr="003765A1">
        <w:rPr>
          <w:lang w:val="id-ID"/>
        </w:rPr>
        <w:t xml:space="preserve"> </w:t>
      </w:r>
      <w:r>
        <w:rPr>
          <w:lang w:val="en-ID"/>
        </w:rPr>
        <w:t>yakni</w:t>
      </w:r>
      <w:r w:rsidR="00E039CF" w:rsidRPr="003765A1">
        <w:rPr>
          <w:lang w:val="id-ID"/>
        </w:rPr>
        <w:t xml:space="preserve"> </w:t>
      </w:r>
      <w:r w:rsidR="0069328F">
        <w:rPr>
          <w:lang w:val="en-ID"/>
        </w:rPr>
        <w:t xml:space="preserve">dibutuhkan </w:t>
      </w:r>
      <w:r w:rsidR="00E039CF" w:rsidRPr="003765A1">
        <w:rPr>
          <w:lang w:val="id-ID"/>
        </w:rPr>
        <w:t>perubahan yang signifikan sehingga</w:t>
      </w:r>
      <w:r w:rsidR="00616821" w:rsidRPr="003765A1">
        <w:rPr>
          <w:lang w:val="en-ID"/>
        </w:rPr>
        <w:t xml:space="preserve"> </w:t>
      </w:r>
      <w:r w:rsidR="00E039CF" w:rsidRPr="003765A1">
        <w:rPr>
          <w:lang w:val="id-ID"/>
        </w:rPr>
        <w:t>dalam</w:t>
      </w:r>
      <w:r w:rsidR="00616821" w:rsidRPr="003765A1">
        <w:rPr>
          <w:lang w:val="en-ID"/>
        </w:rPr>
        <w:t xml:space="preserve"> beberapa</w:t>
      </w:r>
      <w:r w:rsidR="00E039CF" w:rsidRPr="003765A1">
        <w:rPr>
          <w:lang w:val="id-ID"/>
        </w:rPr>
        <w:t xml:space="preserve"> waktu, seluruh </w:t>
      </w:r>
      <w:r w:rsidR="00CF75D5">
        <w:rPr>
          <w:lang w:val="en-ID"/>
        </w:rPr>
        <w:t xml:space="preserve">masyarakat </w:t>
      </w:r>
      <w:r w:rsidR="00CF75D5" w:rsidRPr="003765A1">
        <w:rPr>
          <w:lang w:val="id-ID"/>
        </w:rPr>
        <w:t>dapat</w:t>
      </w:r>
      <w:r w:rsidR="00E039CF" w:rsidRPr="003765A1">
        <w:rPr>
          <w:lang w:val="id-ID"/>
        </w:rPr>
        <w:t xml:space="preserve"> </w:t>
      </w:r>
      <w:r>
        <w:rPr>
          <w:lang w:val="en-ID"/>
        </w:rPr>
        <w:t>merasakan</w:t>
      </w:r>
      <w:r w:rsidR="00E039CF" w:rsidRPr="003765A1">
        <w:rPr>
          <w:lang w:val="id-ID"/>
        </w:rPr>
        <w:t xml:space="preserve"> ma</w:t>
      </w:r>
      <w:r w:rsidR="00616821" w:rsidRPr="003765A1">
        <w:rPr>
          <w:lang w:val="id-ID"/>
        </w:rPr>
        <w:t xml:space="preserve">nfaat </w:t>
      </w:r>
      <w:r>
        <w:rPr>
          <w:lang w:val="en-ID"/>
        </w:rPr>
        <w:t>akan adanya sistem</w:t>
      </w:r>
      <w:r w:rsidR="00616821" w:rsidRPr="003765A1">
        <w:rPr>
          <w:lang w:val="id-ID"/>
        </w:rPr>
        <w:t xml:space="preserve"> BRT. </w:t>
      </w:r>
      <w:r w:rsidR="00616821" w:rsidRPr="003765A1">
        <w:rPr>
          <w:lang w:val="en-ID"/>
        </w:rPr>
        <w:t xml:space="preserve">Sebagai imbalannya, </w:t>
      </w:r>
      <w:r w:rsidR="00CF75D5">
        <w:rPr>
          <w:lang w:val="en-ID"/>
        </w:rPr>
        <w:t>keuntungan yang bisa didapat adalah sebagai berikut</w:t>
      </w:r>
      <w:r w:rsidR="00616821" w:rsidRPr="003765A1">
        <w:rPr>
          <w:lang w:val="en-ID"/>
        </w:rPr>
        <w:t xml:space="preserve"> </w:t>
      </w:r>
      <w:r w:rsidR="00E039CF" w:rsidRPr="0069328F">
        <w:rPr>
          <w:lang w:val="id-ID"/>
        </w:rPr>
        <w:t>(i) me</w:t>
      </w:r>
      <w:r w:rsidR="00281757" w:rsidRPr="0069328F">
        <w:rPr>
          <w:lang w:val="en-ID"/>
        </w:rPr>
        <w:t>ngalihkan</w:t>
      </w:r>
      <w:r w:rsidR="00E039CF" w:rsidRPr="0069328F">
        <w:rPr>
          <w:lang w:val="id-ID"/>
        </w:rPr>
        <w:t xml:space="preserve"> </w:t>
      </w:r>
      <w:r w:rsidR="00281757" w:rsidRPr="0069328F">
        <w:rPr>
          <w:lang w:val="en-ID"/>
        </w:rPr>
        <w:t>jumlah pengguna</w:t>
      </w:r>
      <w:r w:rsidR="00616821" w:rsidRPr="0069328F">
        <w:rPr>
          <w:lang w:val="id-ID"/>
        </w:rPr>
        <w:t xml:space="preserve"> </w:t>
      </w:r>
      <w:r w:rsidR="00E039CF" w:rsidRPr="0069328F">
        <w:rPr>
          <w:lang w:val="id-ID"/>
        </w:rPr>
        <w:t xml:space="preserve">labi-labi </w:t>
      </w:r>
      <w:r w:rsidR="00616821" w:rsidRPr="0069328F">
        <w:rPr>
          <w:lang w:val="en-ID"/>
        </w:rPr>
        <w:t>yang</w:t>
      </w:r>
      <w:r w:rsidR="00281757" w:rsidRPr="0069328F">
        <w:rPr>
          <w:lang w:val="en-ID"/>
        </w:rPr>
        <w:t xml:space="preserve"> saat ini semakin</w:t>
      </w:r>
      <w:r w:rsidR="00616821" w:rsidRPr="0069328F">
        <w:rPr>
          <w:lang w:val="en-ID"/>
        </w:rPr>
        <w:t xml:space="preserve"> </w:t>
      </w:r>
      <w:r w:rsidR="00E039CF" w:rsidRPr="0069328F">
        <w:rPr>
          <w:lang w:val="id-ID"/>
        </w:rPr>
        <w:t>berkurang</w:t>
      </w:r>
      <w:r w:rsidR="00E039CF" w:rsidRPr="003765A1">
        <w:rPr>
          <w:lang w:val="id-ID"/>
        </w:rPr>
        <w:t xml:space="preserve"> (ii) mengubah pola pikir masyarakat bepergian</w:t>
      </w:r>
      <w:r w:rsidR="00616821" w:rsidRPr="003765A1">
        <w:rPr>
          <w:lang w:val="en-ID"/>
        </w:rPr>
        <w:t xml:space="preserve"> </w:t>
      </w:r>
      <w:r w:rsidR="00CF75D5">
        <w:rPr>
          <w:lang w:val="en-ID"/>
        </w:rPr>
        <w:t>untuk</w:t>
      </w:r>
      <w:r w:rsidR="00E039CF" w:rsidRPr="003765A1">
        <w:rPr>
          <w:lang w:val="id-ID"/>
        </w:rPr>
        <w:t xml:space="preserve"> menggunakan transportasi umum (iii) mengurangi dampak biaya kemacetan </w:t>
      </w:r>
      <w:r w:rsidR="00CF75D5">
        <w:rPr>
          <w:lang w:val="en-ID"/>
        </w:rPr>
        <w:t>pada</w:t>
      </w:r>
      <w:r w:rsidR="00E039CF" w:rsidRPr="003765A1">
        <w:rPr>
          <w:lang w:val="id-ID"/>
        </w:rPr>
        <w:t xml:space="preserve"> GDP tahunan</w:t>
      </w:r>
      <w:r w:rsidR="00616821" w:rsidRPr="003765A1">
        <w:rPr>
          <w:lang w:val="en-ID"/>
        </w:rPr>
        <w:t xml:space="preserve"> </w:t>
      </w:r>
      <w:r w:rsidR="00E039CF" w:rsidRPr="003765A1">
        <w:rPr>
          <w:lang w:val="id-ID"/>
        </w:rPr>
        <w:t xml:space="preserve">dan, (iv) mengurangi dampak lingkungan </w:t>
      </w:r>
      <w:r w:rsidR="00CF75D5">
        <w:rPr>
          <w:lang w:val="en-ID"/>
        </w:rPr>
        <w:t>akibat</w:t>
      </w:r>
      <w:r w:rsidR="00E039CF" w:rsidRPr="003765A1">
        <w:rPr>
          <w:lang w:val="id-ID"/>
        </w:rPr>
        <w:t xml:space="preserve"> tingkat emisi dari sektor transportasi.</w:t>
      </w:r>
      <w:r w:rsidR="00616821" w:rsidRPr="003765A1">
        <w:rPr>
          <w:lang w:val="en-ID"/>
        </w:rPr>
        <w:t xml:space="preserve"> </w:t>
      </w:r>
    </w:p>
    <w:p w14:paraId="2CB681CA" w14:textId="77777777" w:rsidR="00E039CF" w:rsidRPr="003765A1" w:rsidRDefault="00616821" w:rsidP="00CF75D5">
      <w:pPr>
        <w:rPr>
          <w:lang w:val="en-ID"/>
        </w:rPr>
      </w:pPr>
      <w:r w:rsidRPr="003765A1">
        <w:rPr>
          <w:lang w:val="id-ID"/>
        </w:rPr>
        <w:t xml:space="preserve">Untuk mencapai hal ini, </w:t>
      </w:r>
      <w:r w:rsidR="00E039CF" w:rsidRPr="003765A1">
        <w:rPr>
          <w:lang w:val="id-ID"/>
        </w:rPr>
        <w:t xml:space="preserve">perlu </w:t>
      </w:r>
      <w:r w:rsidRPr="003765A1">
        <w:rPr>
          <w:lang w:val="en-ID"/>
        </w:rPr>
        <w:t xml:space="preserve">adanya </w:t>
      </w:r>
      <w:r w:rsidR="00CF75D5">
        <w:rPr>
          <w:lang w:val="en-ID"/>
        </w:rPr>
        <w:t xml:space="preserve">perubahan dari </w:t>
      </w:r>
      <w:r w:rsidR="00E039CF" w:rsidRPr="003765A1">
        <w:rPr>
          <w:lang w:val="id-ID"/>
        </w:rPr>
        <w:t>k</w:t>
      </w:r>
      <w:r w:rsidRPr="003765A1">
        <w:rPr>
          <w:lang w:val="id-ID"/>
        </w:rPr>
        <w:t xml:space="preserve">eputusan oleh Pemerintah </w:t>
      </w:r>
      <w:r w:rsidR="00CF75D5">
        <w:rPr>
          <w:lang w:val="en-ID"/>
        </w:rPr>
        <w:t xml:space="preserve">yang menyatakan </w:t>
      </w:r>
      <w:r w:rsidRPr="003765A1">
        <w:rPr>
          <w:lang w:val="id-ID"/>
        </w:rPr>
        <w:t xml:space="preserve">bahwa </w:t>
      </w:r>
      <w:r w:rsidR="00E039CF" w:rsidRPr="003765A1">
        <w:rPr>
          <w:lang w:val="id-ID"/>
        </w:rPr>
        <w:t xml:space="preserve">sektor swasta </w:t>
      </w:r>
      <w:r w:rsidR="00CF75D5">
        <w:rPr>
          <w:lang w:val="en-ID"/>
        </w:rPr>
        <w:t xml:space="preserve">yang </w:t>
      </w:r>
      <w:r w:rsidR="00E039CF" w:rsidRPr="003765A1">
        <w:rPr>
          <w:lang w:val="id-ID"/>
        </w:rPr>
        <w:t>menentukan arah dan</w:t>
      </w:r>
      <w:r w:rsidRPr="003765A1">
        <w:rPr>
          <w:lang w:val="en-ID"/>
        </w:rPr>
        <w:t xml:space="preserve"> </w:t>
      </w:r>
      <w:r w:rsidR="00CF75D5">
        <w:rPr>
          <w:lang w:val="id-ID"/>
        </w:rPr>
        <w:t>standar pelayanan</w:t>
      </w:r>
      <w:r w:rsidR="00CF75D5">
        <w:rPr>
          <w:lang w:val="en-ID"/>
        </w:rPr>
        <w:t>. Perubahan yang dimaksud adalah, perlunya keterlibatan Pemerintah sebaga</w:t>
      </w:r>
      <w:r w:rsidR="00FE3811">
        <w:rPr>
          <w:lang w:val="en-ID"/>
        </w:rPr>
        <w:t>i pengawasan terhadap pelayanan</w:t>
      </w:r>
      <w:r w:rsidR="00E039CF" w:rsidRPr="003765A1">
        <w:rPr>
          <w:lang w:val="id-ID"/>
        </w:rPr>
        <w:t>.</w:t>
      </w:r>
      <w:r w:rsidR="00B33050" w:rsidRPr="003765A1">
        <w:rPr>
          <w:lang w:val="en-ID"/>
        </w:rPr>
        <w:t xml:space="preserve"> </w:t>
      </w:r>
      <w:r w:rsidR="00E039CF" w:rsidRPr="003765A1">
        <w:rPr>
          <w:lang w:val="id-ID"/>
        </w:rPr>
        <w:t xml:space="preserve">Hal ini </w:t>
      </w:r>
      <w:r w:rsidR="00FE3811">
        <w:rPr>
          <w:lang w:val="en-ID"/>
        </w:rPr>
        <w:t xml:space="preserve">sama </w:t>
      </w:r>
      <w:r w:rsidR="00E039CF" w:rsidRPr="003765A1">
        <w:rPr>
          <w:lang w:val="id-ID"/>
        </w:rPr>
        <w:t xml:space="preserve">dengan model </w:t>
      </w:r>
      <w:r w:rsidR="00B33050" w:rsidRPr="003765A1">
        <w:rPr>
          <w:lang w:val="en-ID"/>
        </w:rPr>
        <w:t xml:space="preserve">pemerintah </w:t>
      </w:r>
      <w:r w:rsidR="00E039CF" w:rsidRPr="003765A1">
        <w:rPr>
          <w:lang w:val="id-ID"/>
        </w:rPr>
        <w:t>di negara maju</w:t>
      </w:r>
      <w:r w:rsidR="00B33050" w:rsidRPr="003765A1">
        <w:rPr>
          <w:lang w:val="en-ID"/>
        </w:rPr>
        <w:t xml:space="preserve"> </w:t>
      </w:r>
      <w:r w:rsidR="00E039CF" w:rsidRPr="003765A1">
        <w:rPr>
          <w:lang w:val="id-ID"/>
        </w:rPr>
        <w:t>di seluruh dunia dan merupakan salah satu yang dianggap paling mampu</w:t>
      </w:r>
      <w:r w:rsidR="00FE3811">
        <w:rPr>
          <w:lang w:val="en-ID"/>
        </w:rPr>
        <w:t xml:space="preserve"> mengelola keberjalanan sektor transportasi secara efektif</w:t>
      </w:r>
      <w:r w:rsidR="00B33050" w:rsidRPr="003765A1">
        <w:rPr>
          <w:lang w:val="en-ID"/>
        </w:rPr>
        <w:t>.</w:t>
      </w:r>
    </w:p>
    <w:p w14:paraId="709DDEB3" w14:textId="77777777" w:rsidR="00B33050" w:rsidRPr="003765A1" w:rsidRDefault="00E039CF" w:rsidP="00FE3811">
      <w:pPr>
        <w:rPr>
          <w:shd w:val="clear" w:color="auto" w:fill="FFFFFF"/>
        </w:rPr>
      </w:pPr>
      <w:r w:rsidRPr="003765A1">
        <w:rPr>
          <w:shd w:val="clear" w:color="auto" w:fill="FFFFFF"/>
        </w:rPr>
        <w:t xml:space="preserve">Dengan demikian, tantangan bagi </w:t>
      </w:r>
      <w:r w:rsidR="00FE3811">
        <w:rPr>
          <w:shd w:val="clear" w:color="auto" w:fill="FFFFFF"/>
        </w:rPr>
        <w:t>Pemerintah</w:t>
      </w:r>
      <w:r w:rsidRPr="003765A1">
        <w:rPr>
          <w:shd w:val="clear" w:color="auto" w:fill="FFFFFF"/>
        </w:rPr>
        <w:t xml:space="preserve"> adalah untuk mengembangkan pola pikir terpadu dan </w:t>
      </w:r>
      <w:r w:rsidR="00FE3811">
        <w:rPr>
          <w:shd w:val="clear" w:color="auto" w:fill="FFFFFF"/>
        </w:rPr>
        <w:t xml:space="preserve">mempersiapkan </w:t>
      </w:r>
      <w:r w:rsidRPr="003765A1">
        <w:rPr>
          <w:shd w:val="clear" w:color="auto" w:fill="FFFFFF"/>
        </w:rPr>
        <w:t>sumber daya yang d</w:t>
      </w:r>
      <w:r w:rsidR="00B33050" w:rsidRPr="003765A1">
        <w:rPr>
          <w:shd w:val="clear" w:color="auto" w:fill="FFFFFF"/>
        </w:rPr>
        <w:t>iperlukan</w:t>
      </w:r>
      <w:r w:rsidR="00FE3811">
        <w:rPr>
          <w:shd w:val="clear" w:color="auto" w:fill="FFFFFF"/>
        </w:rPr>
        <w:t xml:space="preserve"> disepakati oleh Gubernur dan Wali </w:t>
      </w:r>
      <w:r w:rsidRPr="003765A1">
        <w:rPr>
          <w:shd w:val="clear" w:color="auto" w:fill="FFFFFF"/>
        </w:rPr>
        <w:t xml:space="preserve">Kota untuk: </w:t>
      </w:r>
    </w:p>
    <w:p w14:paraId="73755B55" w14:textId="77777777" w:rsidR="00B33050" w:rsidRPr="003765A1" w:rsidRDefault="00FE3811" w:rsidP="00E21BE9">
      <w:pPr>
        <w:ind w:left="426" w:hanging="284"/>
        <w:rPr>
          <w:rFonts w:eastAsia="Times New Roman"/>
          <w:lang w:val="id-ID"/>
        </w:rPr>
      </w:pPr>
      <w:r>
        <w:rPr>
          <w:shd w:val="clear" w:color="auto" w:fill="FFFFFF"/>
        </w:rPr>
        <w:t>i. Menyetujui bahwa</w:t>
      </w:r>
      <w:r w:rsidR="00E039CF" w:rsidRPr="003765A1">
        <w:rPr>
          <w:shd w:val="clear" w:color="auto" w:fill="FFFFFF"/>
        </w:rPr>
        <w:t xml:space="preserve"> pengembangan proyek BRT </w:t>
      </w:r>
      <w:r>
        <w:rPr>
          <w:shd w:val="clear" w:color="auto" w:fill="FFFFFF"/>
        </w:rPr>
        <w:t xml:space="preserve">merupakan </w:t>
      </w:r>
      <w:r w:rsidR="00E039CF" w:rsidRPr="003765A1">
        <w:rPr>
          <w:shd w:val="clear" w:color="auto" w:fill="FFFFFF"/>
        </w:rPr>
        <w:t xml:space="preserve">awal dari </w:t>
      </w:r>
      <w:r>
        <w:rPr>
          <w:shd w:val="clear" w:color="auto" w:fill="FFFFFF"/>
        </w:rPr>
        <w:t xml:space="preserve">perubahan transportasi </w:t>
      </w:r>
      <w:r w:rsidR="00E039CF" w:rsidRPr="003765A1">
        <w:rPr>
          <w:shd w:val="clear" w:color="auto" w:fill="FFFFFF"/>
        </w:rPr>
        <w:t xml:space="preserve">masyarakat perkotaan dan proses modernisasi, </w:t>
      </w:r>
    </w:p>
    <w:p w14:paraId="783DB1B4" w14:textId="77777777" w:rsidR="00B33050" w:rsidRPr="003765A1" w:rsidRDefault="00FE3811" w:rsidP="00E21BE9">
      <w:pPr>
        <w:ind w:left="426" w:hanging="284"/>
        <w:rPr>
          <w:rFonts w:eastAsia="Times New Roman"/>
          <w:lang w:val="id-ID"/>
        </w:rPr>
      </w:pPr>
      <w:r>
        <w:rPr>
          <w:shd w:val="clear" w:color="auto" w:fill="FFFFFF"/>
        </w:rPr>
        <w:t xml:space="preserve">ii. </w:t>
      </w:r>
      <w:r w:rsidR="00B33050" w:rsidRPr="003765A1">
        <w:rPr>
          <w:shd w:val="clear" w:color="auto" w:fill="FFFFFF"/>
        </w:rPr>
        <w:t>Memulai menjalin hubungan</w:t>
      </w:r>
      <w:r w:rsidR="00E039CF" w:rsidRPr="003765A1">
        <w:rPr>
          <w:shd w:val="clear" w:color="auto" w:fill="FFFFFF"/>
        </w:rPr>
        <w:t xml:space="preserve"> </w:t>
      </w:r>
      <w:r>
        <w:rPr>
          <w:shd w:val="clear" w:color="auto" w:fill="FFFFFF"/>
        </w:rPr>
        <w:t>yang baik</w:t>
      </w:r>
      <w:r w:rsidR="00E039CF" w:rsidRPr="003765A1">
        <w:rPr>
          <w:shd w:val="clear" w:color="auto" w:fill="FFFFFF"/>
        </w:rPr>
        <w:t xml:space="preserve"> dengan ORGANDA untuk </w:t>
      </w:r>
      <w:r>
        <w:rPr>
          <w:shd w:val="clear" w:color="auto" w:fill="FFFFFF"/>
        </w:rPr>
        <w:t>menciptakan</w:t>
      </w:r>
      <w:r w:rsidR="00E039CF" w:rsidRPr="003765A1">
        <w:rPr>
          <w:shd w:val="clear" w:color="auto" w:fill="FFFFFF"/>
        </w:rPr>
        <w:t xml:space="preserve"> pola pikir </w:t>
      </w:r>
      <w:r>
        <w:rPr>
          <w:shd w:val="clear" w:color="auto" w:fill="FFFFFF"/>
        </w:rPr>
        <w:t xml:space="preserve">mengenai </w:t>
      </w:r>
      <w:r w:rsidR="00E039CF" w:rsidRPr="003765A1">
        <w:rPr>
          <w:shd w:val="clear" w:color="auto" w:fill="FFFFFF"/>
        </w:rPr>
        <w:t>pe</w:t>
      </w:r>
      <w:r>
        <w:rPr>
          <w:shd w:val="clear" w:color="auto" w:fill="FFFFFF"/>
        </w:rPr>
        <w:t xml:space="preserve">rlunya </w:t>
      </w:r>
      <w:r w:rsidR="00E039CF" w:rsidRPr="003765A1">
        <w:rPr>
          <w:shd w:val="clear" w:color="auto" w:fill="FFFFFF"/>
        </w:rPr>
        <w:t xml:space="preserve">perubahan yang signifikan </w:t>
      </w:r>
      <w:r>
        <w:rPr>
          <w:shd w:val="clear" w:color="auto" w:fill="FFFFFF"/>
        </w:rPr>
        <w:t>pada</w:t>
      </w:r>
      <w:r w:rsidR="00E039CF" w:rsidRPr="003765A1">
        <w:rPr>
          <w:shd w:val="clear" w:color="auto" w:fill="FFFFFF"/>
        </w:rPr>
        <w:t xml:space="preserve"> sektor labi-labi. </w:t>
      </w:r>
    </w:p>
    <w:p w14:paraId="71D740E5" w14:textId="77777777" w:rsidR="00B33050" w:rsidRPr="003765A1" w:rsidRDefault="00FE3811" w:rsidP="00E21BE9">
      <w:pPr>
        <w:ind w:left="426" w:hanging="284"/>
        <w:rPr>
          <w:rFonts w:eastAsia="Times New Roman"/>
          <w:lang w:val="id-ID"/>
        </w:rPr>
      </w:pPr>
      <w:r>
        <w:rPr>
          <w:shd w:val="clear" w:color="auto" w:fill="FFFFFF"/>
        </w:rPr>
        <w:t xml:space="preserve">iii. </w:t>
      </w:r>
      <w:r w:rsidR="00B33050" w:rsidRPr="003765A1">
        <w:rPr>
          <w:shd w:val="clear" w:color="auto" w:fill="FFFFFF"/>
        </w:rPr>
        <w:t>D</w:t>
      </w:r>
      <w:r>
        <w:rPr>
          <w:shd w:val="clear" w:color="auto" w:fill="FFFFFF"/>
        </w:rPr>
        <w:t xml:space="preserve">ukungan </w:t>
      </w:r>
      <w:r w:rsidR="00E039CF" w:rsidRPr="003765A1">
        <w:rPr>
          <w:shd w:val="clear" w:color="auto" w:fill="FFFFFF"/>
        </w:rPr>
        <w:t>d</w:t>
      </w:r>
      <w:r w:rsidR="00606029">
        <w:rPr>
          <w:shd w:val="clear" w:color="auto" w:fill="FFFFFF"/>
        </w:rPr>
        <w:t xml:space="preserve">ari Kementerian Perhubungan mengenai </w:t>
      </w:r>
      <w:r>
        <w:rPr>
          <w:shd w:val="clear" w:color="auto" w:fill="FFFFFF"/>
        </w:rPr>
        <w:t xml:space="preserve">desain bus yang </w:t>
      </w:r>
      <w:r w:rsidR="00606029">
        <w:rPr>
          <w:shd w:val="clear" w:color="auto" w:fill="FFFFFF"/>
        </w:rPr>
        <w:t>relevan untuk sistem BRT</w:t>
      </w:r>
      <w:r w:rsidR="00E039CF" w:rsidRPr="003765A1">
        <w:rPr>
          <w:shd w:val="clear" w:color="auto" w:fill="FFFFFF"/>
        </w:rPr>
        <w:t xml:space="preserve"> layanan langsung di</w:t>
      </w:r>
      <w:r w:rsidR="00606029">
        <w:rPr>
          <w:shd w:val="clear" w:color="auto" w:fill="FFFFFF"/>
        </w:rPr>
        <w:t xml:space="preserve"> Kota</w:t>
      </w:r>
      <w:r w:rsidR="00E039CF" w:rsidRPr="003765A1">
        <w:rPr>
          <w:shd w:val="clear" w:color="auto" w:fill="FFFFFF"/>
        </w:rPr>
        <w:t xml:space="preserve"> Banda Ac</w:t>
      </w:r>
      <w:r w:rsidR="00B33050" w:rsidRPr="003765A1">
        <w:rPr>
          <w:shd w:val="clear" w:color="auto" w:fill="FFFFFF"/>
        </w:rPr>
        <w:t>eh</w:t>
      </w:r>
      <w:r w:rsidR="00606029">
        <w:rPr>
          <w:shd w:val="clear" w:color="auto" w:fill="FFFFFF"/>
        </w:rPr>
        <w:t>.</w:t>
      </w:r>
    </w:p>
    <w:p w14:paraId="69E190CB" w14:textId="77777777" w:rsidR="00B33050" w:rsidRPr="003765A1" w:rsidRDefault="00606029" w:rsidP="00E21BE9">
      <w:pPr>
        <w:ind w:left="426" w:hanging="284"/>
        <w:rPr>
          <w:rFonts w:eastAsia="Times New Roman"/>
          <w:lang w:val="id-ID"/>
        </w:rPr>
      </w:pPr>
      <w:r>
        <w:rPr>
          <w:shd w:val="clear" w:color="auto" w:fill="FFFFFF"/>
        </w:rPr>
        <w:t xml:space="preserve">iv. </w:t>
      </w:r>
      <w:r w:rsidR="00B33050" w:rsidRPr="003765A1">
        <w:rPr>
          <w:shd w:val="clear" w:color="auto" w:fill="FFFFFF"/>
        </w:rPr>
        <w:t xml:space="preserve">Memulai </w:t>
      </w:r>
      <w:r w:rsidR="00E039CF" w:rsidRPr="003765A1">
        <w:rPr>
          <w:shd w:val="clear" w:color="auto" w:fill="FFFFFF"/>
        </w:rPr>
        <w:t xml:space="preserve">diskusi </w:t>
      </w:r>
      <w:r>
        <w:rPr>
          <w:shd w:val="clear" w:color="auto" w:fill="FFFFFF"/>
        </w:rPr>
        <w:t>untuk pembentukan tim</w:t>
      </w:r>
      <w:r w:rsidR="00E039CF" w:rsidRPr="003765A1">
        <w:rPr>
          <w:shd w:val="clear" w:color="auto" w:fill="FFFFFF"/>
        </w:rPr>
        <w:t xml:space="preserve"> khusus untuk </w:t>
      </w:r>
      <w:r>
        <w:rPr>
          <w:shd w:val="clear" w:color="auto" w:fill="FFFFFF"/>
        </w:rPr>
        <w:t>mengelola keberjalanan proyek ini. U</w:t>
      </w:r>
      <w:r w:rsidR="00E039CF" w:rsidRPr="003765A1">
        <w:rPr>
          <w:shd w:val="clear" w:color="auto" w:fill="FFFFFF"/>
        </w:rPr>
        <w:t xml:space="preserve">nit tersebut bisa </w:t>
      </w:r>
      <w:r>
        <w:rPr>
          <w:shd w:val="clear" w:color="auto" w:fill="FFFFFF"/>
        </w:rPr>
        <w:t>digunakan Pemerintah untuk melakukan pengawasan dan mengarahkan</w:t>
      </w:r>
      <w:r w:rsidR="00E039CF" w:rsidRPr="003765A1">
        <w:rPr>
          <w:shd w:val="clear" w:color="auto" w:fill="FFFFFF"/>
        </w:rPr>
        <w:t xml:space="preserve"> sektor transportasi perkotaan di masa depan. </w:t>
      </w:r>
    </w:p>
    <w:p w14:paraId="0D7CA27A" w14:textId="77777777" w:rsidR="00B33050" w:rsidRPr="003765A1" w:rsidRDefault="00E039CF" w:rsidP="00606029">
      <w:pPr>
        <w:rPr>
          <w:shd w:val="clear" w:color="auto" w:fill="FFFFFF"/>
        </w:rPr>
      </w:pPr>
      <w:r w:rsidRPr="003765A1">
        <w:rPr>
          <w:shd w:val="clear" w:color="auto" w:fill="FFFFFF"/>
        </w:rPr>
        <w:t>Sehu</w:t>
      </w:r>
      <w:r w:rsidR="00B33050" w:rsidRPr="003765A1">
        <w:rPr>
          <w:shd w:val="clear" w:color="auto" w:fill="FFFFFF"/>
        </w:rPr>
        <w:t xml:space="preserve">bungan dengan hal di atas, diperlukan adanya </w:t>
      </w:r>
      <w:r w:rsidR="00F006E4">
        <w:rPr>
          <w:shd w:val="clear" w:color="auto" w:fill="FFFFFF"/>
        </w:rPr>
        <w:t>perhitungan biaya</w:t>
      </w:r>
      <w:r w:rsidRPr="003765A1">
        <w:rPr>
          <w:shd w:val="clear" w:color="auto" w:fill="FFFFFF"/>
        </w:rPr>
        <w:t xml:space="preserve"> dan perlunya pendekatan in</w:t>
      </w:r>
      <w:r w:rsidR="00F006E4">
        <w:rPr>
          <w:shd w:val="clear" w:color="auto" w:fill="FFFFFF"/>
        </w:rPr>
        <w:t xml:space="preserve">klusif untuk proses perbaikan sistem ini baik di sektor swasta maupun </w:t>
      </w:r>
      <w:r w:rsidRPr="003765A1">
        <w:rPr>
          <w:shd w:val="clear" w:color="auto" w:fill="FFFFFF"/>
        </w:rPr>
        <w:t xml:space="preserve">pemerintah. Seperti telah ditunjukkan di tempat lain di Indonesia dan </w:t>
      </w:r>
      <w:r w:rsidR="00F006E4">
        <w:rPr>
          <w:shd w:val="clear" w:color="auto" w:fill="FFFFFF"/>
        </w:rPr>
        <w:t>di luar negeri, manusia atau masyarakat</w:t>
      </w:r>
      <w:r w:rsidRPr="003765A1">
        <w:rPr>
          <w:shd w:val="clear" w:color="auto" w:fill="FFFFFF"/>
        </w:rPr>
        <w:t xml:space="preserve"> merupakan hambatan </w:t>
      </w:r>
      <w:r w:rsidR="00F006E4">
        <w:rPr>
          <w:shd w:val="clear" w:color="auto" w:fill="FFFFFF"/>
        </w:rPr>
        <w:t>untuk perbaikan</w:t>
      </w:r>
      <w:r w:rsidRPr="003765A1">
        <w:rPr>
          <w:shd w:val="clear" w:color="auto" w:fill="FFFFFF"/>
        </w:rPr>
        <w:t>. D</w:t>
      </w:r>
      <w:r w:rsidR="00B33050" w:rsidRPr="003765A1">
        <w:rPr>
          <w:shd w:val="clear" w:color="auto" w:fill="FFFFFF"/>
        </w:rPr>
        <w:t>alam</w:t>
      </w:r>
      <w:r w:rsidRPr="003765A1">
        <w:rPr>
          <w:shd w:val="clear" w:color="auto" w:fill="FFFFFF"/>
        </w:rPr>
        <w:t xml:space="preserve"> hal ini, lokakarya yang diadakan pada bulan Desember untuk mengatasi hal</w:t>
      </w:r>
      <w:r w:rsidR="00F006E4">
        <w:rPr>
          <w:shd w:val="clear" w:color="auto" w:fill="FFFFFF"/>
        </w:rPr>
        <w:t xml:space="preserve"> ini dan hal-hal lainnya</w:t>
      </w:r>
      <w:r w:rsidRPr="003765A1">
        <w:rPr>
          <w:shd w:val="clear" w:color="auto" w:fill="FFFFFF"/>
        </w:rPr>
        <w:t xml:space="preserve"> tidak mampu men</w:t>
      </w:r>
      <w:r w:rsidR="00F006E4">
        <w:rPr>
          <w:shd w:val="clear" w:color="auto" w:fill="FFFFFF"/>
        </w:rPr>
        <w:t>capai kesepakatan untuk mengambil</w:t>
      </w:r>
      <w:r w:rsidRPr="003765A1">
        <w:rPr>
          <w:shd w:val="clear" w:color="auto" w:fill="FFFFFF"/>
        </w:rPr>
        <w:t xml:space="preserve"> langkah-langkah selanjutnya.</w:t>
      </w:r>
    </w:p>
    <w:p w14:paraId="0171D6ED" w14:textId="77777777" w:rsidR="00BB1342" w:rsidRDefault="00E039CF" w:rsidP="00BB1342">
      <w:pPr>
        <w:rPr>
          <w:shd w:val="clear" w:color="auto" w:fill="FFFFFF"/>
        </w:rPr>
      </w:pPr>
      <w:r w:rsidRPr="003765A1">
        <w:rPr>
          <w:shd w:val="clear" w:color="auto" w:fill="FFFFFF"/>
        </w:rPr>
        <w:t xml:space="preserve">Dalam hal ini, </w:t>
      </w:r>
      <w:r w:rsidR="00B33050" w:rsidRPr="003765A1">
        <w:rPr>
          <w:shd w:val="clear" w:color="auto" w:fill="FFFFFF"/>
        </w:rPr>
        <w:t>pertimbangan lebih lanjut</w:t>
      </w:r>
      <w:r w:rsidRPr="003765A1">
        <w:rPr>
          <w:shd w:val="clear" w:color="auto" w:fill="FFFFFF"/>
        </w:rPr>
        <w:t xml:space="preserve"> </w:t>
      </w:r>
      <w:r w:rsidR="00F006E4">
        <w:rPr>
          <w:shd w:val="clear" w:color="auto" w:fill="FFFFFF"/>
        </w:rPr>
        <w:t>dari</w:t>
      </w:r>
      <w:r w:rsidRPr="003765A1">
        <w:rPr>
          <w:shd w:val="clear" w:color="auto" w:fill="FFFFFF"/>
        </w:rPr>
        <w:t xml:space="preserve"> Pemerintah akan</w:t>
      </w:r>
      <w:r w:rsidR="00F006E4">
        <w:rPr>
          <w:shd w:val="clear" w:color="auto" w:fill="FFFFFF"/>
        </w:rPr>
        <w:t xml:space="preserve"> diperlukan untuk memastikan hal tersebut di atas, </w:t>
      </w:r>
      <w:r w:rsidRPr="003765A1">
        <w:rPr>
          <w:shd w:val="clear" w:color="auto" w:fill="FFFFFF"/>
        </w:rPr>
        <w:t>atau</w:t>
      </w:r>
      <w:r w:rsidR="00246907">
        <w:rPr>
          <w:shd w:val="clear" w:color="auto" w:fill="FFFFFF"/>
        </w:rPr>
        <w:t xml:space="preserve"> alternatifnya adalah pembuatan skema alternatif yang diperlukan </w:t>
      </w:r>
      <w:r w:rsidRPr="003765A1">
        <w:rPr>
          <w:shd w:val="clear" w:color="auto" w:fill="FFFFFF"/>
        </w:rPr>
        <w:t xml:space="preserve">jika proyek ini </w:t>
      </w:r>
      <w:r w:rsidR="00246907">
        <w:rPr>
          <w:shd w:val="clear" w:color="auto" w:fill="FFFFFF"/>
        </w:rPr>
        <w:t>akan ditawarkan kepada</w:t>
      </w:r>
      <w:r w:rsidRPr="003765A1">
        <w:rPr>
          <w:shd w:val="clear" w:color="auto" w:fill="FFFFFF"/>
        </w:rPr>
        <w:t xml:space="preserve"> mitra investasi</w:t>
      </w:r>
      <w:r w:rsidR="00246907">
        <w:rPr>
          <w:shd w:val="clear" w:color="auto" w:fill="FFFFFF"/>
        </w:rPr>
        <w:t xml:space="preserve"> yang potensial.</w:t>
      </w:r>
    </w:p>
    <w:p w14:paraId="074EE2D8" w14:textId="77777777" w:rsidR="003949EA" w:rsidRPr="00BB1342" w:rsidRDefault="00246907" w:rsidP="00BB1342">
      <w:pPr>
        <w:pStyle w:val="Heading2"/>
      </w:pPr>
      <w:bookmarkStart w:id="175" w:name="_Toc478995617"/>
      <w:r>
        <w:t xml:space="preserve">7.3 </w:t>
      </w:r>
      <w:r w:rsidR="006457BE" w:rsidRPr="003765A1">
        <w:t>Mengelola Model Bisnis yang diinginkan</w:t>
      </w:r>
      <w:bookmarkEnd w:id="175"/>
    </w:p>
    <w:p w14:paraId="78613A67" w14:textId="77777777" w:rsidR="006457BE" w:rsidRPr="003765A1" w:rsidRDefault="003949EA" w:rsidP="00246907">
      <w:pPr>
        <w:rPr>
          <w:shd w:val="clear" w:color="auto" w:fill="FFFFFF"/>
        </w:rPr>
      </w:pPr>
      <w:r w:rsidRPr="003765A1">
        <w:rPr>
          <w:shd w:val="clear" w:color="auto" w:fill="FFFFFF"/>
        </w:rPr>
        <w:t xml:space="preserve">Pengelolaan sistem BRT Lite Layanan </w:t>
      </w:r>
      <w:r w:rsidR="006457BE" w:rsidRPr="003765A1">
        <w:rPr>
          <w:shd w:val="clear" w:color="auto" w:fill="FFFFFF"/>
        </w:rPr>
        <w:t xml:space="preserve">Langsung </w:t>
      </w:r>
      <w:r w:rsidRPr="003765A1">
        <w:rPr>
          <w:shd w:val="clear" w:color="auto" w:fill="FFFFFF"/>
        </w:rPr>
        <w:t xml:space="preserve">harus atas dasar </w:t>
      </w:r>
      <w:r w:rsidR="003E21D1">
        <w:rPr>
          <w:shd w:val="clear" w:color="auto" w:fill="FFFFFF"/>
        </w:rPr>
        <w:t xml:space="preserve">hasil analisis </w:t>
      </w:r>
      <w:r w:rsidRPr="003765A1">
        <w:rPr>
          <w:shd w:val="clear" w:color="auto" w:fill="FFFFFF"/>
        </w:rPr>
        <w:t xml:space="preserve">risiko kepada pihak yang </w:t>
      </w:r>
      <w:r w:rsidR="003E21D1">
        <w:rPr>
          <w:shd w:val="clear" w:color="auto" w:fill="FFFFFF"/>
        </w:rPr>
        <w:t xml:space="preserve">dianggap </w:t>
      </w:r>
      <w:r w:rsidRPr="003765A1">
        <w:rPr>
          <w:shd w:val="clear" w:color="auto" w:fill="FFFFFF"/>
        </w:rPr>
        <w:t>paling mampu mengelola</w:t>
      </w:r>
      <w:r w:rsidR="006457BE" w:rsidRPr="003765A1">
        <w:rPr>
          <w:shd w:val="clear" w:color="auto" w:fill="FFFFFF"/>
        </w:rPr>
        <w:t xml:space="preserve">nya. Biasanya, </w:t>
      </w:r>
      <w:r w:rsidR="003E21D1">
        <w:rPr>
          <w:shd w:val="clear" w:color="auto" w:fill="FFFFFF"/>
        </w:rPr>
        <w:t>skema yang dipilih adalah</w:t>
      </w:r>
      <w:r w:rsidR="006457BE" w:rsidRPr="003765A1">
        <w:rPr>
          <w:shd w:val="clear" w:color="auto" w:fill="FFFFFF"/>
        </w:rPr>
        <w:t xml:space="preserve"> P</w:t>
      </w:r>
      <w:r w:rsidRPr="003765A1">
        <w:rPr>
          <w:shd w:val="clear" w:color="auto" w:fill="FFFFFF"/>
        </w:rPr>
        <w:t xml:space="preserve">PP </w:t>
      </w:r>
      <w:r w:rsidR="003E21D1">
        <w:rPr>
          <w:shd w:val="clear" w:color="auto" w:fill="FFFFFF"/>
        </w:rPr>
        <w:t xml:space="preserve">antara </w:t>
      </w:r>
      <w:r w:rsidRPr="003765A1">
        <w:rPr>
          <w:shd w:val="clear" w:color="auto" w:fill="FFFFFF"/>
        </w:rPr>
        <w:t xml:space="preserve">Pemerintah dan sejumlah pihak swasta. </w:t>
      </w:r>
    </w:p>
    <w:p w14:paraId="450A8721" w14:textId="77777777" w:rsidR="006457BE" w:rsidRPr="003765A1" w:rsidRDefault="003949EA" w:rsidP="003E21D1">
      <w:pPr>
        <w:rPr>
          <w:shd w:val="clear" w:color="auto" w:fill="FFFFFF"/>
        </w:rPr>
      </w:pPr>
      <w:r w:rsidRPr="003765A1">
        <w:rPr>
          <w:shd w:val="clear" w:color="auto" w:fill="FFFFFF"/>
        </w:rPr>
        <w:t xml:space="preserve">Dalam konteks ini, peran pemerintah harus difokuskan pada kebijakan, perencanaan, pelaksanaan, kepemilikan infrastruktur yang dibutuhkan untuk sistem dan pengawasan </w:t>
      </w:r>
      <w:r w:rsidR="003E21D1" w:rsidRPr="003765A1">
        <w:rPr>
          <w:shd w:val="clear" w:color="auto" w:fill="FFFFFF"/>
        </w:rPr>
        <w:t xml:space="preserve">keseluruhan </w:t>
      </w:r>
      <w:r w:rsidRPr="003765A1">
        <w:rPr>
          <w:shd w:val="clear" w:color="auto" w:fill="FFFFFF"/>
        </w:rPr>
        <w:t>sistem ke depan. Ini adalah model yang biasa digunakan di seluruh dunia.</w:t>
      </w:r>
    </w:p>
    <w:p w14:paraId="3FEEC90A" w14:textId="77777777" w:rsidR="006457BE" w:rsidRPr="003765A1" w:rsidRDefault="003949EA" w:rsidP="003E21D1">
      <w:pPr>
        <w:rPr>
          <w:shd w:val="clear" w:color="auto" w:fill="FFFFFF"/>
        </w:rPr>
      </w:pPr>
      <w:r w:rsidRPr="003765A1">
        <w:rPr>
          <w:shd w:val="clear" w:color="auto" w:fill="FFFFFF"/>
        </w:rPr>
        <w:t xml:space="preserve">Untuk sektor swasta, transisi dari persaingan "di pasar" </w:t>
      </w:r>
      <w:r w:rsidR="006E40F9">
        <w:rPr>
          <w:shd w:val="clear" w:color="auto" w:fill="FFFFFF"/>
        </w:rPr>
        <w:t>menjadi</w:t>
      </w:r>
      <w:r w:rsidRPr="003765A1">
        <w:rPr>
          <w:shd w:val="clear" w:color="auto" w:fill="FFFFFF"/>
        </w:rPr>
        <w:t xml:space="preserve"> kompetisi "</w:t>
      </w:r>
      <w:r w:rsidR="003E21D1">
        <w:rPr>
          <w:shd w:val="clear" w:color="auto" w:fill="FFFFFF"/>
        </w:rPr>
        <w:t>u</w:t>
      </w:r>
      <w:r w:rsidRPr="003765A1">
        <w:rPr>
          <w:shd w:val="clear" w:color="auto" w:fill="FFFFFF"/>
        </w:rPr>
        <w:t xml:space="preserve">ntuk pasar" diperlukan untuk bergerak maju dengan proses </w:t>
      </w:r>
      <w:r w:rsidR="003E21D1">
        <w:rPr>
          <w:shd w:val="clear" w:color="auto" w:fill="FFFFFF"/>
        </w:rPr>
        <w:t>perbaikan ini. Hal i</w:t>
      </w:r>
      <w:r w:rsidR="006457BE" w:rsidRPr="003765A1">
        <w:rPr>
          <w:shd w:val="clear" w:color="auto" w:fill="FFFFFF"/>
        </w:rPr>
        <w:t xml:space="preserve">ni menyiratkan </w:t>
      </w:r>
      <w:r w:rsidR="003E21D1">
        <w:rPr>
          <w:shd w:val="clear" w:color="auto" w:fill="FFFFFF"/>
        </w:rPr>
        <w:t xml:space="preserve">sebuah kompetisi dari </w:t>
      </w:r>
      <w:r w:rsidR="001438E9">
        <w:rPr>
          <w:shd w:val="clear" w:color="auto" w:fill="FFFFFF"/>
        </w:rPr>
        <w:t>untuk mendapatkan bagian pekerjaan beberapa tahun mendatang</w:t>
      </w:r>
      <w:r w:rsidRPr="003765A1">
        <w:rPr>
          <w:shd w:val="clear" w:color="auto" w:fill="FFFFFF"/>
        </w:rPr>
        <w:t xml:space="preserve"> (untuk layanan bus, tiket dan </w:t>
      </w:r>
      <w:r w:rsidR="001438E9">
        <w:rPr>
          <w:shd w:val="clear" w:color="auto" w:fill="FFFFFF"/>
        </w:rPr>
        <w:t xml:space="preserve">kantor, pembersihan dan pemeliharaan, </w:t>
      </w:r>
      <w:r w:rsidRPr="003765A1">
        <w:rPr>
          <w:shd w:val="clear" w:color="auto" w:fill="FFFFFF"/>
        </w:rPr>
        <w:t>komunikasi, dan seperti</w:t>
      </w:r>
      <w:r w:rsidR="006457BE" w:rsidRPr="003765A1">
        <w:rPr>
          <w:shd w:val="clear" w:color="auto" w:fill="FFFFFF"/>
        </w:rPr>
        <w:t xml:space="preserve"> peran lainnya</w:t>
      </w:r>
      <w:r w:rsidRPr="003765A1">
        <w:rPr>
          <w:shd w:val="clear" w:color="auto" w:fill="FFFFFF"/>
        </w:rPr>
        <w:t xml:space="preserve"> yang diperlukan).</w:t>
      </w:r>
    </w:p>
    <w:p w14:paraId="46A36C7C" w14:textId="77777777" w:rsidR="002D1A53" w:rsidRDefault="003949EA" w:rsidP="001438E9">
      <w:pPr>
        <w:rPr>
          <w:shd w:val="clear" w:color="auto" w:fill="FFFFFF"/>
        </w:rPr>
      </w:pPr>
      <w:r w:rsidRPr="003765A1">
        <w:rPr>
          <w:shd w:val="clear" w:color="auto" w:fill="FFFFFF"/>
        </w:rPr>
        <w:t>Untuk penyedia layanan bus, kontrak multi-tahun pada tarif per kilometer</w:t>
      </w:r>
      <w:r w:rsidR="001438E9">
        <w:rPr>
          <w:shd w:val="clear" w:color="auto" w:fill="FFFFFF"/>
        </w:rPr>
        <w:t xml:space="preserve"> akan </w:t>
      </w:r>
      <w:r w:rsidRPr="003765A1">
        <w:rPr>
          <w:shd w:val="clear" w:color="auto" w:fill="FFFFFF"/>
        </w:rPr>
        <w:t xml:space="preserve">dinegosiasikan dengan </w:t>
      </w:r>
      <w:r w:rsidR="001438E9">
        <w:rPr>
          <w:shd w:val="clear" w:color="auto" w:fill="FFFFFF"/>
        </w:rPr>
        <w:t>pemenang tender</w:t>
      </w:r>
      <w:r w:rsidRPr="003765A1">
        <w:rPr>
          <w:shd w:val="clear" w:color="auto" w:fill="FFFFFF"/>
        </w:rPr>
        <w:t xml:space="preserve">. Untuk tiket dan </w:t>
      </w:r>
      <w:r w:rsidR="001438E9">
        <w:rPr>
          <w:shd w:val="clear" w:color="auto" w:fill="FFFFFF"/>
        </w:rPr>
        <w:t xml:space="preserve">bagian </w:t>
      </w:r>
      <w:r w:rsidRPr="003765A1">
        <w:rPr>
          <w:shd w:val="clear" w:color="auto" w:fill="FFFFFF"/>
        </w:rPr>
        <w:t>pelayanan, persentase dari pendap</w:t>
      </w:r>
      <w:r w:rsidR="006457BE" w:rsidRPr="003765A1">
        <w:rPr>
          <w:shd w:val="clear" w:color="auto" w:fill="FFFFFF"/>
        </w:rPr>
        <w:t xml:space="preserve">atan </w:t>
      </w:r>
      <w:r w:rsidR="001438E9">
        <w:rPr>
          <w:shd w:val="clear" w:color="auto" w:fill="FFFFFF"/>
        </w:rPr>
        <w:t xml:space="preserve">tiket biasanya dinegosiasikan. </w:t>
      </w:r>
      <w:r w:rsidRPr="003765A1">
        <w:rPr>
          <w:shd w:val="clear" w:color="auto" w:fill="FFFFFF"/>
        </w:rPr>
        <w:t xml:space="preserve">Untuk pemeliharaan </w:t>
      </w:r>
      <w:r w:rsidR="006457BE" w:rsidRPr="003765A1">
        <w:rPr>
          <w:shd w:val="clear" w:color="auto" w:fill="FFFFFF"/>
        </w:rPr>
        <w:t>minor,</w:t>
      </w:r>
      <w:r w:rsidRPr="003765A1">
        <w:rPr>
          <w:shd w:val="clear" w:color="auto" w:fill="FFFFFF"/>
        </w:rPr>
        <w:t xml:space="preserve"> pembersihan dan layanan </w:t>
      </w:r>
      <w:r w:rsidR="001438E9">
        <w:rPr>
          <w:shd w:val="clear" w:color="auto" w:fill="FFFFFF"/>
        </w:rPr>
        <w:t>lainnya yang diperlukan, diperlukan</w:t>
      </w:r>
      <w:r w:rsidRPr="003765A1">
        <w:rPr>
          <w:shd w:val="clear" w:color="auto" w:fill="FFFFFF"/>
        </w:rPr>
        <w:t xml:space="preserve"> kontrak </w:t>
      </w:r>
      <w:r w:rsidR="005D550F" w:rsidRPr="003765A1">
        <w:rPr>
          <w:shd w:val="clear" w:color="auto" w:fill="FFFFFF"/>
        </w:rPr>
        <w:t xml:space="preserve">yang spesifik </w:t>
      </w:r>
      <w:r w:rsidR="002D1A53">
        <w:rPr>
          <w:shd w:val="clear" w:color="auto" w:fill="FFFFFF"/>
        </w:rPr>
        <w:t>seperti penggunaan</w:t>
      </w:r>
      <w:r w:rsidRPr="003765A1">
        <w:rPr>
          <w:shd w:val="clear" w:color="auto" w:fill="FFFFFF"/>
        </w:rPr>
        <w:t xml:space="preserve"> tarif per jam yang disepakati dengan komponen apapun pengganti yang dibebankan pada biaya. </w:t>
      </w:r>
    </w:p>
    <w:p w14:paraId="0685A173" w14:textId="77777777" w:rsidR="00E039CF" w:rsidRDefault="003949EA" w:rsidP="001438E9">
      <w:pPr>
        <w:rPr>
          <w:shd w:val="clear" w:color="auto" w:fill="FFFFFF"/>
        </w:rPr>
      </w:pPr>
      <w:r w:rsidRPr="003765A1">
        <w:rPr>
          <w:shd w:val="clear" w:color="auto" w:fill="FFFFFF"/>
        </w:rPr>
        <w:t xml:space="preserve">Sekali lagi, ini adalah model bisnis yang umum digunakan untuk sistem BRT di seluruh dunia dan akan menjadi </w:t>
      </w:r>
      <w:r w:rsidR="002D1A53">
        <w:rPr>
          <w:shd w:val="clear" w:color="auto" w:fill="FFFFFF"/>
        </w:rPr>
        <w:t xml:space="preserve">hal yang biasa </w:t>
      </w:r>
      <w:r w:rsidRPr="003765A1">
        <w:rPr>
          <w:shd w:val="clear" w:color="auto" w:fill="FFFFFF"/>
        </w:rPr>
        <w:t>bagi orang-orang di Banda Aceh yang terlibat dengan proyek ini</w:t>
      </w:r>
      <w:r w:rsidR="005D550F" w:rsidRPr="003765A1">
        <w:rPr>
          <w:shd w:val="clear" w:color="auto" w:fill="FFFFFF"/>
        </w:rPr>
        <w:t>.</w:t>
      </w:r>
      <w:r w:rsidR="002D1A53">
        <w:rPr>
          <w:shd w:val="clear" w:color="auto" w:fill="FFFFFF"/>
        </w:rPr>
        <w:t xml:space="preserve"> Dalam hal ini, kebutuhan untuk memperbaiki transportasi umum merupakan prioritas utama dikarenakan akan mengakibatkan kerugian materi pada keberlangsungan finansial dan ekonomi dari proyek BRT layanan langsung (</w:t>
      </w:r>
      <w:r w:rsidR="002D1A53">
        <w:rPr>
          <w:i/>
          <w:shd w:val="clear" w:color="auto" w:fill="FFFFFF"/>
        </w:rPr>
        <w:t>direct service system</w:t>
      </w:r>
      <w:r w:rsidR="002D1A53">
        <w:rPr>
          <w:shd w:val="clear" w:color="auto" w:fill="FFFFFF"/>
        </w:rPr>
        <w:t xml:space="preserve">) yang sedang diusulkan. Selanjutnya, ketika ada usulan penambahan koridor untuk BRT-Lite, kebutuhan untuk perbaikan tersebut akan kembali diusulkan. Oleh karenanya, perlu adanya perbaikan yang menyeluruh untuk jangka pendek, menengah dan jangka panjang. </w:t>
      </w:r>
    </w:p>
    <w:p w14:paraId="4F8F686E" w14:textId="77777777" w:rsidR="006E40F9" w:rsidRDefault="00F85927" w:rsidP="001438E9">
      <w:pPr>
        <w:rPr>
          <w:shd w:val="clear" w:color="auto" w:fill="FFFFFF"/>
        </w:rPr>
      </w:pPr>
      <w:r>
        <w:rPr>
          <w:shd w:val="clear" w:color="auto" w:fill="FFFFFF"/>
        </w:rPr>
        <w:t>Selanjutnya, diketahui bahwa kapasitas dinas perhubungan dalam mengelola operasional Trans Koetaradja sangat terbatas. Saat ini, hanya terdapat 12 pegawai yang ditugaskan untuk melakukan pekerjaan tersebut namun pegawai tersebut juga memiliki tanggung jawab lain di dinas perhubungan. Ditambah dengan kemampuan pegawai yang terbatas, sehingga tim ini masih belum efektif untuk memperbaiki sistem Trans Koetaradja. Ini bukan saat yang tepat untuk masuk dan menjelaskan mengenai kebutuhan penilaian persyaratan suatu tim yang baik bagi proyek ini. Selanjutnya, fokus dapat diarahkan ke tanggung jawab lembaga yang bertanggung jawab terhadap keberlangsungan proyek BRT Lite.</w:t>
      </w:r>
    </w:p>
    <w:p w14:paraId="4BA631E1" w14:textId="77777777" w:rsidR="00E10F0C" w:rsidRDefault="00E10F0C" w:rsidP="009446AE">
      <w:pPr>
        <w:pStyle w:val="Heading2"/>
      </w:pPr>
      <w:bookmarkStart w:id="176" w:name="_Toc478995618"/>
      <w:r>
        <w:t xml:space="preserve">7.4 </w:t>
      </w:r>
      <w:r w:rsidR="001661A2">
        <w:t>Persyaratan Lembaga Pendukung</w:t>
      </w:r>
      <w:bookmarkEnd w:id="176"/>
    </w:p>
    <w:p w14:paraId="41D4707C" w14:textId="77777777" w:rsidR="001661A2" w:rsidRDefault="001661A2" w:rsidP="001661A2">
      <w:pPr>
        <w:rPr>
          <w:rFonts w:cs="Arial"/>
        </w:rPr>
      </w:pPr>
      <w:r>
        <w:t xml:space="preserve">Untuk memahami persyaratan ini, mitra dari pemerintah perlu diidentifikasi sebelum membangun hubungan kerja sehingga semua pihak dapat bekerja sebagai satu tim. Dalam hal ini, sebuah perjanjian kerja sama dengan pihak </w:t>
      </w:r>
      <w:r w:rsidRPr="001661A2">
        <w:rPr>
          <w:rFonts w:cs="Arial"/>
          <w:i/>
        </w:rPr>
        <w:t>Business Procedures Manual</w:t>
      </w:r>
      <w:r>
        <w:rPr>
          <w:rFonts w:cs="Arial"/>
          <w:i/>
        </w:rPr>
        <w:t xml:space="preserve"> </w:t>
      </w:r>
      <w:r>
        <w:rPr>
          <w:rFonts w:cs="Arial"/>
        </w:rPr>
        <w:t>diperlukan aga</w:t>
      </w:r>
      <w:r w:rsidR="002E0391">
        <w:rPr>
          <w:rFonts w:cs="Arial"/>
        </w:rPr>
        <w:t xml:space="preserve">r lebih mengikat dan juga dapat mengakomodasi keinginan Pemeintah dalam perjanjian tersebut. Tugas untuk melakukan reformasi dari kondisi transportasi saat ini merupakan suatu tantangan, dan dalam hal ini, Pemerintah memerlukan pengetahuan mengenai target pada akhir proses ini dan juga bersatu untuk mencapai hasilnya. </w:t>
      </w:r>
      <w:r>
        <w:rPr>
          <w:rFonts w:cs="Arial"/>
        </w:rPr>
        <w:t xml:space="preserve"> </w:t>
      </w:r>
      <w:r w:rsidR="002E0391">
        <w:rPr>
          <w:rFonts w:cs="Arial"/>
        </w:rPr>
        <w:t>Jika dibiarkan berjalan sendiri, peluang untuk mencapai keberhasilan akan menjadi jauh lebih sedikit.</w:t>
      </w:r>
    </w:p>
    <w:p w14:paraId="0DEC2688" w14:textId="77777777" w:rsidR="002E0391" w:rsidRDefault="002E0391" w:rsidP="001661A2">
      <w:r>
        <w:t xml:space="preserve">Sabagai mana yang telah dilakukan oleh sektor transportasi perkotaan, adanya perubahan akan menghambat keberhasilan ini. Namun, Pemerintah perlu bersabar, konsultatif, dan memahami dampak finansial dari proyek ini, dan bersiap untuk mendiskusikan dan memutuskan pilihan yang diperlukan untuk mendapatkan hasil yang terbaik bagi semua pihak, terutama masyarakat. Sedangkan untuk pemerintah, </w:t>
      </w:r>
      <w:r w:rsidR="00A30852">
        <w:t>keuntungan ini mungkin hanya dirasakan oleh masyarakat (ekonomi, social dan lingkungan), sedangkan untuk kepentingan transportasi, fokusnya adalah dampak finansial dari proyek tersebut dalam jangka pendek maupun jangka panjang.</w:t>
      </w:r>
    </w:p>
    <w:p w14:paraId="378EEEF2" w14:textId="77777777" w:rsidR="00A30852" w:rsidRDefault="00A30852" w:rsidP="001661A2">
      <w:r>
        <w:t>Hal hal lain seperti diskusi dengan masyarakat mengenai rencana manajemen lalu lintas untuk koridor rencana selama masa pembangunan infrastruktur untuk BRT Lite, pengadaan armada dan juga pelatihan pengemudi untuk beroperasi di median dan pinggiran jalan, semuanya diperlukan k</w:t>
      </w:r>
      <w:r w:rsidR="00E21BE9">
        <w:t>eterlibatan pemerintah. Semua ini</w:t>
      </w:r>
      <w:r>
        <w:t xml:space="preserve"> perlu dimasukkan dalam program kegiatan selanjutnya setelah mendapat dukungan dari Pemerintah Daerah.</w:t>
      </w:r>
    </w:p>
    <w:p w14:paraId="017194F5" w14:textId="77777777" w:rsidR="00A30852" w:rsidRDefault="00A30852" w:rsidP="001661A2">
      <w:r>
        <w:t>Seperti yang telah disebutkan di atas, tugas selanjutnya untuk Pemerintah Banda Aceh tidak terlalu mudah. Sebuah lembaga yang efektif dirasa diperlukan untuk mewujudkan proyek ini.</w:t>
      </w:r>
    </w:p>
    <w:p w14:paraId="7D6C22B6" w14:textId="758758FB" w:rsidR="00A30852" w:rsidRPr="001661A2" w:rsidRDefault="00D13C23" w:rsidP="001661A2">
      <w:r>
        <w:t>Kota lain telah memisahkan badan transportasi daerah dengan tanggung jawabnya dalam proses ini. Dalam konteks Banda Aceh, pilihan ini dipandang sebagai pilihan terakhir dan harus dipertimbangkan jika model tata kelola yang direkomendasikan tidak berhasil. Untuk Banda Aceh, pembentukan BLUD dalam dinas perhubungan Provinsi yang menjadi wadah untuk komite penyelenggaran proyek dirasa perlu dilakukan. Hal tersebut dikarenakan (i) pembiayaan</w:t>
      </w:r>
      <w:r w:rsidR="00106E57">
        <w:t xml:space="preserve"> dibuat pada tingkat legislatif</w:t>
      </w:r>
      <w:r>
        <w:t>, (ii) komite ini dapat menjadi penghubung dengan kementerian secara nasional, (iii) keputusan yang melibatkan lebih dari satu instansi pemerintah dapat diambil ketika dirasa perlu.</w:t>
      </w:r>
    </w:p>
    <w:p w14:paraId="387CAAA9" w14:textId="77777777" w:rsidR="005D550F" w:rsidRPr="003765A1" w:rsidRDefault="009446AE" w:rsidP="009446AE">
      <w:pPr>
        <w:pStyle w:val="Heading2"/>
      </w:pPr>
      <w:bookmarkStart w:id="177" w:name="_Toc478995619"/>
      <w:r>
        <w:t xml:space="preserve">7.5 </w:t>
      </w:r>
      <w:r w:rsidR="005D550F" w:rsidRPr="003765A1">
        <w:t>Persyaratan kelembagaan untuk Melaksanakan dan Mengelola Proyek</w:t>
      </w:r>
      <w:bookmarkEnd w:id="177"/>
    </w:p>
    <w:p w14:paraId="21ABF53B" w14:textId="135989E0" w:rsidR="005D550F" w:rsidRDefault="005D550F" w:rsidP="00A30852">
      <w:pPr>
        <w:rPr>
          <w:rFonts w:asciiTheme="minorHAnsi" w:hAnsiTheme="minorHAnsi" w:cstheme="minorHAnsi"/>
          <w:color w:val="212121"/>
          <w:lang w:val="id-ID"/>
        </w:rPr>
      </w:pPr>
      <w:r w:rsidRPr="003765A1">
        <w:rPr>
          <w:lang w:val="id-ID"/>
        </w:rPr>
        <w:t xml:space="preserve">Untuk menyediakan operasi BRT </w:t>
      </w:r>
      <w:r w:rsidRPr="003765A1">
        <w:rPr>
          <w:lang w:val="en-ID"/>
        </w:rPr>
        <w:t xml:space="preserve">yang </w:t>
      </w:r>
      <w:r w:rsidRPr="003765A1">
        <w:rPr>
          <w:lang w:val="id-ID"/>
        </w:rPr>
        <w:t>dikelola dengan baik (dan mendukung angkutan umum perkotaan</w:t>
      </w:r>
      <w:r w:rsidRPr="003765A1">
        <w:rPr>
          <w:lang w:val="en-ID"/>
        </w:rPr>
        <w:t xml:space="preserve">) </w:t>
      </w:r>
      <w:r w:rsidRPr="003765A1">
        <w:rPr>
          <w:lang w:val="id-ID"/>
        </w:rPr>
        <w:t>ke depan, diperlu</w:t>
      </w:r>
      <w:r w:rsidRPr="003765A1">
        <w:rPr>
          <w:lang w:val="en-ID"/>
        </w:rPr>
        <w:t>kan</w:t>
      </w:r>
      <w:r w:rsidRPr="003765A1">
        <w:rPr>
          <w:lang w:val="id-ID"/>
        </w:rPr>
        <w:t xml:space="preserve"> keputusan oleh  </w:t>
      </w:r>
      <w:r w:rsidRPr="003765A1">
        <w:rPr>
          <w:lang w:val="en-ID"/>
        </w:rPr>
        <w:t xml:space="preserve">Pemerintah </w:t>
      </w:r>
      <w:r w:rsidRPr="003765A1">
        <w:rPr>
          <w:lang w:val="id-ID"/>
        </w:rPr>
        <w:t>Kota dan Provinsi</w:t>
      </w:r>
      <w:r w:rsidRPr="003765A1">
        <w:rPr>
          <w:lang w:val="en-ID"/>
        </w:rPr>
        <w:t xml:space="preserve"> </w:t>
      </w:r>
      <w:r w:rsidRPr="003765A1">
        <w:rPr>
          <w:lang w:val="id-ID"/>
        </w:rPr>
        <w:t>untuk membentuk satu kesatuan dengan kewenangan dan sumber daya manusia untuk (i)</w:t>
      </w:r>
      <w:r w:rsidRPr="003765A1">
        <w:rPr>
          <w:lang w:val="en-ID"/>
        </w:rPr>
        <w:t xml:space="preserve"> </w:t>
      </w:r>
      <w:r w:rsidRPr="003765A1">
        <w:rPr>
          <w:lang w:val="id-ID"/>
        </w:rPr>
        <w:t>mengkoordinasikan pengadaan / pembangunan proyek dan, (ii) mengelola, memantau dan</w:t>
      </w:r>
      <w:r w:rsidRPr="003765A1">
        <w:rPr>
          <w:lang w:val="en-ID"/>
        </w:rPr>
        <w:t xml:space="preserve"> </w:t>
      </w:r>
      <w:r w:rsidRPr="003765A1">
        <w:rPr>
          <w:lang w:val="id-ID"/>
        </w:rPr>
        <w:t xml:space="preserve">melaporkan proyek di tahun-tahun mendatang. Untuk </w:t>
      </w:r>
      <w:r w:rsidRPr="003765A1">
        <w:rPr>
          <w:lang w:val="en-ID"/>
        </w:rPr>
        <w:t>hal tersebut</w:t>
      </w:r>
      <w:r w:rsidRPr="003765A1">
        <w:rPr>
          <w:lang w:val="id-ID"/>
        </w:rPr>
        <w:t>, entitas seperti</w:t>
      </w:r>
      <w:r w:rsidRPr="003765A1">
        <w:rPr>
          <w:lang w:val="en-ID"/>
        </w:rPr>
        <w:t xml:space="preserve"> ini</w:t>
      </w:r>
      <w:r w:rsidRPr="003765A1">
        <w:rPr>
          <w:lang w:val="id-ID"/>
        </w:rPr>
        <w:t xml:space="preserve"> harus memiliki</w:t>
      </w:r>
      <w:r w:rsidRPr="003765A1">
        <w:rPr>
          <w:lang w:val="en-ID"/>
        </w:rPr>
        <w:t xml:space="preserve"> </w:t>
      </w:r>
      <w:r w:rsidR="00106E57">
        <w:rPr>
          <w:lang w:val="en-ID"/>
        </w:rPr>
        <w:t>b</w:t>
      </w:r>
      <w:r w:rsidRPr="003765A1">
        <w:rPr>
          <w:lang w:val="id-ID"/>
        </w:rPr>
        <w:t xml:space="preserve">agan </w:t>
      </w:r>
      <w:r w:rsidRPr="00A30852">
        <w:rPr>
          <w:rFonts w:cs="Arial"/>
        </w:rPr>
        <w:t xml:space="preserve">organisasi </w:t>
      </w:r>
      <w:r w:rsidR="00106E57">
        <w:rPr>
          <w:rFonts w:cs="Arial"/>
        </w:rPr>
        <w:t xml:space="preserve">yang disetujui, </w:t>
      </w:r>
      <w:r w:rsidRPr="00A30852">
        <w:rPr>
          <w:rFonts w:cs="Arial"/>
        </w:rPr>
        <w:t>dimana keahlian yang relevan dikelompokkan untuk manajemen investasi</w:t>
      </w:r>
      <w:r w:rsidR="00106E57">
        <w:rPr>
          <w:rFonts w:cs="Arial"/>
        </w:rPr>
        <w:t xml:space="preserve"> </w:t>
      </w:r>
      <w:r w:rsidR="00106E57" w:rsidRPr="00A30852">
        <w:rPr>
          <w:rFonts w:cs="Arial"/>
        </w:rPr>
        <w:t>yang sedang berlangsung</w:t>
      </w:r>
      <w:r w:rsidRPr="00A30852">
        <w:rPr>
          <w:rFonts w:cs="Arial"/>
        </w:rPr>
        <w:t>.</w:t>
      </w:r>
    </w:p>
    <w:p w14:paraId="5CEB981F" w14:textId="77777777" w:rsidR="00060508" w:rsidRDefault="00060508" w:rsidP="00060508">
      <w:pPr>
        <w:pStyle w:val="Heading3"/>
        <w:rPr>
          <w:lang w:val="en-ID"/>
        </w:rPr>
      </w:pPr>
      <w:bookmarkStart w:id="178" w:name="_Toc478995620"/>
      <w:r>
        <w:rPr>
          <w:lang w:val="en-ID"/>
        </w:rPr>
        <w:t>7.</w:t>
      </w:r>
      <w:r w:rsidR="009E1B59">
        <w:rPr>
          <w:lang w:val="en-ID"/>
        </w:rPr>
        <w:t>5</w:t>
      </w:r>
      <w:r>
        <w:rPr>
          <w:lang w:val="en-ID"/>
        </w:rPr>
        <w:t>.1 Pendekatan Pemerintah</w:t>
      </w:r>
      <w:bookmarkEnd w:id="178"/>
    </w:p>
    <w:p w14:paraId="5537C63C" w14:textId="77777777" w:rsidR="00060508" w:rsidRDefault="00060508" w:rsidP="00A30852">
      <w:pPr>
        <w:rPr>
          <w:lang w:val="en-ID"/>
        </w:rPr>
      </w:pPr>
      <w:r>
        <w:rPr>
          <w:lang w:val="en-ID"/>
        </w:rPr>
        <w:t>Dalam hal ini, Gambar 7.1 menunjukkan mengenai cakupan keterlibatan lembag-lembaga yang dianggap perlu untuk mewujudkan proyek ini. Mengingat proses pengambilan keputusan dan budaya pengambilan keputusan di Indonesia, keterlibatan seluruh Pemerintahan dianggap perlu. Hal tersebut dapat dijelaskan sebagai berikut.</w:t>
      </w:r>
    </w:p>
    <w:p w14:paraId="57BCD7FE" w14:textId="77777777" w:rsidR="00060508" w:rsidRPr="001C0136" w:rsidRDefault="00E96B48" w:rsidP="00C27506">
      <w:pPr>
        <w:pStyle w:val="ListParagraph"/>
        <w:numPr>
          <w:ilvl w:val="0"/>
          <w:numId w:val="18"/>
        </w:numPr>
        <w:spacing w:line="360" w:lineRule="auto"/>
        <w:rPr>
          <w:rFonts w:ascii="Arial" w:hAnsi="Arial" w:cs="Arial"/>
          <w:lang w:val="en-ID"/>
        </w:rPr>
      </w:pPr>
      <w:r w:rsidRPr="001C0136">
        <w:rPr>
          <w:rFonts w:ascii="Arial" w:hAnsi="Arial" w:cs="Arial"/>
          <w:lang w:val="en-ID"/>
        </w:rPr>
        <w:t xml:space="preserve">Pada tingkat atas Pemerintahan, Pemerintah Kota dan Provinsi merupakan badan legislatif, bersama dengan Gubernur dan Walikota. Hal ini dikarenakan, untuk mempermudah pengambilan keputusan mengenai pendanaan, hokum, dan legislatif. </w:t>
      </w:r>
    </w:p>
    <w:p w14:paraId="02B71035" w14:textId="77777777" w:rsidR="00060508" w:rsidRPr="001C0136" w:rsidRDefault="009E1B59" w:rsidP="00C27506">
      <w:pPr>
        <w:pStyle w:val="ListParagraph"/>
        <w:numPr>
          <w:ilvl w:val="0"/>
          <w:numId w:val="18"/>
        </w:numPr>
        <w:spacing w:line="360" w:lineRule="auto"/>
        <w:rPr>
          <w:rFonts w:ascii="Arial" w:hAnsi="Arial" w:cs="Arial"/>
          <w:lang w:val="en-ID"/>
        </w:rPr>
      </w:pPr>
      <w:r w:rsidRPr="001C0136">
        <w:rPr>
          <w:rFonts w:ascii="Arial" w:hAnsi="Arial" w:cs="Arial"/>
          <w:lang w:val="en-ID"/>
        </w:rPr>
        <w:t>Dikarenakan kesibukan dari Gubernur dan Walikota, ada kemungkinan bahwa Sekda akan mengambil peran penting dalam menangani keputusan mengenai proyek ini.</w:t>
      </w:r>
    </w:p>
    <w:p w14:paraId="43F56811" w14:textId="77777777" w:rsidR="009E1B59" w:rsidRPr="001C0136" w:rsidRDefault="009E1B59" w:rsidP="00C27506">
      <w:pPr>
        <w:pStyle w:val="ListParagraph"/>
        <w:numPr>
          <w:ilvl w:val="0"/>
          <w:numId w:val="18"/>
        </w:numPr>
        <w:spacing w:line="360" w:lineRule="auto"/>
        <w:rPr>
          <w:rFonts w:ascii="Arial" w:hAnsi="Arial" w:cs="Arial"/>
          <w:lang w:val="en-ID"/>
        </w:rPr>
      </w:pPr>
      <w:r w:rsidRPr="001C0136">
        <w:rPr>
          <w:rFonts w:ascii="Arial" w:hAnsi="Arial" w:cs="Arial"/>
          <w:lang w:val="en-ID"/>
        </w:rPr>
        <w:t xml:space="preserve">Selanjut, perlu dibuat suatu Komite Manajemen Transportasi perkotaan di Banda Aceh. Komite ini terdiri dari petinggi dan pengambil keputusan dari Pemerintah Kota dan provinsi, seperti Dinas Perhubungan, </w:t>
      </w:r>
      <w:r w:rsidR="00685466">
        <w:rPr>
          <w:rFonts w:ascii="Arial" w:hAnsi="Arial" w:cs="Arial"/>
          <w:lang w:val="en-ID"/>
        </w:rPr>
        <w:t>Dinas</w:t>
      </w:r>
      <w:r w:rsidRPr="001C0136">
        <w:rPr>
          <w:rFonts w:ascii="Arial" w:hAnsi="Arial" w:cs="Arial"/>
          <w:lang w:val="en-ID"/>
        </w:rPr>
        <w:t xml:space="preserve"> Keuangan, D</w:t>
      </w:r>
      <w:r w:rsidR="00685466">
        <w:rPr>
          <w:rFonts w:ascii="Arial" w:hAnsi="Arial" w:cs="Arial"/>
          <w:lang w:val="en-ID"/>
        </w:rPr>
        <w:t>inas</w:t>
      </w:r>
      <w:r w:rsidRPr="001C0136">
        <w:rPr>
          <w:rFonts w:ascii="Arial" w:hAnsi="Arial" w:cs="Arial"/>
          <w:lang w:val="en-ID"/>
        </w:rPr>
        <w:t xml:space="preserve"> Pariwisata, Polda, Kementrian Pekerjaan Umum, Organda, Legislatif, dan akan lebih baik jika Sekda menjadi ketua tim ini.</w:t>
      </w:r>
    </w:p>
    <w:p w14:paraId="38A63177" w14:textId="77777777" w:rsidR="009E1B59" w:rsidRPr="001C0136" w:rsidRDefault="009E1B59" w:rsidP="00C27506">
      <w:pPr>
        <w:pStyle w:val="ListParagraph"/>
        <w:numPr>
          <w:ilvl w:val="0"/>
          <w:numId w:val="18"/>
        </w:numPr>
        <w:spacing w:line="360" w:lineRule="auto"/>
        <w:rPr>
          <w:rFonts w:ascii="Arial" w:hAnsi="Arial" w:cs="Arial"/>
          <w:lang w:val="en-ID"/>
        </w:rPr>
      </w:pPr>
      <w:r w:rsidRPr="001C0136">
        <w:rPr>
          <w:rFonts w:ascii="Arial" w:hAnsi="Arial" w:cs="Arial"/>
          <w:lang w:val="en-ID"/>
        </w:rPr>
        <w:t xml:space="preserve">Komite tersebut akan bekerja sama dengan semua tingkat pemerintah mengenai masalah masalah yang berhubungan dengan proyek BRT. Hal tersebut dapat melibatkan anggaran tahunan, akses ke pemerintah pusat, provinsi dan kota mengenai pembangunan jalan dan infrastruktur, </w:t>
      </w:r>
      <w:r w:rsidR="00035980" w:rsidRPr="001C0136">
        <w:rPr>
          <w:rFonts w:ascii="Arial" w:hAnsi="Arial" w:cs="Arial"/>
          <w:lang w:val="en-ID"/>
        </w:rPr>
        <w:t>pembuat kebijakan, dan pelaksana kebijakan push and pull untuk mendukung keberlangsungan proyek ini.</w:t>
      </w:r>
    </w:p>
    <w:p w14:paraId="5AC4722D" w14:textId="6D0B20DA" w:rsidR="00035980" w:rsidRPr="001C0136" w:rsidRDefault="00BB1342" w:rsidP="00C27506">
      <w:pPr>
        <w:pStyle w:val="ListParagraph"/>
        <w:numPr>
          <w:ilvl w:val="0"/>
          <w:numId w:val="18"/>
        </w:numPr>
        <w:spacing w:line="360" w:lineRule="auto"/>
        <w:rPr>
          <w:rFonts w:ascii="Arial" w:hAnsi="Arial" w:cs="Arial"/>
          <w:lang w:val="en-ID"/>
        </w:rPr>
      </w:pPr>
      <w:r>
        <w:rPr>
          <w:rFonts w:ascii="Arial" w:hAnsi="Arial" w:cs="Arial"/>
          <w:lang w:val="en-ID"/>
        </w:rPr>
        <w:t>Saat ini, tangg</w:t>
      </w:r>
      <w:r w:rsidR="00035980" w:rsidRPr="001C0136">
        <w:rPr>
          <w:rFonts w:ascii="Arial" w:hAnsi="Arial" w:cs="Arial"/>
          <w:lang w:val="en-ID"/>
        </w:rPr>
        <w:t>ung jawab proyek ini masih dibawah pengawasan Dinas perhubungan provinsi, dan untuk memastikan keselarasan peran dari semua pihak</w:t>
      </w:r>
      <w:r w:rsidR="001C0136" w:rsidRPr="001C0136">
        <w:rPr>
          <w:rFonts w:ascii="Arial" w:hAnsi="Arial" w:cs="Arial"/>
          <w:lang w:val="en-ID"/>
        </w:rPr>
        <w:t xml:space="preserve"> yang terkait dengan proyek ini, maka dapat disimpulkan komite tersebut akan menjadi wad</w:t>
      </w:r>
      <w:r w:rsidR="00106E57">
        <w:rPr>
          <w:rFonts w:ascii="Arial" w:hAnsi="Arial" w:cs="Arial"/>
          <w:lang w:val="en-ID"/>
        </w:rPr>
        <w:t>a</w:t>
      </w:r>
      <w:r w:rsidR="001C0136" w:rsidRPr="001C0136">
        <w:rPr>
          <w:rFonts w:ascii="Arial" w:hAnsi="Arial" w:cs="Arial"/>
          <w:lang w:val="en-ID"/>
        </w:rPr>
        <w:t>h yang ideal untuk merumuskan suatu keputusan untuk mencapai persetujuan pada setiap hal yang berhubungan dengan semua pihak.</w:t>
      </w:r>
    </w:p>
    <w:p w14:paraId="3D5D2148" w14:textId="77777777" w:rsidR="00060508" w:rsidRDefault="00060508" w:rsidP="00060508">
      <w:pPr>
        <w:pStyle w:val="Heading3"/>
        <w:rPr>
          <w:i/>
          <w:lang w:val="en-ID"/>
        </w:rPr>
      </w:pPr>
      <w:bookmarkStart w:id="179" w:name="_Toc478995621"/>
      <w:r>
        <w:rPr>
          <w:lang w:val="en-ID"/>
        </w:rPr>
        <w:t>7.</w:t>
      </w:r>
      <w:r w:rsidR="009E1B59">
        <w:rPr>
          <w:lang w:val="en-ID"/>
        </w:rPr>
        <w:t>5</w:t>
      </w:r>
      <w:r>
        <w:rPr>
          <w:lang w:val="en-ID"/>
        </w:rPr>
        <w:t xml:space="preserve">.2 </w:t>
      </w:r>
      <w:r w:rsidR="00E96B48">
        <w:rPr>
          <w:lang w:val="en-ID"/>
        </w:rPr>
        <w:t xml:space="preserve">Badan Penyelenggara BRT-Lite </w:t>
      </w:r>
      <w:r w:rsidR="00E96B48">
        <w:rPr>
          <w:i/>
          <w:lang w:val="en-ID"/>
        </w:rPr>
        <w:t>Direct Service</w:t>
      </w:r>
      <w:bookmarkEnd w:id="179"/>
    </w:p>
    <w:p w14:paraId="38D2A771" w14:textId="77777777" w:rsidR="001C0136" w:rsidRDefault="001C0136" w:rsidP="00E96B48">
      <w:pPr>
        <w:rPr>
          <w:lang w:val="en-ID"/>
        </w:rPr>
      </w:pPr>
      <w:r>
        <w:rPr>
          <w:lang w:val="en-ID"/>
        </w:rPr>
        <w:t>BLUD merupakan badan yang diperlukan untuk membantu pengawasan dari Dinas Perhubungan provinsi mengenai proyek ini. Bagan organisasi usulan mengenai BLUD ini dapat dilihat dalam Gambar 7.1. Fungsi utama pembentukan BLUD adalah agar dapat menjadi wadah pengambilan keputusan terkait keberjalanan proyek ini.</w:t>
      </w:r>
    </w:p>
    <w:p w14:paraId="046E5D31" w14:textId="77777777" w:rsidR="00666AFC" w:rsidRDefault="001C0136" w:rsidP="00E96B48">
      <w:pPr>
        <w:rPr>
          <w:lang w:val="en-ID"/>
        </w:rPr>
      </w:pPr>
      <w:r>
        <w:rPr>
          <w:lang w:val="en-ID"/>
        </w:rPr>
        <w:t xml:space="preserve">Biasanya, lembaga tersebut beranggotakan berbagai kelompok keahlian yang sesuai dengan kebutuhan proyek ini. Terdapat 4 keterampilan yang diperlukan mengisi lembaga ini, yakni (i) Perencanaan kebijakan dan Pembangunan (untuk pembangunan proyek, pengadaan infrastruktur, pemeliharaan dan pengembangan sistem). (ii) Operasi dan pengembangan pasar (untuk mengelola berbagai kontrak, kesadaran masyarakat, </w:t>
      </w:r>
      <w:r w:rsidR="00666AFC">
        <w:rPr>
          <w:lang w:val="en-ID"/>
        </w:rPr>
        <w:t>dan publikasi) (iii) Keuangan dan Hukum (untuk menangani masalah pembayaran dan semua masalah hokum yang terkait), dan (iv) pegawai administrasi dan HR untuk memenuhi kebutuhan pegawai dan pelatihan.</w:t>
      </w:r>
    </w:p>
    <w:p w14:paraId="18F9CAB0" w14:textId="77777777" w:rsidR="00666AFC" w:rsidRPr="000D1082" w:rsidRDefault="00666AFC" w:rsidP="000D1082">
      <w:pPr>
        <w:rPr>
          <w:rFonts w:cs="Arial"/>
          <w:lang w:val="en-ID"/>
        </w:rPr>
      </w:pPr>
      <w:r>
        <w:rPr>
          <w:lang w:val="en-ID"/>
        </w:rPr>
        <w:t>Berikut mer</w:t>
      </w:r>
      <w:r w:rsidRPr="000D1082">
        <w:rPr>
          <w:rFonts w:cs="Arial"/>
          <w:lang w:val="en-ID"/>
        </w:rPr>
        <w:t>upakan ringkasan mengenai pentingnya pembentukan BLUD.</w:t>
      </w:r>
    </w:p>
    <w:p w14:paraId="41E18A05" w14:textId="77777777" w:rsidR="00263822" w:rsidRPr="000D1082" w:rsidRDefault="00666AFC" w:rsidP="00C27506">
      <w:pPr>
        <w:pStyle w:val="ListParagraph"/>
        <w:numPr>
          <w:ilvl w:val="0"/>
          <w:numId w:val="19"/>
        </w:numPr>
        <w:spacing w:line="360" w:lineRule="auto"/>
        <w:rPr>
          <w:rFonts w:ascii="Arial" w:hAnsi="Arial" w:cs="Arial"/>
          <w:lang w:val="en-ID"/>
        </w:rPr>
      </w:pPr>
      <w:r w:rsidRPr="000D1082">
        <w:rPr>
          <w:rFonts w:ascii="Arial" w:hAnsi="Arial" w:cs="Arial"/>
          <w:lang w:val="en-ID"/>
        </w:rPr>
        <w:t xml:space="preserve">Kepala BLUD merupakan ahli dari pihak swasta. Hal ini untuk menjaga fokus dalam pengiriman KPI untuk proyek ke depan. </w:t>
      </w:r>
      <w:r w:rsidR="00263822" w:rsidRPr="000D1082">
        <w:rPr>
          <w:rFonts w:ascii="Arial" w:hAnsi="Arial" w:cs="Arial"/>
          <w:lang w:val="en-ID"/>
        </w:rPr>
        <w:t>Untuk membantu Kepala BLUD bekerja, diperlukan empat kepala bagian seperti yang disebutkan di bawah ini.</w:t>
      </w:r>
    </w:p>
    <w:p w14:paraId="0478B19E" w14:textId="77777777" w:rsidR="00263822" w:rsidRPr="000D1082" w:rsidRDefault="00263822" w:rsidP="00C27506">
      <w:pPr>
        <w:pStyle w:val="ListParagraph"/>
        <w:numPr>
          <w:ilvl w:val="0"/>
          <w:numId w:val="20"/>
        </w:numPr>
        <w:spacing w:line="360" w:lineRule="auto"/>
        <w:rPr>
          <w:rFonts w:ascii="Arial" w:hAnsi="Arial" w:cs="Arial"/>
          <w:i/>
          <w:lang w:val="en-ID"/>
        </w:rPr>
      </w:pPr>
      <w:r w:rsidRPr="000D1082">
        <w:rPr>
          <w:rFonts w:ascii="Arial" w:hAnsi="Arial" w:cs="Arial"/>
          <w:i/>
          <w:u w:val="single"/>
        </w:rPr>
        <w:t>Policy Planning and Construction (PPC)</w:t>
      </w:r>
      <w:r w:rsidRPr="000D1082">
        <w:rPr>
          <w:rFonts w:ascii="Arial" w:hAnsi="Arial" w:cs="Arial"/>
          <w:i/>
        </w:rPr>
        <w:t xml:space="preserve">: </w:t>
      </w:r>
      <w:r w:rsidRPr="000D1082">
        <w:rPr>
          <w:rFonts w:ascii="Arial" w:hAnsi="Arial" w:cs="Arial"/>
        </w:rPr>
        <w:t>bertanggung jawab untuk pengembangan kebijakan dan perencanaan, persiapan proyek dan juga pengadaan.</w:t>
      </w:r>
    </w:p>
    <w:p w14:paraId="2542BF09" w14:textId="77777777" w:rsidR="00263822" w:rsidRPr="000D1082" w:rsidRDefault="00263822" w:rsidP="00C27506">
      <w:pPr>
        <w:pStyle w:val="ListParagraph"/>
        <w:numPr>
          <w:ilvl w:val="0"/>
          <w:numId w:val="20"/>
        </w:numPr>
        <w:spacing w:line="360" w:lineRule="auto"/>
        <w:rPr>
          <w:rFonts w:ascii="Arial" w:hAnsi="Arial" w:cs="Arial"/>
          <w:i/>
          <w:lang w:val="en-ID"/>
        </w:rPr>
      </w:pPr>
      <w:r w:rsidRPr="000D1082">
        <w:rPr>
          <w:rFonts w:ascii="Arial" w:hAnsi="Arial" w:cs="Arial"/>
          <w:i/>
          <w:u w:val="single"/>
        </w:rPr>
        <w:t>Operations and Market Development (OMD)</w:t>
      </w:r>
      <w:r w:rsidRPr="000D1082">
        <w:rPr>
          <w:rFonts w:ascii="Arial" w:hAnsi="Arial" w:cs="Arial"/>
          <w:i/>
        </w:rPr>
        <w:t xml:space="preserve">: </w:t>
      </w:r>
      <w:r w:rsidRPr="000D1082">
        <w:rPr>
          <w:rFonts w:ascii="Arial" w:hAnsi="Arial" w:cs="Arial"/>
        </w:rPr>
        <w:t>bertanggung jawab untuk mengawasi pelayanan dan berkonsultasi dengan masyarakat terkait keterlibatan dan program meningkatkan kesadaran masyarakat akan pentingnya menggunakan transportasi umum.</w:t>
      </w:r>
    </w:p>
    <w:p w14:paraId="0CA77E6F" w14:textId="77777777" w:rsidR="00263822" w:rsidRPr="000D1082" w:rsidRDefault="00263822" w:rsidP="00C27506">
      <w:pPr>
        <w:pStyle w:val="ListParagraph"/>
        <w:numPr>
          <w:ilvl w:val="0"/>
          <w:numId w:val="20"/>
        </w:numPr>
        <w:spacing w:line="360" w:lineRule="auto"/>
        <w:rPr>
          <w:rFonts w:ascii="Arial" w:hAnsi="Arial" w:cs="Arial"/>
          <w:i/>
          <w:lang w:val="en-ID"/>
        </w:rPr>
      </w:pPr>
      <w:r w:rsidRPr="000D1082">
        <w:rPr>
          <w:rFonts w:ascii="Arial" w:hAnsi="Arial" w:cs="Arial"/>
          <w:i/>
          <w:u w:val="single"/>
        </w:rPr>
        <w:t>Finance and Legal (FL)</w:t>
      </w:r>
      <w:r w:rsidRPr="000D1082">
        <w:rPr>
          <w:rFonts w:ascii="Arial" w:hAnsi="Arial" w:cs="Arial"/>
          <w:u w:val="single"/>
        </w:rPr>
        <w:t>:</w:t>
      </w:r>
      <w:r w:rsidRPr="000D1082">
        <w:rPr>
          <w:rFonts w:ascii="Arial" w:hAnsi="Arial" w:cs="Arial"/>
        </w:rPr>
        <w:t xml:space="preserve"> bertanggung jawab terhadap semua masalah keuangan untuk pengadaan proyek, pembayaran pihak pihak yang terlibat kontrak (bus, tiket dan pemeliharan), gaji dan juga biaya lainnya. Juga bertanggung jawab mengenai masalah hokum yang berhubungan dengan kontrak kerja dan masalah lain yang mungkin terjadi di kemudian hari.</w:t>
      </w:r>
    </w:p>
    <w:p w14:paraId="10AA2AB7" w14:textId="77777777" w:rsidR="00263822" w:rsidRPr="00BB1342" w:rsidRDefault="00263822" w:rsidP="00C27506">
      <w:pPr>
        <w:pStyle w:val="ListParagraph"/>
        <w:numPr>
          <w:ilvl w:val="0"/>
          <w:numId w:val="20"/>
        </w:numPr>
        <w:spacing w:line="360" w:lineRule="auto"/>
        <w:rPr>
          <w:rFonts w:ascii="Arial" w:hAnsi="Arial" w:cs="Arial"/>
          <w:i/>
          <w:lang w:val="en-ID"/>
        </w:rPr>
      </w:pPr>
      <w:r w:rsidRPr="000D1082">
        <w:rPr>
          <w:rFonts w:ascii="Arial" w:hAnsi="Arial" w:cs="Arial"/>
          <w:i/>
          <w:u w:val="single"/>
        </w:rPr>
        <w:t>Administration and HR (A&amp;HR):</w:t>
      </w:r>
      <w:r w:rsidRPr="000D1082">
        <w:rPr>
          <w:rFonts w:ascii="Arial" w:hAnsi="Arial" w:cs="Arial"/>
        </w:rPr>
        <w:t xml:space="preserve"> bertanggung jawab terhasap penerimaan dan pelatihan pegawai, pelatihan terhadap kontraktor untuk tujuan pelaporan dan </w:t>
      </w:r>
      <w:r w:rsidRPr="00BB1342">
        <w:rPr>
          <w:rFonts w:ascii="Arial" w:hAnsi="Arial" w:cs="Arial"/>
        </w:rPr>
        <w:t>kepatuhan kontrak.</w:t>
      </w:r>
    </w:p>
    <w:p w14:paraId="6B355F68" w14:textId="77777777" w:rsidR="00263822" w:rsidRPr="00BB1342" w:rsidRDefault="000D1082" w:rsidP="00C27506">
      <w:pPr>
        <w:pStyle w:val="ListParagraph"/>
        <w:numPr>
          <w:ilvl w:val="0"/>
          <w:numId w:val="19"/>
        </w:numPr>
        <w:spacing w:line="360" w:lineRule="auto"/>
        <w:rPr>
          <w:rFonts w:ascii="Arial" w:hAnsi="Arial" w:cs="Arial"/>
          <w:lang w:val="en-ID"/>
        </w:rPr>
      </w:pPr>
      <w:r w:rsidRPr="00BB1342">
        <w:rPr>
          <w:rFonts w:ascii="Arial" w:hAnsi="Arial" w:cs="Arial"/>
          <w:lang w:val="en-ID"/>
        </w:rPr>
        <w:t>Untuk keempat bagian operasional ini, berikut merupakan keahlian yang diperlukan untuk melangkapi keahlian di atas.</w:t>
      </w:r>
    </w:p>
    <w:p w14:paraId="799A0A12" w14:textId="77777777" w:rsidR="002639C7" w:rsidRPr="00BB1342" w:rsidRDefault="000D1082" w:rsidP="00C27506">
      <w:pPr>
        <w:pStyle w:val="ListParagraph"/>
        <w:numPr>
          <w:ilvl w:val="0"/>
          <w:numId w:val="21"/>
        </w:numPr>
        <w:spacing w:line="360" w:lineRule="auto"/>
        <w:rPr>
          <w:rFonts w:ascii="Arial" w:hAnsi="Arial" w:cs="Arial"/>
          <w:lang w:val="en-ID"/>
        </w:rPr>
      </w:pPr>
      <w:r w:rsidRPr="00BB1342">
        <w:rPr>
          <w:rFonts w:ascii="Arial" w:hAnsi="Arial" w:cs="Arial"/>
          <w:lang w:val="en-ID"/>
        </w:rPr>
        <w:t>PPC: 1 Manajer, 1 Ahli perencanaan dan kebijakan kota, 2 Ahli Perencanaan, 1 Ahli konstruksi dan penjaminan mutu. Setiap keahlian disyaratkan memiliki pengalaman bekerja lebih dari 10 tahun dan merupakan lulusan jadi Universitas yang diakui. Preferensi akan diberikan kepada mereka yang memiliki pengalaman khusus dalam proyek BRT atau transportasi perkotaan yang sejenis.</w:t>
      </w:r>
      <w:r w:rsidR="002639C7" w:rsidRPr="00BB1342">
        <w:rPr>
          <w:rFonts w:ascii="Arial" w:hAnsi="Arial" w:cs="Arial"/>
          <w:lang w:val="en-ID"/>
        </w:rPr>
        <w:t xml:space="preserve"> Sehingga, dibutuhkan 4 orang tenaga ahli ditambah 1 manajer. (5 tenaga ahli)</w:t>
      </w:r>
    </w:p>
    <w:p w14:paraId="258146F5" w14:textId="77777777" w:rsidR="002639C7" w:rsidRPr="00BB1342" w:rsidRDefault="002639C7" w:rsidP="00BB1342">
      <w:pPr>
        <w:pStyle w:val="ListParagraph"/>
        <w:spacing w:line="360" w:lineRule="auto"/>
        <w:ind w:left="1440"/>
        <w:rPr>
          <w:rFonts w:ascii="Arial" w:hAnsi="Arial" w:cs="Arial"/>
          <w:lang w:val="en-ID"/>
        </w:rPr>
      </w:pPr>
      <w:r w:rsidRPr="00BB1342">
        <w:rPr>
          <w:rFonts w:ascii="Arial" w:hAnsi="Arial" w:cs="Arial"/>
          <w:lang w:val="en-ID"/>
        </w:rPr>
        <w:t>Manajer bagian ini dapat direkrut dari pihak swasta. Ahli perencanaan dan kebijakan kota dapat diambil dari Dinas Perhubungan atau Bappeda atau Pemerintah Kota. Ahli perencanaan dan konstruksi dalam diambil dari Kementria pekerjaan Umum atau departemen lainnya.</w:t>
      </w:r>
    </w:p>
    <w:p w14:paraId="6B8BE690" w14:textId="77777777" w:rsidR="002639C7" w:rsidRPr="00BB1342" w:rsidRDefault="002639C7" w:rsidP="00C27506">
      <w:pPr>
        <w:pStyle w:val="ListParagraph"/>
        <w:numPr>
          <w:ilvl w:val="0"/>
          <w:numId w:val="21"/>
        </w:numPr>
        <w:spacing w:line="360" w:lineRule="auto"/>
        <w:rPr>
          <w:rFonts w:ascii="Arial" w:hAnsi="Arial" w:cs="Arial"/>
          <w:lang w:val="en-ID"/>
        </w:rPr>
      </w:pPr>
      <w:r w:rsidRPr="00BB1342">
        <w:rPr>
          <w:rFonts w:ascii="Arial" w:hAnsi="Arial" w:cs="Arial"/>
          <w:lang w:val="en-ID"/>
        </w:rPr>
        <w:t>ODM: 1 Manajer, 3 pegawai pengawas layanan bus, 1 petugas tanggap darurat, 2 pegawai yang bertugas melaporkan KPI, 2 pegawai kepatuhan public. Setiap pegawai memiliki persyaratan minimal yakni lulusan SMA, serta menunjukan komitmen untuk bekerja dengan baik dan mencatat dengan tepat. Jumlah total pegawai yang diperlukan oleh bagian ini sebanyak 8 pegawai dengan 1 manajer bagian.</w:t>
      </w:r>
    </w:p>
    <w:p w14:paraId="7119200A" w14:textId="77777777" w:rsidR="002639C7" w:rsidRPr="00BB1342" w:rsidRDefault="002639C7" w:rsidP="00BB1342">
      <w:pPr>
        <w:pStyle w:val="ListParagraph"/>
        <w:spacing w:line="360" w:lineRule="auto"/>
        <w:ind w:left="1440"/>
        <w:rPr>
          <w:rFonts w:ascii="Arial" w:hAnsi="Arial" w:cs="Arial"/>
          <w:lang w:val="en-ID"/>
        </w:rPr>
      </w:pPr>
      <w:r w:rsidRPr="00BB1342">
        <w:rPr>
          <w:rFonts w:ascii="Arial" w:hAnsi="Arial" w:cs="Arial"/>
          <w:lang w:val="en-ID"/>
        </w:rPr>
        <w:t xml:space="preserve">Manajer bagian ini harus memiliki pengalaman mengelola tim di lapangan dan mengumpulkan data yang akurat dan melaporkannya. </w:t>
      </w:r>
      <w:r w:rsidR="00240BEF" w:rsidRPr="00BB1342">
        <w:rPr>
          <w:rFonts w:ascii="Arial" w:hAnsi="Arial" w:cs="Arial"/>
          <w:lang w:val="en-ID"/>
        </w:rPr>
        <w:t>Pegawai tersebut dapat direkrut dari dinas perhubungan atau departemen lain atau dari pihak swasta. Untuk pegawai tanggap darurat sepertinya akan lebih baik jika berlatar belakang Polda atau Polres.</w:t>
      </w:r>
    </w:p>
    <w:p w14:paraId="6BEF180A" w14:textId="77777777" w:rsidR="002639C7" w:rsidRPr="00BB1342" w:rsidRDefault="00240BEF" w:rsidP="00C27506">
      <w:pPr>
        <w:pStyle w:val="ListParagraph"/>
        <w:numPr>
          <w:ilvl w:val="0"/>
          <w:numId w:val="21"/>
        </w:numPr>
        <w:spacing w:line="360" w:lineRule="auto"/>
        <w:rPr>
          <w:rFonts w:ascii="Arial" w:hAnsi="Arial" w:cs="Arial"/>
          <w:lang w:val="en-ID"/>
        </w:rPr>
      </w:pPr>
      <w:r w:rsidRPr="00BB1342">
        <w:rPr>
          <w:rFonts w:ascii="Arial" w:hAnsi="Arial" w:cs="Arial"/>
          <w:lang w:val="en-ID"/>
        </w:rPr>
        <w:t>F&amp;L: 1 Manajer, 2 akuntan, 1 administrasi, 1 legal. Untuk bagian ini diperlukan 4 pegawai dengan 1 manajer bagian.</w:t>
      </w:r>
    </w:p>
    <w:p w14:paraId="4E7A33F0" w14:textId="77777777" w:rsidR="00240BEF" w:rsidRPr="00BB1342" w:rsidRDefault="00240BEF" w:rsidP="00BB1342">
      <w:pPr>
        <w:pStyle w:val="ListParagraph"/>
        <w:spacing w:line="360" w:lineRule="auto"/>
        <w:ind w:left="1440"/>
        <w:rPr>
          <w:rFonts w:ascii="Arial" w:hAnsi="Arial" w:cs="Arial"/>
          <w:lang w:val="en-ID"/>
        </w:rPr>
      </w:pPr>
      <w:r w:rsidRPr="00BB1342">
        <w:rPr>
          <w:rFonts w:ascii="Arial" w:hAnsi="Arial" w:cs="Arial"/>
          <w:lang w:val="en-ID"/>
        </w:rPr>
        <w:t>Manajer bagian ini perlu memiliki keahlian dalam akuntasi dari universitas ternama, seperti juga 2 pegawai akuntan dan administrasi. Untuk legal, diperlukan kualifikasi yang khusus dan pengalaman dalam pembuatan kontrak. Semuanya dapat direkrut dari departemen yang ada di pemerintahan.</w:t>
      </w:r>
    </w:p>
    <w:p w14:paraId="41276537" w14:textId="77777777" w:rsidR="002639C7" w:rsidRPr="00BB1342" w:rsidRDefault="00240BEF" w:rsidP="00C27506">
      <w:pPr>
        <w:pStyle w:val="ListParagraph"/>
        <w:numPr>
          <w:ilvl w:val="0"/>
          <w:numId w:val="21"/>
        </w:numPr>
        <w:spacing w:line="360" w:lineRule="auto"/>
        <w:rPr>
          <w:rFonts w:ascii="Arial" w:hAnsi="Arial" w:cs="Arial"/>
          <w:lang w:val="en-ID"/>
        </w:rPr>
      </w:pPr>
      <w:r w:rsidRPr="00BB1342">
        <w:rPr>
          <w:rFonts w:ascii="Arial" w:hAnsi="Arial" w:cs="Arial"/>
          <w:lang w:val="en-ID"/>
        </w:rPr>
        <w:t>A&amp;HR: 1 Manager, 1 pegawai untuk pelatihan dan 1 asistennya, 1 ahli pengelolaan sistem, 1 Pegawai pelatihan untuk pegawai lapangan dan 1 asistennya, 1 pegawai untuk melatih kontrakto. Untuk bagian ini diperlukan 6 pegawai dengan 1 manajer bagian.</w:t>
      </w:r>
    </w:p>
    <w:p w14:paraId="1F62BF75" w14:textId="77777777" w:rsidR="00240BEF" w:rsidRPr="00BB1342" w:rsidRDefault="00240BEF" w:rsidP="00BB1342">
      <w:pPr>
        <w:pStyle w:val="ListParagraph"/>
        <w:spacing w:line="360" w:lineRule="auto"/>
        <w:ind w:left="1440"/>
        <w:rPr>
          <w:rFonts w:ascii="Arial" w:hAnsi="Arial" w:cs="Arial"/>
          <w:lang w:val="en-ID"/>
        </w:rPr>
      </w:pPr>
      <w:r w:rsidRPr="00BB1342">
        <w:rPr>
          <w:rFonts w:ascii="Arial" w:hAnsi="Arial" w:cs="Arial"/>
          <w:lang w:val="en-ID"/>
        </w:rPr>
        <w:t>Anggota dari bagian ini perlu memiliki pengalaman yang berhubungan dengan pelatihan dan pengembangan diri</w:t>
      </w:r>
      <w:r w:rsidR="00BB1342" w:rsidRPr="00BB1342">
        <w:rPr>
          <w:rFonts w:ascii="Arial" w:hAnsi="Arial" w:cs="Arial"/>
          <w:lang w:val="en-ID"/>
        </w:rPr>
        <w:t>. Biasanya, ahli ini dapat ditemukan di pihak swasta karena peran tersebut kadang tidak terdapat dalam lembaga di pemerintahan.</w:t>
      </w:r>
    </w:p>
    <w:p w14:paraId="2A57A221" w14:textId="77777777" w:rsidR="005D550F" w:rsidRDefault="001C0136" w:rsidP="001C0136">
      <w:pPr>
        <w:pStyle w:val="Caption"/>
      </w:pPr>
      <w:bookmarkStart w:id="180" w:name="_Toc475015776"/>
      <w:bookmarkStart w:id="181" w:name="_Toc478995724"/>
      <w:r>
        <w:t xml:space="preserve">Gambar 7. </w:t>
      </w:r>
      <w:r>
        <w:fldChar w:fldCharType="begin"/>
      </w:r>
      <w:r>
        <w:instrText xml:space="preserve"> SEQ Gambar_7. \* ARABIC </w:instrText>
      </w:r>
      <w:r>
        <w:fldChar w:fldCharType="separate"/>
      </w:r>
      <w:r w:rsidR="00031F7D">
        <w:rPr>
          <w:noProof/>
        </w:rPr>
        <w:t>1</w:t>
      </w:r>
      <w:r>
        <w:fldChar w:fldCharType="end"/>
      </w:r>
      <w:r>
        <w:t xml:space="preserve"> </w:t>
      </w:r>
      <w:r w:rsidR="005D550F" w:rsidRPr="00060508">
        <w:t>Konsep Organogram untuk BRT Manajemen Unit / BLUD</w:t>
      </w:r>
      <w:bookmarkEnd w:id="180"/>
      <w:bookmarkEnd w:id="181"/>
    </w:p>
    <w:p w14:paraId="7EF38F6C" w14:textId="77777777" w:rsidR="00060508" w:rsidRPr="00060508" w:rsidRDefault="00060508" w:rsidP="00060508">
      <w:pPr>
        <w:jc w:val="center"/>
        <w:rPr>
          <w:lang w:val="es-MX" w:eastAsia="es-ES"/>
        </w:rPr>
      </w:pPr>
      <w:r w:rsidRPr="007138F2">
        <w:rPr>
          <w:rFonts w:cs="Arial"/>
          <w:noProof/>
        </w:rPr>
        <w:drawing>
          <wp:inline distT="0" distB="0" distL="0" distR="0" wp14:anchorId="7948AA3E" wp14:editId="73B812CB">
            <wp:extent cx="5715916" cy="37623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1037" cy="3765746"/>
                    </a:xfrm>
                    <a:prstGeom prst="rect">
                      <a:avLst/>
                    </a:prstGeom>
                    <a:noFill/>
                    <a:ln>
                      <a:noFill/>
                    </a:ln>
                  </pic:spPr>
                </pic:pic>
              </a:graphicData>
            </a:graphic>
          </wp:inline>
        </w:drawing>
      </w:r>
    </w:p>
    <w:p w14:paraId="60D20E5B" w14:textId="77777777" w:rsidR="005D550F" w:rsidRPr="00060508" w:rsidRDefault="00060508" w:rsidP="00060508">
      <w:pPr>
        <w:rPr>
          <w:shd w:val="clear" w:color="auto" w:fill="FFFFFF"/>
        </w:rPr>
      </w:pPr>
      <w:r w:rsidRPr="00060508">
        <w:rPr>
          <w:shd w:val="clear" w:color="auto" w:fill="FFFFFF"/>
        </w:rPr>
        <w:t>Dapat di</w:t>
      </w:r>
      <w:r>
        <w:rPr>
          <w:shd w:val="clear" w:color="auto" w:fill="FFFFFF"/>
        </w:rPr>
        <w:t>simpulkan, jumlah pegawai professional dalam pengembangan BLUD diperkirakan sebanyak 26 orang. Termasuk di dalamnya Kepala Dinas Perhubungan Provinsi. Jika ditambahkan dengan pegawai pendukung, mungkin jumlah tersebut akan bertambah hingga 35 orang. Ini hanyalah perkiraan awal yang dapat digunakan sebagai bahan diskusi lanjutan.</w:t>
      </w:r>
    </w:p>
    <w:p w14:paraId="757D9717" w14:textId="77777777" w:rsidR="005D550F" w:rsidRPr="001D66A4" w:rsidRDefault="001D66A4" w:rsidP="001D66A4">
      <w:pPr>
        <w:pStyle w:val="Heading2"/>
      </w:pPr>
      <w:bookmarkStart w:id="182" w:name="_Toc478995622"/>
      <w:r w:rsidRPr="001D66A4">
        <w:t xml:space="preserve">7.6 </w:t>
      </w:r>
      <w:r w:rsidR="005D550F" w:rsidRPr="001D66A4">
        <w:t>Rangkuman</w:t>
      </w:r>
      <w:bookmarkEnd w:id="182"/>
    </w:p>
    <w:p w14:paraId="6E1A4BFB" w14:textId="77777777" w:rsidR="005D550F" w:rsidRPr="001D66A4" w:rsidRDefault="005D550F" w:rsidP="001D66A4">
      <w:pPr>
        <w:rPr>
          <w:shd w:val="clear" w:color="auto" w:fill="FFFFFF"/>
        </w:rPr>
      </w:pPr>
      <w:r w:rsidRPr="001D66A4">
        <w:rPr>
          <w:shd w:val="clear" w:color="auto" w:fill="FFFFFF"/>
        </w:rPr>
        <w:t xml:space="preserve">Hal-hal di atas dianggap </w:t>
      </w:r>
      <w:r w:rsidR="001D66A4">
        <w:rPr>
          <w:shd w:val="clear" w:color="auto" w:fill="FFFFFF"/>
        </w:rPr>
        <w:t xml:space="preserve">sebagai acuan dasar apakah </w:t>
      </w:r>
      <w:r w:rsidRPr="001D66A4">
        <w:rPr>
          <w:shd w:val="clear" w:color="auto" w:fill="FFFFFF"/>
        </w:rPr>
        <w:t xml:space="preserve">BRT Lite </w:t>
      </w:r>
      <w:r w:rsidR="001D66A4">
        <w:rPr>
          <w:i/>
          <w:shd w:val="clear" w:color="auto" w:fill="FFFFFF"/>
        </w:rPr>
        <w:t>Direct Service</w:t>
      </w:r>
      <w:r w:rsidRPr="001D66A4">
        <w:rPr>
          <w:shd w:val="clear" w:color="auto" w:fill="FFFFFF"/>
        </w:rPr>
        <w:t xml:space="preserve"> akan berhasil atau gagal. Dalam hal ini, keinginan dari Pemerintah </w:t>
      </w:r>
      <w:r w:rsidR="001D66A4">
        <w:rPr>
          <w:shd w:val="clear" w:color="auto" w:fill="FFFFFF"/>
        </w:rPr>
        <w:t>Kota dan Provinsi Banda Aceh</w:t>
      </w:r>
      <w:r w:rsidRPr="001D66A4">
        <w:rPr>
          <w:shd w:val="clear" w:color="auto" w:fill="FFFFFF"/>
        </w:rPr>
        <w:t xml:space="preserve"> </w:t>
      </w:r>
      <w:r w:rsidR="001D66A4">
        <w:rPr>
          <w:shd w:val="clear" w:color="auto" w:fill="FFFFFF"/>
        </w:rPr>
        <w:t xml:space="preserve">sangat </w:t>
      </w:r>
      <w:r w:rsidRPr="001D66A4">
        <w:rPr>
          <w:shd w:val="clear" w:color="auto" w:fill="FFFFFF"/>
        </w:rPr>
        <w:t xml:space="preserve">diperlukan. </w:t>
      </w:r>
    </w:p>
    <w:p w14:paraId="01E1DB7E" w14:textId="77777777" w:rsidR="005D550F" w:rsidRPr="001D66A4" w:rsidRDefault="005D550F" w:rsidP="001D66A4">
      <w:pPr>
        <w:rPr>
          <w:shd w:val="clear" w:color="auto" w:fill="FFFFFF"/>
        </w:rPr>
      </w:pPr>
      <w:r w:rsidRPr="001D66A4">
        <w:rPr>
          <w:shd w:val="clear" w:color="auto" w:fill="FFFFFF"/>
        </w:rPr>
        <w:t xml:space="preserve">Untuk memulai proses, </w:t>
      </w:r>
      <w:r w:rsidR="001D66A4">
        <w:rPr>
          <w:shd w:val="clear" w:color="auto" w:fill="FFFFFF"/>
        </w:rPr>
        <w:t xml:space="preserve">diperlukan adanya </w:t>
      </w:r>
      <w:r w:rsidRPr="001D66A4">
        <w:rPr>
          <w:shd w:val="clear" w:color="auto" w:fill="FFFFFF"/>
        </w:rPr>
        <w:t xml:space="preserve">diskusi </w:t>
      </w:r>
      <w:r w:rsidR="001D66A4">
        <w:rPr>
          <w:shd w:val="clear" w:color="auto" w:fill="FFFFFF"/>
        </w:rPr>
        <w:t xml:space="preserve">antara semua pihak yang </w:t>
      </w:r>
      <w:r w:rsidRPr="001D66A4">
        <w:rPr>
          <w:shd w:val="clear" w:color="auto" w:fill="FFFFFF"/>
        </w:rPr>
        <w:t xml:space="preserve">terlibat sehingga program kerja dapat dikembangkan dan digunakan sebagai dasar </w:t>
      </w:r>
      <w:r w:rsidR="001D66A4">
        <w:rPr>
          <w:shd w:val="clear" w:color="auto" w:fill="FFFFFF"/>
        </w:rPr>
        <w:t xml:space="preserve">arahan perbaikan </w:t>
      </w:r>
      <w:r w:rsidRPr="001D66A4">
        <w:rPr>
          <w:shd w:val="clear" w:color="auto" w:fill="FFFFFF"/>
        </w:rPr>
        <w:t xml:space="preserve">ke depan dengan cara yang </w:t>
      </w:r>
      <w:r w:rsidR="001D66A4">
        <w:rPr>
          <w:shd w:val="clear" w:color="auto" w:fill="FFFFFF"/>
        </w:rPr>
        <w:t xml:space="preserve">lebih </w:t>
      </w:r>
      <w:r w:rsidRPr="001D66A4">
        <w:rPr>
          <w:shd w:val="clear" w:color="auto" w:fill="FFFFFF"/>
        </w:rPr>
        <w:t>terstruktur.</w:t>
      </w:r>
    </w:p>
    <w:p w14:paraId="50AE1543" w14:textId="77777777" w:rsidR="005D550F" w:rsidRPr="005D550F" w:rsidRDefault="005D550F" w:rsidP="001D66A4">
      <w:r w:rsidRPr="001D66A4">
        <w:rPr>
          <w:shd w:val="clear" w:color="auto" w:fill="FFFFFF"/>
        </w:rPr>
        <w:t xml:space="preserve">Konsep </w:t>
      </w:r>
      <w:r w:rsidR="001D66A4">
        <w:rPr>
          <w:shd w:val="clear" w:color="auto" w:fill="FFFFFF"/>
        </w:rPr>
        <w:t>bagan</w:t>
      </w:r>
      <w:r w:rsidRPr="001D66A4">
        <w:rPr>
          <w:shd w:val="clear" w:color="auto" w:fill="FFFFFF"/>
        </w:rPr>
        <w:t xml:space="preserve"> organisasi di atas </w:t>
      </w:r>
      <w:r w:rsidR="001D66A4">
        <w:rPr>
          <w:shd w:val="clear" w:color="auto" w:fill="FFFFFF"/>
        </w:rPr>
        <w:t xml:space="preserve">mengenai </w:t>
      </w:r>
      <w:r w:rsidRPr="001D66A4">
        <w:rPr>
          <w:shd w:val="clear" w:color="auto" w:fill="FFFFFF"/>
        </w:rPr>
        <w:t xml:space="preserve">BLUD disediakan untuk membantu Pemerintah </w:t>
      </w:r>
      <w:r w:rsidR="001D66A4">
        <w:rPr>
          <w:shd w:val="clear" w:color="auto" w:fill="FFFFFF"/>
        </w:rPr>
        <w:t>kota dan provinsi sebagai bahan p</w:t>
      </w:r>
      <w:r w:rsidRPr="001D66A4">
        <w:rPr>
          <w:shd w:val="clear" w:color="auto" w:fill="FFFFFF"/>
        </w:rPr>
        <w:t xml:space="preserve">embahasan awal, jika mereka ingin memajukan proyek lebih lanjut. Hal ini dianggap bahwa pada akhirnya unit khusus dalam Pemerintah </w:t>
      </w:r>
      <w:r w:rsidR="001D66A4">
        <w:rPr>
          <w:shd w:val="clear" w:color="auto" w:fill="FFFFFF"/>
        </w:rPr>
        <w:t xml:space="preserve">perlu </w:t>
      </w:r>
      <w:r w:rsidRPr="001D66A4">
        <w:rPr>
          <w:shd w:val="clear" w:color="auto" w:fill="FFFFFF"/>
        </w:rPr>
        <w:t xml:space="preserve">dibentuk sesuai dengan pedoman di atas jika </w:t>
      </w:r>
      <w:r w:rsidR="00060508">
        <w:rPr>
          <w:shd w:val="clear" w:color="auto" w:fill="FFFFFF"/>
        </w:rPr>
        <w:t>skema pendanaan ingin berhasil</w:t>
      </w:r>
      <w:r w:rsidRPr="001D66A4">
        <w:rPr>
          <w:shd w:val="clear" w:color="auto" w:fill="FFFFFF"/>
        </w:rPr>
        <w:t>.</w:t>
      </w:r>
    </w:p>
    <w:p w14:paraId="417296CA" w14:textId="77777777" w:rsidR="005D550F" w:rsidRDefault="005D550F" w:rsidP="001D66A4">
      <w:pPr>
        <w:rPr>
          <w:rFonts w:eastAsia="Times New Roman"/>
          <w:szCs w:val="20"/>
          <w:lang w:val="id-ID"/>
        </w:rPr>
      </w:pPr>
    </w:p>
    <w:p w14:paraId="640F9FFE" w14:textId="77777777" w:rsidR="005D550F" w:rsidRDefault="005D550F">
      <w:pPr>
        <w:spacing w:before="0" w:after="200" w:line="276" w:lineRule="auto"/>
        <w:jc w:val="left"/>
        <w:rPr>
          <w:rFonts w:asciiTheme="minorHAnsi" w:eastAsia="Times New Roman" w:hAnsiTheme="minorHAnsi" w:cstheme="minorHAnsi"/>
          <w:color w:val="212121"/>
          <w:szCs w:val="20"/>
          <w:lang w:val="id-ID"/>
        </w:rPr>
      </w:pPr>
      <w:r>
        <w:rPr>
          <w:rFonts w:asciiTheme="minorHAnsi" w:eastAsia="Times New Roman" w:hAnsiTheme="minorHAnsi" w:cstheme="minorHAnsi"/>
          <w:color w:val="212121"/>
          <w:szCs w:val="20"/>
          <w:lang w:val="id-ID"/>
        </w:rPr>
        <w:br w:type="page"/>
      </w:r>
    </w:p>
    <w:p w14:paraId="4679C098" w14:textId="77777777" w:rsidR="00305717" w:rsidRDefault="009446AE" w:rsidP="00305717">
      <w:pPr>
        <w:pStyle w:val="Heading1"/>
      </w:pPr>
      <w:bookmarkStart w:id="183" w:name="_Toc478995623"/>
      <w:r>
        <w:t>8. Strategi Transportasi Perkotaan</w:t>
      </w:r>
      <w:bookmarkEnd w:id="183"/>
    </w:p>
    <w:p w14:paraId="47DE6195" w14:textId="77777777" w:rsidR="00305717" w:rsidRDefault="009446AE" w:rsidP="00305717">
      <w:r>
        <w:t xml:space="preserve">Strategi selanjutnya </w:t>
      </w:r>
      <w:r w:rsidR="00305717" w:rsidRPr="00531A58">
        <w:t xml:space="preserve">didasarkan pada </w:t>
      </w:r>
      <w:r>
        <w:t xml:space="preserve">perubahan </w:t>
      </w:r>
      <w:r w:rsidR="00305717">
        <w:t xml:space="preserve">Trans Koetaradja </w:t>
      </w:r>
      <w:r w:rsidR="00305717" w:rsidRPr="00531A58">
        <w:t>dan</w:t>
      </w:r>
      <w:r w:rsidR="00305717">
        <w:t xml:space="preserve"> </w:t>
      </w:r>
      <w:r w:rsidR="00305717" w:rsidRPr="00531A58">
        <w:t xml:space="preserve">layanan </w:t>
      </w:r>
      <w:r w:rsidR="00305717" w:rsidRPr="00531A58">
        <w:rPr>
          <w:i/>
        </w:rPr>
        <w:t>feeder</w:t>
      </w:r>
      <w:r w:rsidR="00305717" w:rsidRPr="00531A58">
        <w:t xml:space="preserve"> </w:t>
      </w:r>
      <w:r>
        <w:t xml:space="preserve">untuk mendukung sistem BRT </w:t>
      </w:r>
      <w:r w:rsidR="00305717" w:rsidRPr="00531A58">
        <w:t>berfungsi dengan baik.</w:t>
      </w:r>
      <w:r>
        <w:t xml:space="preserve"> Selanjutnya, sesuai dengan tujuan proyek ini </w:t>
      </w:r>
      <w:r w:rsidR="00305717" w:rsidRPr="00911222">
        <w:t>dan sebagai pengenalan</w:t>
      </w:r>
      <w:r w:rsidR="00305717">
        <w:t xml:space="preserve"> konsep</w:t>
      </w:r>
      <w:r w:rsidR="00305717" w:rsidRPr="00911222">
        <w:t xml:space="preserve"> BRT </w:t>
      </w:r>
      <w:r w:rsidR="00305717">
        <w:rPr>
          <w:i/>
        </w:rPr>
        <w:t>Direct Service</w:t>
      </w:r>
      <w:r w:rsidR="00305717" w:rsidRPr="00911222">
        <w:t xml:space="preserve"> ke Banda Aceh, pembahasan berikut</w:t>
      </w:r>
      <w:r>
        <w:t xml:space="preserve"> ini memberikan acuan pada proyek percobaan </w:t>
      </w:r>
      <w:r w:rsidR="00305717">
        <w:t>untuk program</w:t>
      </w:r>
      <w:r w:rsidR="00305717" w:rsidRPr="00911222">
        <w:t xml:space="preserve"> </w:t>
      </w:r>
      <w:r>
        <w:t>perbaikan ini</w:t>
      </w:r>
      <w:r w:rsidR="00305717" w:rsidRPr="00911222">
        <w:t>.</w:t>
      </w:r>
    </w:p>
    <w:p w14:paraId="39526D37" w14:textId="77777777" w:rsidR="00305717" w:rsidRDefault="00281757" w:rsidP="00305717">
      <w:pPr>
        <w:pStyle w:val="Heading2"/>
      </w:pPr>
      <w:bookmarkStart w:id="184" w:name="_Toc478995624"/>
      <w:r>
        <w:t>8</w:t>
      </w:r>
      <w:r w:rsidR="00305717">
        <w:t>.1 Rekomendasi untuk BRT di Banda Aceh</w:t>
      </w:r>
      <w:bookmarkEnd w:id="184"/>
    </w:p>
    <w:p w14:paraId="2A34B9E3" w14:textId="77777777" w:rsidR="00305717" w:rsidRPr="00531A58" w:rsidRDefault="00305717" w:rsidP="00305717">
      <w:r w:rsidRPr="00911222">
        <w:t>Di Banda Aceh, Trans Koetaradja dirancang dengan konsep 'BRT-</w:t>
      </w:r>
      <w:r w:rsidRPr="00911222">
        <w:rPr>
          <w:i/>
        </w:rPr>
        <w:t>lite</w:t>
      </w:r>
      <w:r>
        <w:t xml:space="preserve">'. </w:t>
      </w:r>
      <w:r w:rsidR="009446AE">
        <w:t xml:space="preserve">Beberapa kota di Indonesia telah menggunakan </w:t>
      </w:r>
      <w:r w:rsidRPr="00911222">
        <w:t xml:space="preserve">'BRT-lite' </w:t>
      </w:r>
      <w:r w:rsidR="009446AE">
        <w:t>namun</w:t>
      </w:r>
      <w:r>
        <w:t xml:space="preserve"> gagal dalam</w:t>
      </w:r>
      <w:r w:rsidRPr="00911222">
        <w:t xml:space="preserve"> </w:t>
      </w:r>
      <w:r w:rsidR="009446AE">
        <w:t>menyampaikan</w:t>
      </w:r>
      <w:r w:rsidRPr="00911222">
        <w:t xml:space="preserve"> manfaat</w:t>
      </w:r>
      <w:r w:rsidR="009446AE">
        <w:t xml:space="preserve"> sistem</w:t>
      </w:r>
      <w:r w:rsidRPr="00911222">
        <w:t xml:space="preserve"> BRT</w:t>
      </w:r>
      <w:r w:rsidR="009446AE">
        <w:t xml:space="preserve"> yang sebenarnya</w:t>
      </w:r>
      <w:r w:rsidRPr="00911222">
        <w:t xml:space="preserve">, seperti kecepatan tinggi dan </w:t>
      </w:r>
      <w:r>
        <w:t>waktu perjalanan yang reliabel. Sebagian besar masalah adalah</w:t>
      </w:r>
      <w:r w:rsidRPr="00911222">
        <w:t xml:space="preserve"> ketidakmampuan Pemerintah untuk mengambil</w:t>
      </w:r>
      <w:r>
        <w:t xml:space="preserve"> </w:t>
      </w:r>
      <w:r w:rsidRPr="00911222">
        <w:t xml:space="preserve">keputusan </w:t>
      </w:r>
      <w:r>
        <w:t>penting untuk</w:t>
      </w:r>
      <w:r w:rsidRPr="00911222">
        <w:t xml:space="preserve"> </w:t>
      </w:r>
      <w:r w:rsidR="009B5B42">
        <w:t>memberlakukan perubahan yang diperlukan</w:t>
      </w:r>
      <w:r w:rsidRPr="00911222">
        <w:t>. A</w:t>
      </w:r>
      <w:r>
        <w:t>lhasil</w:t>
      </w:r>
      <w:r w:rsidRPr="00911222">
        <w:t xml:space="preserve">, </w:t>
      </w:r>
      <w:r>
        <w:t>sistem BRT–</w:t>
      </w:r>
      <w:r w:rsidRPr="00221506">
        <w:rPr>
          <w:i/>
        </w:rPr>
        <w:t>lite</w:t>
      </w:r>
      <w:r w:rsidRPr="00911222">
        <w:t xml:space="preserve"> beroperasi </w:t>
      </w:r>
      <w:r>
        <w:t>dan membutuhkan subsidi yang besar</w:t>
      </w:r>
      <w:r w:rsidRPr="00911222">
        <w:t>.</w:t>
      </w:r>
    </w:p>
    <w:p w14:paraId="43CC0A50" w14:textId="77777777" w:rsidR="00305717" w:rsidRPr="00C27E4D" w:rsidRDefault="00305717" w:rsidP="00305717">
      <w:pPr>
        <w:rPr>
          <w:rFonts w:cs="Arial"/>
        </w:rPr>
      </w:pPr>
      <w:r w:rsidRPr="009E4F9D">
        <w:t>Sebagian sebagai konsekuensi dari subsidi operasi</w:t>
      </w:r>
      <w:r w:rsidR="009B5B42">
        <w:t>onal</w:t>
      </w:r>
      <w:r w:rsidRPr="009E4F9D">
        <w:t xml:space="preserve"> yang sedan</w:t>
      </w:r>
      <w:r>
        <w:t xml:space="preserve">g berlangsung dan dampak minimum </w:t>
      </w:r>
      <w:r w:rsidRPr="009E4F9D">
        <w:t>BRT-</w:t>
      </w:r>
      <w:r w:rsidRPr="009E4F9D">
        <w:rPr>
          <w:i/>
        </w:rPr>
        <w:t>lite</w:t>
      </w:r>
      <w:r w:rsidRPr="009E4F9D">
        <w:t xml:space="preserve"> telah mengurangi </w:t>
      </w:r>
      <w:r w:rsidR="009B5B42">
        <w:t xml:space="preserve">volume </w:t>
      </w:r>
      <w:r>
        <w:t>lalu lintas</w:t>
      </w:r>
      <w:r w:rsidRPr="009E4F9D">
        <w:t>, sangat disarankan</w:t>
      </w:r>
      <w:r>
        <w:t xml:space="preserve"> bahwa rancangan</w:t>
      </w:r>
      <w:r w:rsidRPr="009E4F9D">
        <w:t xml:space="preserve"> 'BRT-</w:t>
      </w:r>
      <w:r w:rsidRPr="009E4F9D">
        <w:rPr>
          <w:i/>
        </w:rPr>
        <w:t>lite</w:t>
      </w:r>
      <w:r>
        <w:t>' tidak</w:t>
      </w:r>
      <w:r w:rsidRPr="009E4F9D">
        <w:t xml:space="preserve"> dip</w:t>
      </w:r>
      <w:r>
        <w:t>ertimbangkan dalam rancangan</w:t>
      </w:r>
      <w:r w:rsidRPr="009E4F9D">
        <w:t xml:space="preserve"> BRT masa depan di Banda Aceh. '</w:t>
      </w:r>
      <w:r w:rsidRPr="009E4F9D">
        <w:rPr>
          <w:i/>
        </w:rPr>
        <w:t>Full</w:t>
      </w:r>
      <w:r w:rsidRPr="009E4F9D">
        <w:t xml:space="preserve"> BRT' atau BRT</w:t>
      </w:r>
      <w:r w:rsidRPr="00C27E4D">
        <w:rPr>
          <w:rFonts w:cs="Arial"/>
        </w:rPr>
        <w:t xml:space="preserve"> dengan jalur prioritas yang terpisah direkomendasikan untuk Banda Aceh. Untuk membantu Pemerintah menilai manfaat yang akan diambil dan membantu mendorong pembuatan keputusan yang benar, berikut ini adalah beberapa informasi </w:t>
      </w:r>
      <w:r w:rsidR="009B5B42">
        <w:rPr>
          <w:rFonts w:cs="Arial"/>
        </w:rPr>
        <w:t>terkait dengan masalah tersebut.</w:t>
      </w:r>
    </w:p>
    <w:p w14:paraId="05B47888" w14:textId="77777777" w:rsidR="00305717" w:rsidRPr="00224BE3" w:rsidRDefault="009B5B42" w:rsidP="00FC15A2">
      <w:pPr>
        <w:spacing w:before="0" w:after="0"/>
        <w:ind w:left="426" w:hanging="283"/>
      </w:pPr>
      <w:r>
        <w:t>i. S</w:t>
      </w:r>
      <w:r w:rsidR="00305717">
        <w:t xml:space="preserve">istem </w:t>
      </w:r>
      <w:r w:rsidR="00305717" w:rsidRPr="00C27E4D">
        <w:t xml:space="preserve">Bus Rapid Transit (BRT) memberikan prioritas untuk </w:t>
      </w:r>
      <w:r w:rsidR="00305717">
        <w:t>pengguna transportasi umum</w:t>
      </w:r>
      <w:r w:rsidR="00305717" w:rsidRPr="00C27E4D">
        <w:t>. Hal ini juga da</w:t>
      </w:r>
      <w:r w:rsidR="00305717">
        <w:t>pat memperbaiki kondisi</w:t>
      </w:r>
      <w:r w:rsidR="00305717" w:rsidRPr="00C27E4D">
        <w:t xml:space="preserve"> lalu l</w:t>
      </w:r>
      <w:r w:rsidR="00305717">
        <w:t xml:space="preserve">intas </w:t>
      </w:r>
      <w:r w:rsidR="00305717" w:rsidRPr="00224BE3">
        <w:t>dengan menyelesaikan permasalahan kemacetan di tempat pemberhentian bus di area trotoar jalan.</w:t>
      </w:r>
    </w:p>
    <w:p w14:paraId="7780A83C" w14:textId="77777777" w:rsidR="00305717" w:rsidRDefault="009B5B42" w:rsidP="00FC15A2">
      <w:pPr>
        <w:spacing w:before="0" w:after="0"/>
        <w:ind w:left="426" w:hanging="283"/>
      </w:pPr>
      <w:r>
        <w:t xml:space="preserve">ii. </w:t>
      </w:r>
      <w:r w:rsidR="00305717" w:rsidRPr="00224BE3">
        <w:t xml:space="preserve">BRT telah berhasil mengubah sistem transportasi umum dari yang tidak </w:t>
      </w:r>
      <w:r>
        <w:t>teratur</w:t>
      </w:r>
      <w:r w:rsidR="00305717" w:rsidRPr="00224BE3">
        <w:t xml:space="preserve"> menjadi </w:t>
      </w:r>
      <w:r>
        <w:t xml:space="preserve">teratur </w:t>
      </w:r>
      <w:r w:rsidR="00305717" w:rsidRPr="00224BE3">
        <w:t>dengan manfaat nyata bagi masyarakat yang bepergian.</w:t>
      </w:r>
    </w:p>
    <w:p w14:paraId="1DC2F3CB" w14:textId="77777777" w:rsidR="00305717" w:rsidRDefault="009B5B42" w:rsidP="00FC15A2">
      <w:pPr>
        <w:spacing w:before="0" w:after="0"/>
        <w:ind w:left="426" w:hanging="283"/>
      </w:pPr>
      <w:r>
        <w:t xml:space="preserve">iii. </w:t>
      </w:r>
      <w:r w:rsidR="00305717">
        <w:t>I</w:t>
      </w:r>
      <w:r w:rsidR="00305717" w:rsidRPr="00224BE3">
        <w:t>nfrastruktur BRT harus dibangun di koridor di mana permintaan</w:t>
      </w:r>
      <w:r w:rsidR="00305717">
        <w:t>nya</w:t>
      </w:r>
      <w:r w:rsidR="00305717" w:rsidRPr="00224BE3">
        <w:t xml:space="preserve"> tinggi dan</w:t>
      </w:r>
      <w:r w:rsidR="00305717">
        <w:t xml:space="preserve"> terdapat </w:t>
      </w:r>
      <w:r w:rsidR="00305717" w:rsidRPr="00224BE3">
        <w:t>kemacetan lalu lintas.</w:t>
      </w:r>
      <w:r w:rsidR="00305717">
        <w:t xml:space="preserve"> Hal i</w:t>
      </w:r>
      <w:r w:rsidR="00305717" w:rsidRPr="00224BE3">
        <w:t xml:space="preserve">ni akan menghasilkan </w:t>
      </w:r>
      <w:r w:rsidR="00305717">
        <w:t>manfaat yang sangat besar</w:t>
      </w:r>
      <w:r>
        <w:t>.</w:t>
      </w:r>
    </w:p>
    <w:p w14:paraId="5B0F7F19" w14:textId="77777777" w:rsidR="00305717" w:rsidRDefault="009B5B42" w:rsidP="00FC15A2">
      <w:pPr>
        <w:spacing w:before="0" w:after="0"/>
        <w:ind w:left="426" w:hanging="283"/>
      </w:pPr>
      <w:r>
        <w:t xml:space="preserve">iv. </w:t>
      </w:r>
      <w:r w:rsidR="00305717" w:rsidRPr="00224BE3">
        <w:t xml:space="preserve">BRT telah terbukti menghasilkan </w:t>
      </w:r>
      <w:r w:rsidR="00305717">
        <w:t>peralihan moda dari kendaraan pribadi karena kecepatan dan reliabilitas</w:t>
      </w:r>
      <w:r w:rsidR="00305717" w:rsidRPr="00224BE3">
        <w:t xml:space="preserve"> dari menggunakan BRT</w:t>
      </w:r>
    </w:p>
    <w:p w14:paraId="7C8BBF70" w14:textId="77777777" w:rsidR="00305717" w:rsidRPr="00AC2E37" w:rsidRDefault="009B5B42" w:rsidP="00FC15A2">
      <w:pPr>
        <w:spacing w:before="0" w:after="0"/>
        <w:ind w:left="426" w:hanging="283"/>
        <w:rPr>
          <w:i/>
        </w:rPr>
      </w:pPr>
      <w:r>
        <w:t xml:space="preserve">v. </w:t>
      </w:r>
      <w:r w:rsidR="00305717">
        <w:t>Bus BRT</w:t>
      </w:r>
      <w:r w:rsidR="00305717" w:rsidRPr="00224BE3">
        <w:t xml:space="preserve"> dapat beroperasi di dalam dan di luar </w:t>
      </w:r>
      <w:r w:rsidR="00305717">
        <w:t>koridor BRT</w:t>
      </w:r>
      <w:r w:rsidR="00305717" w:rsidRPr="00224BE3">
        <w:t>,</w:t>
      </w:r>
      <w:r w:rsidR="00305717">
        <w:t xml:space="preserve"> </w:t>
      </w:r>
      <w:r w:rsidR="00305717" w:rsidRPr="00224BE3">
        <w:t xml:space="preserve">memungkinkan jangkauan </w:t>
      </w:r>
      <w:r w:rsidR="00305717">
        <w:t>yang meliputi seluruh kota</w:t>
      </w:r>
      <w:r w:rsidR="00305717" w:rsidRPr="00224BE3">
        <w:t>. Ini adalah esensi dari</w:t>
      </w:r>
      <w:r w:rsidR="00305717">
        <w:t xml:space="preserve"> model</w:t>
      </w:r>
      <w:r w:rsidR="00305717" w:rsidRPr="00224BE3">
        <w:t xml:space="preserve"> </w:t>
      </w:r>
      <w:r w:rsidR="00305717">
        <w:rPr>
          <w:i/>
        </w:rPr>
        <w:t>Direct Service</w:t>
      </w:r>
      <w:r w:rsidR="00305717">
        <w:t xml:space="preserve">. </w:t>
      </w:r>
    </w:p>
    <w:p w14:paraId="183C3855" w14:textId="77777777" w:rsidR="00305717" w:rsidRDefault="00305717" w:rsidP="00305717">
      <w:r w:rsidRPr="00AC2E37">
        <w:t>Konsep BRT-</w:t>
      </w:r>
      <w:r w:rsidRPr="00AC2E37">
        <w:rPr>
          <w:i/>
        </w:rPr>
        <w:t>lite</w:t>
      </w:r>
      <w:r w:rsidRPr="00AC2E37">
        <w:t xml:space="preserve"> vs BRT didasarkan pada </w:t>
      </w:r>
      <w:r>
        <w:t xml:space="preserve">masalah rancangan dan </w:t>
      </w:r>
      <w:r w:rsidRPr="00AC2E37">
        <w:t>operasional.</w:t>
      </w:r>
      <w:r>
        <w:t xml:space="preserve"> Berdasarkan standar</w:t>
      </w:r>
      <w:r w:rsidRPr="00AC2E37">
        <w:t xml:space="preserve"> BRT internasional</w:t>
      </w:r>
      <w:r>
        <w:t xml:space="preserve">, </w:t>
      </w:r>
      <w:r w:rsidRPr="00AC2E37">
        <w:t xml:space="preserve">sistem </w:t>
      </w:r>
      <w:r>
        <w:t xml:space="preserve">tersebut </w:t>
      </w:r>
      <w:r w:rsidRPr="00AC2E37">
        <w:t>dapat disebut sebagai BRT, hanya</w:t>
      </w:r>
      <w:r>
        <w:t xml:space="preserve"> </w:t>
      </w:r>
      <w:r w:rsidRPr="00AC2E37">
        <w:t xml:space="preserve">jika melebihi </w:t>
      </w:r>
      <w:r w:rsidR="009B5B42">
        <w:t>nilai</w:t>
      </w:r>
      <w:r w:rsidRPr="00AC2E37">
        <w:t xml:space="preserve"> 55 poin. Di bawah level ini, </w:t>
      </w:r>
      <w:r>
        <w:t>sistem ini disebut sebagai '</w:t>
      </w:r>
      <w:r w:rsidRPr="00AC2E37">
        <w:t>BRT</w:t>
      </w:r>
      <w:r>
        <w:t xml:space="preserve"> </w:t>
      </w:r>
      <w:r>
        <w:rPr>
          <w:i/>
        </w:rPr>
        <w:t>lite</w:t>
      </w:r>
      <w:r w:rsidRPr="00AC2E37">
        <w:t>'</w:t>
      </w:r>
      <w:r w:rsidR="009B5B42">
        <w:t xml:space="preserve">. </w:t>
      </w:r>
      <w:r>
        <w:t>S</w:t>
      </w:r>
      <w:r w:rsidRPr="008C4B73">
        <w:t xml:space="preserve">istem penilaian standar </w:t>
      </w:r>
      <w:r>
        <w:t>BRT ini</w:t>
      </w:r>
      <w:r w:rsidRPr="008C4B73">
        <w:t xml:space="preserve"> diciptakan sebaga</w:t>
      </w:r>
      <w:r>
        <w:t xml:space="preserve">i sarana </w:t>
      </w:r>
      <w:r w:rsidR="009B5B42">
        <w:t xml:space="preserve">evaluasi </w:t>
      </w:r>
      <w:r>
        <w:t>konsep</w:t>
      </w:r>
      <w:r w:rsidRPr="008C4B73">
        <w:t xml:space="preserve"> BRT.</w:t>
      </w:r>
      <w:r w:rsidR="009B5B42">
        <w:t xml:space="preserve"> Berikut terlampir </w:t>
      </w:r>
      <w:r w:rsidRPr="008C4B73">
        <w:t xml:space="preserve">Tabel </w:t>
      </w:r>
      <w:r w:rsidR="009B5B42">
        <w:t>8</w:t>
      </w:r>
      <w:r w:rsidRPr="008C4B73">
        <w:t xml:space="preserve">.1 </w:t>
      </w:r>
      <w:r w:rsidR="009B5B42">
        <w:t xml:space="preserve">yang </w:t>
      </w:r>
      <w:r>
        <w:t xml:space="preserve">memberikan </w:t>
      </w:r>
      <w:r w:rsidRPr="008C4B73">
        <w:t>daftar</w:t>
      </w:r>
      <w:r>
        <w:t xml:space="preserve"> </w:t>
      </w:r>
      <w:r w:rsidR="009B5B42">
        <w:t>elemen</w:t>
      </w:r>
      <w:r w:rsidRPr="008C4B73">
        <w:t xml:space="preserve"> yang tercakup dalam proses penilaian ini.</w:t>
      </w:r>
    </w:p>
    <w:p w14:paraId="5949C61B" w14:textId="77777777" w:rsidR="00305717" w:rsidRDefault="00281757" w:rsidP="00281757">
      <w:pPr>
        <w:pStyle w:val="Caption"/>
      </w:pPr>
      <w:bookmarkStart w:id="185" w:name="_Toc478995680"/>
      <w:r>
        <w:t xml:space="preserve">Tabel 8. </w:t>
      </w:r>
      <w:r>
        <w:fldChar w:fldCharType="begin"/>
      </w:r>
      <w:r>
        <w:instrText xml:space="preserve"> SEQ Tabel_8. \* ARABIC </w:instrText>
      </w:r>
      <w:r>
        <w:fldChar w:fldCharType="separate"/>
      </w:r>
      <w:r w:rsidR="00031F7D">
        <w:rPr>
          <w:noProof/>
        </w:rPr>
        <w:t>1</w:t>
      </w:r>
      <w:r>
        <w:fldChar w:fldCharType="end"/>
      </w:r>
      <w:r>
        <w:t xml:space="preserve"> </w:t>
      </w:r>
      <w:r w:rsidR="00305717">
        <w:t>Perbandingan antara BRT-</w:t>
      </w:r>
      <w:r w:rsidR="00305717">
        <w:rPr>
          <w:i/>
        </w:rPr>
        <w:t xml:space="preserve">lite </w:t>
      </w:r>
      <w:r w:rsidR="00305717">
        <w:t>dan BRT</w:t>
      </w:r>
      <w:bookmarkEnd w:id="185"/>
    </w:p>
    <w:tbl>
      <w:tblPr>
        <w:tblW w:w="8444"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023"/>
        <w:gridCol w:w="3008"/>
        <w:gridCol w:w="3413"/>
      </w:tblGrid>
      <w:tr w:rsidR="009B5B42" w:rsidRPr="00281757" w14:paraId="2F3720CB" w14:textId="77777777" w:rsidTr="0003761F">
        <w:trPr>
          <w:trHeight w:val="543"/>
          <w:jc w:val="center"/>
        </w:trPr>
        <w:tc>
          <w:tcPr>
            <w:tcW w:w="2023" w:type="dxa"/>
            <w:tcBorders>
              <w:top w:val="single" w:sz="4" w:space="0" w:color="70AD47"/>
              <w:left w:val="single" w:sz="4" w:space="0" w:color="70AD47"/>
              <w:bottom w:val="single" w:sz="4" w:space="0" w:color="70AD47"/>
              <w:right w:val="nil"/>
            </w:tcBorders>
            <w:shd w:val="clear" w:color="auto" w:fill="70AD47"/>
            <w:noWrap/>
            <w:vAlign w:val="center"/>
            <w:hideMark/>
          </w:tcPr>
          <w:p w14:paraId="7E41E09B" w14:textId="77777777" w:rsidR="009B5B42" w:rsidRPr="00281757" w:rsidRDefault="009B5B42" w:rsidP="0003761F">
            <w:pPr>
              <w:spacing w:before="0" w:after="0" w:line="240" w:lineRule="auto"/>
              <w:jc w:val="center"/>
              <w:rPr>
                <w:rFonts w:eastAsia="Calibri" w:cs="Arial"/>
                <w:b/>
                <w:bCs/>
                <w:color w:val="FFFFFF"/>
                <w:sz w:val="18"/>
                <w:szCs w:val="20"/>
              </w:rPr>
            </w:pPr>
            <w:r w:rsidRPr="00281757">
              <w:rPr>
                <w:rFonts w:eastAsia="Calibri" w:cs="Arial"/>
                <w:b/>
                <w:bCs/>
                <w:color w:val="FFFFFF"/>
                <w:sz w:val="18"/>
                <w:szCs w:val="20"/>
              </w:rPr>
              <w:t>Item</w:t>
            </w:r>
          </w:p>
        </w:tc>
        <w:tc>
          <w:tcPr>
            <w:tcW w:w="3008" w:type="dxa"/>
            <w:tcBorders>
              <w:top w:val="single" w:sz="4" w:space="0" w:color="70AD47"/>
              <w:left w:val="nil"/>
              <w:bottom w:val="single" w:sz="4" w:space="0" w:color="70AD47"/>
              <w:right w:val="nil"/>
            </w:tcBorders>
            <w:shd w:val="clear" w:color="auto" w:fill="70AD47"/>
            <w:vAlign w:val="center"/>
            <w:hideMark/>
          </w:tcPr>
          <w:p w14:paraId="4052A29A" w14:textId="77777777" w:rsidR="009B5B42" w:rsidRPr="00281757" w:rsidRDefault="009B5B42" w:rsidP="0003761F">
            <w:pPr>
              <w:spacing w:before="0" w:after="0" w:line="240" w:lineRule="auto"/>
              <w:jc w:val="center"/>
              <w:rPr>
                <w:rFonts w:eastAsia="Calibri" w:cs="Arial"/>
                <w:b/>
                <w:bCs/>
                <w:color w:val="FFFFFF"/>
                <w:sz w:val="18"/>
                <w:szCs w:val="20"/>
              </w:rPr>
            </w:pPr>
            <w:r w:rsidRPr="00281757">
              <w:rPr>
                <w:rFonts w:eastAsia="Calibri" w:cs="Arial"/>
                <w:b/>
                <w:bCs/>
                <w:color w:val="FFFFFF"/>
                <w:sz w:val="18"/>
                <w:szCs w:val="20"/>
              </w:rPr>
              <w:t>BRT Lite /</w:t>
            </w:r>
            <w:r w:rsidR="00BC73CA">
              <w:rPr>
                <w:rFonts w:eastAsia="Calibri" w:cs="Arial"/>
                <w:b/>
                <w:bCs/>
                <w:color w:val="FFFFFF"/>
                <w:sz w:val="18"/>
                <w:szCs w:val="20"/>
              </w:rPr>
              <w:t xml:space="preserve"> </w:t>
            </w:r>
            <w:r w:rsidRPr="00281757">
              <w:rPr>
                <w:rFonts w:eastAsia="Calibri" w:cs="Arial"/>
                <w:b/>
                <w:bCs/>
                <w:color w:val="FFFFFF"/>
                <w:sz w:val="18"/>
                <w:szCs w:val="20"/>
              </w:rPr>
              <w:t>Existing Trans Koetaradja</w:t>
            </w:r>
          </w:p>
        </w:tc>
        <w:tc>
          <w:tcPr>
            <w:tcW w:w="3413" w:type="dxa"/>
            <w:tcBorders>
              <w:top w:val="single" w:sz="4" w:space="0" w:color="70AD47"/>
              <w:left w:val="nil"/>
              <w:bottom w:val="single" w:sz="4" w:space="0" w:color="70AD47"/>
              <w:right w:val="single" w:sz="4" w:space="0" w:color="70AD47"/>
            </w:tcBorders>
            <w:shd w:val="clear" w:color="auto" w:fill="70AD47"/>
            <w:vAlign w:val="center"/>
            <w:hideMark/>
          </w:tcPr>
          <w:p w14:paraId="3D34D75F" w14:textId="77777777" w:rsidR="009B5B42" w:rsidRPr="00281757" w:rsidRDefault="009B5B42" w:rsidP="0003761F">
            <w:pPr>
              <w:spacing w:before="0" w:after="0" w:line="240" w:lineRule="auto"/>
              <w:jc w:val="center"/>
              <w:rPr>
                <w:rFonts w:eastAsia="Calibri" w:cs="Arial"/>
                <w:b/>
                <w:bCs/>
                <w:color w:val="FFFFFF"/>
                <w:sz w:val="18"/>
                <w:szCs w:val="20"/>
              </w:rPr>
            </w:pPr>
            <w:r w:rsidRPr="00281757">
              <w:rPr>
                <w:rFonts w:eastAsia="Calibri" w:cs="Arial"/>
                <w:b/>
                <w:bCs/>
                <w:color w:val="FFFFFF"/>
                <w:sz w:val="18"/>
                <w:szCs w:val="20"/>
              </w:rPr>
              <w:t>BRT</w:t>
            </w:r>
          </w:p>
        </w:tc>
      </w:tr>
      <w:tr w:rsidR="009B5B42" w:rsidRPr="00281757" w14:paraId="70A4E2A0" w14:textId="77777777" w:rsidTr="0003761F">
        <w:trPr>
          <w:trHeight w:val="319"/>
          <w:jc w:val="center"/>
        </w:trPr>
        <w:tc>
          <w:tcPr>
            <w:tcW w:w="2023" w:type="dxa"/>
            <w:shd w:val="clear" w:color="auto" w:fill="E2EFD9"/>
            <w:noWrap/>
            <w:vAlign w:val="center"/>
            <w:hideMark/>
          </w:tcPr>
          <w:p w14:paraId="70F1D7F2" w14:textId="77777777" w:rsidR="009B5B42" w:rsidRPr="00281757" w:rsidRDefault="00BC73CA" w:rsidP="0003761F">
            <w:pPr>
              <w:spacing w:before="0" w:after="0" w:line="240" w:lineRule="auto"/>
              <w:jc w:val="left"/>
              <w:rPr>
                <w:rFonts w:eastAsia="Calibri" w:cs="Arial"/>
                <w:color w:val="000000"/>
                <w:sz w:val="18"/>
                <w:szCs w:val="20"/>
              </w:rPr>
            </w:pPr>
            <w:r>
              <w:rPr>
                <w:rFonts w:eastAsia="Calibri" w:cs="Arial"/>
                <w:b/>
                <w:bCs/>
                <w:color w:val="000000"/>
                <w:sz w:val="18"/>
                <w:szCs w:val="20"/>
              </w:rPr>
              <w:t>Koridor</w:t>
            </w:r>
          </w:p>
        </w:tc>
        <w:tc>
          <w:tcPr>
            <w:tcW w:w="3008" w:type="dxa"/>
            <w:shd w:val="clear" w:color="auto" w:fill="E2EFD9"/>
            <w:noWrap/>
            <w:vAlign w:val="center"/>
            <w:hideMark/>
          </w:tcPr>
          <w:p w14:paraId="08F654B4" w14:textId="77777777" w:rsidR="009B5B42" w:rsidRPr="00281757" w:rsidRDefault="00BC73CA" w:rsidP="0003761F">
            <w:pPr>
              <w:spacing w:before="0" w:after="0" w:line="240" w:lineRule="auto"/>
              <w:jc w:val="left"/>
              <w:rPr>
                <w:rFonts w:eastAsia="Calibri" w:cs="Arial"/>
                <w:color w:val="000000"/>
                <w:sz w:val="18"/>
                <w:szCs w:val="20"/>
              </w:rPr>
            </w:pPr>
            <w:r>
              <w:rPr>
                <w:rFonts w:eastAsia="Calibri" w:cs="Arial"/>
                <w:color w:val="000000"/>
                <w:sz w:val="18"/>
                <w:szCs w:val="20"/>
              </w:rPr>
              <w:t>Tidak ada jalur khusus</w:t>
            </w:r>
          </w:p>
        </w:tc>
        <w:tc>
          <w:tcPr>
            <w:tcW w:w="3413" w:type="dxa"/>
            <w:shd w:val="clear" w:color="auto" w:fill="E2EFD9"/>
            <w:noWrap/>
            <w:vAlign w:val="center"/>
            <w:hideMark/>
          </w:tcPr>
          <w:p w14:paraId="6D1C458B" w14:textId="77777777" w:rsidR="009B5B42" w:rsidRPr="00281757" w:rsidRDefault="00BC73CA" w:rsidP="0003761F">
            <w:pPr>
              <w:spacing w:before="0" w:after="0" w:line="240" w:lineRule="auto"/>
              <w:jc w:val="left"/>
              <w:rPr>
                <w:rFonts w:eastAsia="Calibri" w:cs="Arial"/>
                <w:color w:val="000000"/>
                <w:sz w:val="18"/>
                <w:szCs w:val="20"/>
              </w:rPr>
            </w:pPr>
            <w:r>
              <w:rPr>
                <w:rFonts w:eastAsia="Calibri" w:cs="Arial"/>
                <w:color w:val="000000"/>
                <w:sz w:val="18"/>
                <w:szCs w:val="20"/>
              </w:rPr>
              <w:t>Terdapat jalur khusus</w:t>
            </w:r>
          </w:p>
        </w:tc>
      </w:tr>
      <w:tr w:rsidR="009B5B42" w:rsidRPr="00281757" w14:paraId="2C5B7278" w14:textId="77777777" w:rsidTr="0003761F">
        <w:trPr>
          <w:trHeight w:val="319"/>
          <w:jc w:val="center"/>
        </w:trPr>
        <w:tc>
          <w:tcPr>
            <w:tcW w:w="2023" w:type="dxa"/>
            <w:shd w:val="clear" w:color="auto" w:fill="auto"/>
            <w:noWrap/>
            <w:vAlign w:val="center"/>
            <w:hideMark/>
          </w:tcPr>
          <w:p w14:paraId="0096FB28" w14:textId="77777777" w:rsidR="009B5B42" w:rsidRPr="00281757" w:rsidRDefault="00BC73CA" w:rsidP="0003761F">
            <w:pPr>
              <w:spacing w:before="0" w:after="0" w:line="240" w:lineRule="auto"/>
              <w:jc w:val="left"/>
              <w:rPr>
                <w:rFonts w:eastAsia="Calibri" w:cs="Arial"/>
                <w:b/>
                <w:bCs/>
                <w:color w:val="000000"/>
                <w:sz w:val="18"/>
                <w:szCs w:val="20"/>
              </w:rPr>
            </w:pPr>
            <w:r>
              <w:rPr>
                <w:rFonts w:eastAsia="Calibri" w:cs="Arial"/>
                <w:b/>
                <w:bCs/>
                <w:color w:val="000000"/>
                <w:sz w:val="18"/>
                <w:szCs w:val="20"/>
              </w:rPr>
              <w:t>Lokasi Stasiun</w:t>
            </w:r>
          </w:p>
        </w:tc>
        <w:tc>
          <w:tcPr>
            <w:tcW w:w="3008" w:type="dxa"/>
            <w:shd w:val="clear" w:color="auto" w:fill="auto"/>
            <w:noWrap/>
            <w:vAlign w:val="center"/>
            <w:hideMark/>
          </w:tcPr>
          <w:p w14:paraId="3B2DD7B7" w14:textId="77777777" w:rsidR="009B5B42" w:rsidRPr="00281757" w:rsidRDefault="00BC73CA" w:rsidP="0003761F">
            <w:pPr>
              <w:spacing w:before="0" w:after="0" w:line="240" w:lineRule="auto"/>
              <w:jc w:val="left"/>
              <w:rPr>
                <w:rFonts w:eastAsia="Calibri" w:cs="Arial"/>
                <w:color w:val="000000"/>
                <w:sz w:val="18"/>
                <w:szCs w:val="20"/>
              </w:rPr>
            </w:pPr>
            <w:r>
              <w:rPr>
                <w:rFonts w:eastAsia="Calibri" w:cs="Arial"/>
                <w:color w:val="000000"/>
                <w:sz w:val="18"/>
                <w:szCs w:val="20"/>
              </w:rPr>
              <w:t>Berada di pinggir jalan (trotoar)</w:t>
            </w:r>
          </w:p>
        </w:tc>
        <w:tc>
          <w:tcPr>
            <w:tcW w:w="3413" w:type="dxa"/>
            <w:shd w:val="clear" w:color="auto" w:fill="auto"/>
            <w:noWrap/>
            <w:vAlign w:val="center"/>
            <w:hideMark/>
          </w:tcPr>
          <w:p w14:paraId="68B96B6F" w14:textId="77777777" w:rsidR="009B5B42" w:rsidRPr="00281757" w:rsidRDefault="00BC73CA" w:rsidP="0003761F">
            <w:pPr>
              <w:spacing w:before="0" w:after="0" w:line="240" w:lineRule="auto"/>
              <w:jc w:val="left"/>
              <w:rPr>
                <w:rFonts w:eastAsia="Calibri" w:cs="Arial"/>
                <w:color w:val="000000"/>
                <w:sz w:val="18"/>
                <w:szCs w:val="20"/>
              </w:rPr>
            </w:pPr>
            <w:r>
              <w:rPr>
                <w:rFonts w:eastAsia="Calibri" w:cs="Arial"/>
                <w:color w:val="000000"/>
                <w:sz w:val="18"/>
                <w:szCs w:val="20"/>
              </w:rPr>
              <w:t>Stasiun berada di tengah (median)</w:t>
            </w:r>
          </w:p>
        </w:tc>
      </w:tr>
      <w:tr w:rsidR="009B5B42" w:rsidRPr="00281757" w14:paraId="103D45BF" w14:textId="77777777" w:rsidTr="0003761F">
        <w:trPr>
          <w:trHeight w:val="588"/>
          <w:jc w:val="center"/>
        </w:trPr>
        <w:tc>
          <w:tcPr>
            <w:tcW w:w="2023" w:type="dxa"/>
            <w:shd w:val="clear" w:color="auto" w:fill="E2EFD9"/>
            <w:vAlign w:val="center"/>
            <w:hideMark/>
          </w:tcPr>
          <w:p w14:paraId="4B4323B5" w14:textId="77777777" w:rsidR="009B5B42" w:rsidRPr="00281757" w:rsidRDefault="00BC73CA" w:rsidP="0003761F">
            <w:pPr>
              <w:spacing w:before="0" w:after="0" w:line="240" w:lineRule="auto"/>
              <w:jc w:val="left"/>
              <w:rPr>
                <w:rFonts w:eastAsia="Calibri" w:cs="Arial"/>
                <w:b/>
                <w:bCs/>
                <w:color w:val="000000"/>
                <w:sz w:val="18"/>
                <w:szCs w:val="20"/>
              </w:rPr>
            </w:pPr>
            <w:r>
              <w:rPr>
                <w:rFonts w:eastAsia="Calibri" w:cs="Arial"/>
                <w:b/>
                <w:bCs/>
                <w:color w:val="000000"/>
                <w:sz w:val="18"/>
                <w:szCs w:val="20"/>
              </w:rPr>
              <w:t>Ukuran Stasiun</w:t>
            </w:r>
          </w:p>
        </w:tc>
        <w:tc>
          <w:tcPr>
            <w:tcW w:w="3008" w:type="dxa"/>
            <w:shd w:val="clear" w:color="auto" w:fill="E2EFD9"/>
            <w:vAlign w:val="center"/>
            <w:hideMark/>
          </w:tcPr>
          <w:p w14:paraId="69BDC6D8" w14:textId="77777777" w:rsidR="009B5B42" w:rsidRPr="00281757" w:rsidRDefault="00BC73CA" w:rsidP="00FC15A2">
            <w:pPr>
              <w:spacing w:before="0" w:after="0" w:line="240" w:lineRule="auto"/>
              <w:jc w:val="left"/>
              <w:rPr>
                <w:rFonts w:eastAsia="Calibri" w:cs="Arial"/>
                <w:color w:val="000000"/>
                <w:sz w:val="18"/>
                <w:szCs w:val="20"/>
              </w:rPr>
            </w:pPr>
            <w:r>
              <w:rPr>
                <w:rFonts w:eastAsia="Calibri" w:cs="Arial"/>
                <w:color w:val="000000"/>
                <w:sz w:val="18"/>
                <w:szCs w:val="20"/>
              </w:rPr>
              <w:t>Stasiun dengan kapasitas rendah</w:t>
            </w:r>
            <w:r w:rsidR="009B5B42" w:rsidRPr="00281757">
              <w:rPr>
                <w:rFonts w:eastAsia="Calibri" w:cs="Arial"/>
                <w:color w:val="000000"/>
                <w:sz w:val="18"/>
                <w:szCs w:val="20"/>
              </w:rPr>
              <w:t xml:space="preserve"> (</w:t>
            </w:r>
            <w:r>
              <w:rPr>
                <w:rFonts w:eastAsia="Calibri" w:cs="Arial"/>
                <w:color w:val="000000"/>
                <w:sz w:val="18"/>
                <w:szCs w:val="20"/>
              </w:rPr>
              <w:t xml:space="preserve">lebar </w:t>
            </w:r>
            <w:r w:rsidR="009B5B42" w:rsidRPr="00281757">
              <w:rPr>
                <w:rFonts w:eastAsia="Calibri" w:cs="Arial"/>
                <w:color w:val="000000"/>
                <w:sz w:val="18"/>
                <w:szCs w:val="20"/>
              </w:rPr>
              <w:t>1-2 meter,</w:t>
            </w:r>
            <w:r>
              <w:rPr>
                <w:rFonts w:eastAsia="Calibri" w:cs="Arial"/>
                <w:color w:val="000000"/>
                <w:sz w:val="18"/>
                <w:szCs w:val="20"/>
              </w:rPr>
              <w:t xml:space="preserve"> panjang</w:t>
            </w:r>
            <w:r w:rsidR="009B5B42" w:rsidRPr="00281757">
              <w:rPr>
                <w:rFonts w:eastAsia="Calibri" w:cs="Arial"/>
                <w:color w:val="000000"/>
                <w:sz w:val="18"/>
                <w:szCs w:val="20"/>
              </w:rPr>
              <w:t xml:space="preserve"> 5 meter)</w:t>
            </w:r>
          </w:p>
        </w:tc>
        <w:tc>
          <w:tcPr>
            <w:tcW w:w="3413" w:type="dxa"/>
            <w:shd w:val="clear" w:color="auto" w:fill="E2EFD9"/>
            <w:vAlign w:val="center"/>
            <w:hideMark/>
          </w:tcPr>
          <w:p w14:paraId="3082427B" w14:textId="77777777" w:rsidR="009B5B42" w:rsidRPr="00281757" w:rsidRDefault="00FC15A2" w:rsidP="00FC15A2">
            <w:pPr>
              <w:spacing w:before="0" w:after="0" w:line="240" w:lineRule="auto"/>
              <w:jc w:val="left"/>
              <w:rPr>
                <w:rFonts w:eastAsia="Calibri" w:cs="Arial"/>
                <w:color w:val="000000"/>
                <w:sz w:val="18"/>
                <w:szCs w:val="20"/>
              </w:rPr>
            </w:pPr>
            <w:r>
              <w:rPr>
                <w:rFonts w:eastAsia="Calibri" w:cs="Arial"/>
                <w:color w:val="000000"/>
                <w:sz w:val="18"/>
                <w:szCs w:val="20"/>
              </w:rPr>
              <w:t>Stasiun dengan kapasitas tinggi</w:t>
            </w:r>
            <w:r w:rsidR="009B5B42" w:rsidRPr="00281757">
              <w:rPr>
                <w:rFonts w:eastAsia="Calibri" w:cs="Arial"/>
                <w:color w:val="000000"/>
                <w:sz w:val="18"/>
                <w:szCs w:val="20"/>
              </w:rPr>
              <w:t xml:space="preserve"> (minim</w:t>
            </w:r>
            <w:r>
              <w:rPr>
                <w:rFonts w:eastAsia="Calibri" w:cs="Arial"/>
                <w:color w:val="000000"/>
                <w:sz w:val="18"/>
                <w:szCs w:val="20"/>
              </w:rPr>
              <w:t>al lebar</w:t>
            </w:r>
            <w:r w:rsidR="009B5B42" w:rsidRPr="00281757">
              <w:rPr>
                <w:rFonts w:eastAsia="Calibri" w:cs="Arial"/>
                <w:color w:val="000000"/>
                <w:sz w:val="18"/>
                <w:szCs w:val="20"/>
              </w:rPr>
              <w:t xml:space="preserve"> 3-4 meter </w:t>
            </w:r>
            <w:r>
              <w:rPr>
                <w:rFonts w:eastAsia="Calibri" w:cs="Arial"/>
                <w:color w:val="000000"/>
                <w:sz w:val="18"/>
                <w:szCs w:val="20"/>
              </w:rPr>
              <w:t>dan panjang</w:t>
            </w:r>
            <w:r w:rsidR="009B5B42" w:rsidRPr="00281757">
              <w:rPr>
                <w:rFonts w:eastAsia="Calibri" w:cs="Arial"/>
                <w:color w:val="000000"/>
                <w:sz w:val="18"/>
                <w:szCs w:val="20"/>
              </w:rPr>
              <w:t xml:space="preserve"> 30 meter)</w:t>
            </w:r>
          </w:p>
        </w:tc>
      </w:tr>
      <w:tr w:rsidR="009B5B42" w:rsidRPr="00281757" w14:paraId="48DFB4F6" w14:textId="77777777" w:rsidTr="0003761F">
        <w:trPr>
          <w:trHeight w:val="319"/>
          <w:jc w:val="center"/>
        </w:trPr>
        <w:tc>
          <w:tcPr>
            <w:tcW w:w="2023" w:type="dxa"/>
            <w:shd w:val="clear" w:color="auto" w:fill="auto"/>
            <w:noWrap/>
            <w:vAlign w:val="center"/>
            <w:hideMark/>
          </w:tcPr>
          <w:p w14:paraId="19A97ACB" w14:textId="77777777" w:rsidR="009B5B42" w:rsidRPr="00281757" w:rsidRDefault="00FC15A2" w:rsidP="0003761F">
            <w:pPr>
              <w:spacing w:before="0" w:after="0" w:line="240" w:lineRule="auto"/>
              <w:jc w:val="left"/>
              <w:rPr>
                <w:rFonts w:eastAsia="Calibri" w:cs="Arial"/>
                <w:b/>
                <w:bCs/>
                <w:color w:val="000000"/>
                <w:sz w:val="18"/>
                <w:szCs w:val="20"/>
              </w:rPr>
            </w:pPr>
            <w:r>
              <w:rPr>
                <w:rFonts w:eastAsia="Calibri" w:cs="Arial"/>
                <w:b/>
                <w:bCs/>
                <w:color w:val="000000"/>
                <w:sz w:val="18"/>
                <w:szCs w:val="20"/>
              </w:rPr>
              <w:t>Ketinggian Lantai Bus</w:t>
            </w:r>
            <w:r w:rsidR="009B5B42" w:rsidRPr="00281757">
              <w:rPr>
                <w:rFonts w:eastAsia="Calibri" w:cs="Arial"/>
                <w:b/>
                <w:bCs/>
                <w:color w:val="000000"/>
                <w:sz w:val="18"/>
                <w:szCs w:val="20"/>
              </w:rPr>
              <w:t xml:space="preserve"> </w:t>
            </w:r>
          </w:p>
        </w:tc>
        <w:tc>
          <w:tcPr>
            <w:tcW w:w="3008" w:type="dxa"/>
            <w:shd w:val="clear" w:color="auto" w:fill="auto"/>
            <w:noWrap/>
            <w:vAlign w:val="center"/>
            <w:hideMark/>
          </w:tcPr>
          <w:p w14:paraId="15D87F63" w14:textId="77777777" w:rsidR="009B5B42" w:rsidRPr="00281757" w:rsidRDefault="00FC15A2" w:rsidP="0003761F">
            <w:pPr>
              <w:spacing w:before="0" w:after="0" w:line="240" w:lineRule="auto"/>
              <w:jc w:val="left"/>
              <w:rPr>
                <w:rFonts w:eastAsia="Calibri" w:cs="Arial"/>
                <w:color w:val="000000"/>
                <w:sz w:val="18"/>
                <w:szCs w:val="20"/>
              </w:rPr>
            </w:pPr>
            <w:r>
              <w:rPr>
                <w:rFonts w:eastAsia="Calibri" w:cs="Arial"/>
                <w:color w:val="000000"/>
                <w:sz w:val="18"/>
                <w:szCs w:val="20"/>
              </w:rPr>
              <w:t>Lantai Tinggi (</w:t>
            </w:r>
            <w:r w:rsidRPr="009009C0">
              <w:rPr>
                <w:rFonts w:eastAsia="Calibri" w:cs="Arial"/>
                <w:i/>
                <w:color w:val="000000"/>
                <w:sz w:val="18"/>
                <w:szCs w:val="20"/>
              </w:rPr>
              <w:t>High Floor</w:t>
            </w:r>
            <w:r>
              <w:rPr>
                <w:rFonts w:eastAsia="Calibri" w:cs="Arial"/>
                <w:color w:val="000000"/>
                <w:sz w:val="18"/>
                <w:szCs w:val="20"/>
              </w:rPr>
              <w:t>)</w:t>
            </w:r>
          </w:p>
        </w:tc>
        <w:tc>
          <w:tcPr>
            <w:tcW w:w="3413" w:type="dxa"/>
            <w:shd w:val="clear" w:color="auto" w:fill="auto"/>
            <w:noWrap/>
            <w:vAlign w:val="center"/>
            <w:hideMark/>
          </w:tcPr>
          <w:p w14:paraId="2D9BB0F0" w14:textId="77777777" w:rsidR="009B5B42" w:rsidRPr="00281757" w:rsidRDefault="00FC15A2" w:rsidP="0003761F">
            <w:pPr>
              <w:spacing w:before="0" w:after="0" w:line="240" w:lineRule="auto"/>
              <w:jc w:val="left"/>
              <w:rPr>
                <w:rFonts w:eastAsia="Calibri" w:cs="Arial"/>
                <w:color w:val="000000"/>
                <w:sz w:val="18"/>
                <w:szCs w:val="20"/>
              </w:rPr>
            </w:pPr>
            <w:r>
              <w:rPr>
                <w:rFonts w:eastAsia="Calibri" w:cs="Arial"/>
                <w:color w:val="000000"/>
                <w:sz w:val="18"/>
                <w:szCs w:val="20"/>
              </w:rPr>
              <w:t>Lantai tinggi dan lantai rendah</w:t>
            </w:r>
            <w:r w:rsidR="009B5B42" w:rsidRPr="00281757">
              <w:rPr>
                <w:rFonts w:eastAsia="Calibri" w:cs="Arial"/>
                <w:color w:val="000000"/>
                <w:sz w:val="18"/>
                <w:szCs w:val="20"/>
              </w:rPr>
              <w:t xml:space="preserve"> (level-platfrom boarding) </w:t>
            </w:r>
          </w:p>
        </w:tc>
      </w:tr>
      <w:tr w:rsidR="009B5B42" w:rsidRPr="00281757" w14:paraId="46E34401" w14:textId="77777777" w:rsidTr="0003761F">
        <w:trPr>
          <w:trHeight w:val="694"/>
          <w:jc w:val="center"/>
        </w:trPr>
        <w:tc>
          <w:tcPr>
            <w:tcW w:w="2023" w:type="dxa"/>
            <w:shd w:val="clear" w:color="auto" w:fill="E2EFD9"/>
            <w:vAlign w:val="center"/>
            <w:hideMark/>
          </w:tcPr>
          <w:p w14:paraId="492E3009" w14:textId="77777777" w:rsidR="009B5B42" w:rsidRPr="00281757" w:rsidRDefault="00FC15A2" w:rsidP="0003761F">
            <w:pPr>
              <w:spacing w:before="0" w:after="0" w:line="240" w:lineRule="auto"/>
              <w:jc w:val="left"/>
              <w:rPr>
                <w:rFonts w:eastAsia="Calibri" w:cs="Arial"/>
                <w:b/>
                <w:bCs/>
                <w:color w:val="000000"/>
                <w:sz w:val="18"/>
                <w:szCs w:val="20"/>
              </w:rPr>
            </w:pPr>
            <w:r>
              <w:rPr>
                <w:rFonts w:eastAsia="Calibri" w:cs="Arial"/>
                <w:b/>
                <w:bCs/>
                <w:color w:val="000000"/>
                <w:sz w:val="18"/>
                <w:szCs w:val="20"/>
              </w:rPr>
              <w:t>Akses Penumpang</w:t>
            </w:r>
          </w:p>
        </w:tc>
        <w:tc>
          <w:tcPr>
            <w:tcW w:w="3008" w:type="dxa"/>
            <w:shd w:val="clear" w:color="auto" w:fill="E2EFD9"/>
            <w:vAlign w:val="center"/>
            <w:hideMark/>
          </w:tcPr>
          <w:p w14:paraId="0BF5ADFA" w14:textId="77777777" w:rsidR="009B5B42" w:rsidRPr="00281757" w:rsidRDefault="00FC15A2" w:rsidP="0003761F">
            <w:pPr>
              <w:spacing w:before="0" w:after="0" w:line="240" w:lineRule="auto"/>
              <w:jc w:val="left"/>
              <w:rPr>
                <w:rFonts w:eastAsia="Calibri" w:cs="Arial"/>
                <w:color w:val="000000"/>
                <w:sz w:val="18"/>
                <w:szCs w:val="20"/>
              </w:rPr>
            </w:pPr>
            <w:r>
              <w:rPr>
                <w:rFonts w:eastAsia="Calibri" w:cs="Arial"/>
                <w:color w:val="000000"/>
                <w:sz w:val="18"/>
                <w:szCs w:val="20"/>
              </w:rPr>
              <w:t>Tidak terdapat akses yang aman dan nyaman</w:t>
            </w:r>
          </w:p>
        </w:tc>
        <w:tc>
          <w:tcPr>
            <w:tcW w:w="3413" w:type="dxa"/>
            <w:shd w:val="clear" w:color="auto" w:fill="E2EFD9"/>
            <w:vAlign w:val="center"/>
            <w:hideMark/>
          </w:tcPr>
          <w:p w14:paraId="6B200817" w14:textId="77777777" w:rsidR="009B5B42" w:rsidRPr="00FC15A2" w:rsidRDefault="00FC15A2" w:rsidP="0003761F">
            <w:pPr>
              <w:spacing w:before="0" w:after="0" w:line="240" w:lineRule="auto"/>
              <w:jc w:val="left"/>
              <w:rPr>
                <w:rFonts w:eastAsia="Calibri" w:cs="Arial"/>
                <w:i/>
                <w:color w:val="000000"/>
                <w:sz w:val="18"/>
                <w:szCs w:val="20"/>
              </w:rPr>
            </w:pPr>
            <w:r>
              <w:rPr>
                <w:rFonts w:eastAsia="Calibri" w:cs="Arial"/>
                <w:color w:val="000000"/>
                <w:sz w:val="18"/>
                <w:szCs w:val="20"/>
              </w:rPr>
              <w:t>Akses yang aman melalui zebra cross atau jembatan penyeberangan</w:t>
            </w:r>
          </w:p>
        </w:tc>
      </w:tr>
      <w:tr w:rsidR="009B5B42" w:rsidRPr="00281757" w14:paraId="363C2CC8" w14:textId="77777777" w:rsidTr="0003761F">
        <w:trPr>
          <w:trHeight w:val="319"/>
          <w:jc w:val="center"/>
        </w:trPr>
        <w:tc>
          <w:tcPr>
            <w:tcW w:w="2023" w:type="dxa"/>
            <w:shd w:val="clear" w:color="auto" w:fill="auto"/>
            <w:noWrap/>
            <w:vAlign w:val="center"/>
            <w:hideMark/>
          </w:tcPr>
          <w:p w14:paraId="17B4B8B3" w14:textId="77777777" w:rsidR="009B5B42" w:rsidRPr="00281757" w:rsidRDefault="009009C0" w:rsidP="0003761F">
            <w:pPr>
              <w:spacing w:before="0" w:after="0" w:line="240" w:lineRule="auto"/>
              <w:jc w:val="left"/>
              <w:rPr>
                <w:rFonts w:eastAsia="Calibri" w:cs="Arial"/>
                <w:b/>
                <w:bCs/>
                <w:color w:val="000000"/>
                <w:sz w:val="18"/>
                <w:szCs w:val="20"/>
              </w:rPr>
            </w:pPr>
            <w:r>
              <w:rPr>
                <w:rFonts w:eastAsia="Calibri" w:cs="Arial"/>
                <w:b/>
                <w:bCs/>
                <w:color w:val="000000"/>
                <w:sz w:val="18"/>
                <w:szCs w:val="20"/>
              </w:rPr>
              <w:t>Tiket</w:t>
            </w:r>
          </w:p>
        </w:tc>
        <w:tc>
          <w:tcPr>
            <w:tcW w:w="3008" w:type="dxa"/>
            <w:shd w:val="clear" w:color="auto" w:fill="auto"/>
            <w:noWrap/>
            <w:vAlign w:val="center"/>
            <w:hideMark/>
          </w:tcPr>
          <w:p w14:paraId="0B1E78CE" w14:textId="77777777" w:rsidR="009B5B42" w:rsidRPr="00281757" w:rsidRDefault="00FC15A2" w:rsidP="0003761F">
            <w:pPr>
              <w:spacing w:before="0" w:after="0" w:line="240" w:lineRule="auto"/>
              <w:jc w:val="left"/>
              <w:rPr>
                <w:rFonts w:eastAsia="Calibri" w:cs="Arial"/>
                <w:color w:val="000000"/>
                <w:sz w:val="18"/>
                <w:szCs w:val="20"/>
              </w:rPr>
            </w:pPr>
            <w:r>
              <w:rPr>
                <w:rFonts w:eastAsia="Calibri" w:cs="Arial"/>
                <w:color w:val="000000"/>
                <w:sz w:val="18"/>
                <w:szCs w:val="20"/>
              </w:rPr>
              <w:t>Pembayaran di kendaraan</w:t>
            </w:r>
          </w:p>
        </w:tc>
        <w:tc>
          <w:tcPr>
            <w:tcW w:w="3413" w:type="dxa"/>
            <w:shd w:val="clear" w:color="auto" w:fill="auto"/>
            <w:noWrap/>
            <w:vAlign w:val="center"/>
            <w:hideMark/>
          </w:tcPr>
          <w:p w14:paraId="2B0D3F25" w14:textId="77777777" w:rsidR="009B5B42" w:rsidRPr="00281757" w:rsidRDefault="00FC15A2" w:rsidP="0003761F">
            <w:pPr>
              <w:spacing w:before="0" w:after="0" w:line="240" w:lineRule="auto"/>
              <w:jc w:val="left"/>
              <w:rPr>
                <w:rFonts w:eastAsia="Calibri" w:cs="Arial"/>
                <w:color w:val="000000"/>
                <w:sz w:val="18"/>
                <w:szCs w:val="20"/>
              </w:rPr>
            </w:pPr>
            <w:r>
              <w:rPr>
                <w:rFonts w:eastAsia="Calibri" w:cs="Arial"/>
                <w:color w:val="000000"/>
                <w:sz w:val="18"/>
                <w:szCs w:val="20"/>
              </w:rPr>
              <w:t>Pembayaran di stasiun untuk jalur yang melintasi koridor, pembayaran di kendaraan untuk jalur yang tidak melintasi koridor</w:t>
            </w:r>
          </w:p>
        </w:tc>
      </w:tr>
    </w:tbl>
    <w:p w14:paraId="3D8ED34B" w14:textId="77777777" w:rsidR="009B5B42" w:rsidRPr="00186684" w:rsidRDefault="00536EE4" w:rsidP="009B5B42">
      <w:pPr>
        <w:pStyle w:val="Footer"/>
        <w:rPr>
          <w:rFonts w:ascii="Arial" w:eastAsia="Calibri" w:hAnsi="Arial" w:cs="Arial"/>
          <w:sz w:val="16"/>
          <w:szCs w:val="16"/>
          <w:lang w:val="en-US" w:eastAsia="en-US"/>
        </w:rPr>
      </w:pPr>
      <w:r>
        <w:rPr>
          <w:rFonts w:ascii="Arial" w:hAnsi="Arial" w:cs="Arial"/>
          <w:b/>
          <w:sz w:val="16"/>
          <w:szCs w:val="16"/>
        </w:rPr>
        <w:t>Sumber</w:t>
      </w:r>
      <w:r w:rsidR="009B5B42" w:rsidRPr="00186684">
        <w:rPr>
          <w:rFonts w:ascii="Arial" w:hAnsi="Arial" w:cs="Arial"/>
          <w:b/>
          <w:sz w:val="16"/>
          <w:szCs w:val="16"/>
        </w:rPr>
        <w:t>:</w:t>
      </w:r>
      <w:r w:rsidR="009B5B42" w:rsidRPr="00186684">
        <w:rPr>
          <w:rFonts w:ascii="Arial" w:hAnsi="Arial" w:cs="Arial"/>
          <w:sz w:val="16"/>
          <w:szCs w:val="16"/>
        </w:rPr>
        <w:t xml:space="preserve"> </w:t>
      </w:r>
      <w:r w:rsidR="000E0A51">
        <w:rPr>
          <w:rFonts w:ascii="Arial" w:hAnsi="Arial" w:cs="Arial"/>
          <w:sz w:val="16"/>
          <w:szCs w:val="16"/>
        </w:rPr>
        <w:t>Konsultan</w:t>
      </w:r>
    </w:p>
    <w:p w14:paraId="2B4CA789" w14:textId="77777777" w:rsidR="00305717" w:rsidRDefault="00281757" w:rsidP="00305717">
      <w:pPr>
        <w:pStyle w:val="Heading2"/>
      </w:pPr>
      <w:bookmarkStart w:id="186" w:name="_Toc478995625"/>
      <w:r>
        <w:t>8</w:t>
      </w:r>
      <w:r w:rsidR="00305717">
        <w:t>.2 Prinsip Desain BRT</w:t>
      </w:r>
      <w:bookmarkEnd w:id="186"/>
    </w:p>
    <w:p w14:paraId="36C3EA98" w14:textId="77777777" w:rsidR="00281757" w:rsidRDefault="00305717" w:rsidP="00612938">
      <w:r>
        <w:t>K</w:t>
      </w:r>
      <w:r w:rsidRPr="0089491A">
        <w:t xml:space="preserve">omponen BRT diilustrasikan dalam Gambar </w:t>
      </w:r>
      <w:r w:rsidR="0047183F">
        <w:t>8</w:t>
      </w:r>
      <w:r w:rsidRPr="0089491A">
        <w:t>. 2 di bawah ini. Komponen</w:t>
      </w:r>
      <w:r>
        <w:t>-komponen</w:t>
      </w:r>
      <w:r w:rsidRPr="0089491A">
        <w:t xml:space="preserve"> penting</w:t>
      </w:r>
      <w:r>
        <w:t xml:space="preserve"> yang </w:t>
      </w:r>
      <w:r w:rsidRPr="0089491A">
        <w:t xml:space="preserve">ditunjukkan pada gambar ini semua diusulkan untuk proyek </w:t>
      </w:r>
      <w:r>
        <w:t>BRT Banda Aceh</w:t>
      </w:r>
      <w:r w:rsidRPr="0089491A">
        <w:t>, dan (untuk</w:t>
      </w:r>
      <w:r>
        <w:t xml:space="preserve"> tujuan pembiayaan proyek</w:t>
      </w:r>
      <w:r w:rsidRPr="0089491A">
        <w:t>) sesuai dengan standar desain BRT internasional.</w:t>
      </w:r>
    </w:p>
    <w:p w14:paraId="150B8910" w14:textId="77777777" w:rsidR="00305717" w:rsidRDefault="00281757" w:rsidP="00847B69">
      <w:pPr>
        <w:pStyle w:val="Caption"/>
        <w:spacing w:before="0"/>
      </w:pPr>
      <w:bookmarkStart w:id="187" w:name="_Toc478995725"/>
      <w:r>
        <w:t xml:space="preserve">Gambar 8. </w:t>
      </w:r>
      <w:r>
        <w:fldChar w:fldCharType="begin"/>
      </w:r>
      <w:r>
        <w:instrText xml:space="preserve"> SEQ Gambar_8. \* ARABIC </w:instrText>
      </w:r>
      <w:r>
        <w:fldChar w:fldCharType="separate"/>
      </w:r>
      <w:r w:rsidR="00031F7D">
        <w:rPr>
          <w:noProof/>
        </w:rPr>
        <w:t>1</w:t>
      </w:r>
      <w:r>
        <w:fldChar w:fldCharType="end"/>
      </w:r>
      <w:r>
        <w:t xml:space="preserve"> </w:t>
      </w:r>
      <w:r w:rsidR="00305717">
        <w:t>Elemen-elemen BRT</w:t>
      </w:r>
      <w:bookmarkEnd w:id="187"/>
    </w:p>
    <w:p w14:paraId="7695D4FE" w14:textId="77777777" w:rsidR="009B5B42" w:rsidRDefault="009B5B42" w:rsidP="009B5B42">
      <w:pPr>
        <w:spacing w:before="0" w:after="0"/>
        <w:jc w:val="center"/>
        <w:rPr>
          <w:rFonts w:eastAsia="Calibri" w:cs="Arial"/>
          <w:b/>
          <w:i/>
          <w:sz w:val="20"/>
          <w:szCs w:val="20"/>
        </w:rPr>
      </w:pPr>
      <w:r>
        <w:rPr>
          <w:rFonts w:eastAsia="Calibri"/>
          <w:noProof/>
        </w:rPr>
        <w:drawing>
          <wp:inline distT="0" distB="0" distL="0" distR="0" wp14:anchorId="77B5E2C4" wp14:editId="17C95E22">
            <wp:extent cx="3678704" cy="22383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3190" cy="2253274"/>
                    </a:xfrm>
                    <a:prstGeom prst="rect">
                      <a:avLst/>
                    </a:prstGeom>
                    <a:noFill/>
                  </pic:spPr>
                </pic:pic>
              </a:graphicData>
            </a:graphic>
          </wp:inline>
        </w:drawing>
      </w:r>
    </w:p>
    <w:p w14:paraId="6D191E97" w14:textId="77777777" w:rsidR="009B5B42" w:rsidRPr="00186684" w:rsidRDefault="00536EE4" w:rsidP="00847B69">
      <w:pPr>
        <w:pStyle w:val="Quote"/>
        <w:spacing w:before="0" w:after="0"/>
        <w:ind w:left="720" w:firstLine="720"/>
      </w:pPr>
      <w:r>
        <w:rPr>
          <w:b/>
        </w:rPr>
        <w:t>Sumber</w:t>
      </w:r>
      <w:r w:rsidR="009B5B42" w:rsidRPr="00186684">
        <w:rPr>
          <w:b/>
        </w:rPr>
        <w:t>:</w:t>
      </w:r>
      <w:r w:rsidR="009B5B42" w:rsidRPr="00186684">
        <w:t xml:space="preserve"> </w:t>
      </w:r>
      <w:r w:rsidR="000E0A51">
        <w:t>Konsultan</w:t>
      </w:r>
    </w:p>
    <w:p w14:paraId="77B76CAE" w14:textId="77777777" w:rsidR="00305717" w:rsidRDefault="0047183F" w:rsidP="00305717">
      <w:pPr>
        <w:pStyle w:val="Heading2"/>
      </w:pPr>
      <w:bookmarkStart w:id="188" w:name="_Toc478995626"/>
      <w:r>
        <w:t>8</w:t>
      </w:r>
      <w:r w:rsidR="00305717">
        <w:t>.3 Konsep Sistem Operasional BRT</w:t>
      </w:r>
      <w:bookmarkEnd w:id="188"/>
    </w:p>
    <w:p w14:paraId="52D149B8" w14:textId="77777777" w:rsidR="00305717" w:rsidRDefault="00305717" w:rsidP="00305717">
      <w:r>
        <w:t>Saat ini, terdapat</w:t>
      </w:r>
      <w:r w:rsidRPr="009809EE">
        <w:t xml:space="preserve"> tiga konsep sistem operasional untuk BRT. </w:t>
      </w:r>
      <w:r>
        <w:t>Pertama</w:t>
      </w:r>
      <w:r w:rsidRPr="009809EE">
        <w:t xml:space="preserve"> adalah sistem</w:t>
      </w:r>
      <w:r>
        <w:t xml:space="preserve"> </w:t>
      </w:r>
      <w:r>
        <w:rPr>
          <w:i/>
        </w:rPr>
        <w:t>trunk-only</w:t>
      </w:r>
      <w:r w:rsidRPr="009809EE">
        <w:t xml:space="preserve"> (sistem </w:t>
      </w:r>
      <w:r>
        <w:rPr>
          <w:i/>
        </w:rPr>
        <w:t>close</w:t>
      </w:r>
      <w:r w:rsidRPr="009809EE">
        <w:t>), di mana</w:t>
      </w:r>
      <w:r>
        <w:t xml:space="preserve"> bus BRT</w:t>
      </w:r>
      <w:r w:rsidRPr="009809EE">
        <w:t xml:space="preserve"> beroperasi secara </w:t>
      </w:r>
      <w:r>
        <w:t>eksklusif pada koridor khusus</w:t>
      </w:r>
      <w:r w:rsidRPr="009809EE">
        <w:t xml:space="preserve"> tanpa integrasi dengan </w:t>
      </w:r>
      <w:r>
        <w:t xml:space="preserve">jasa </w:t>
      </w:r>
      <w:r>
        <w:rPr>
          <w:i/>
        </w:rPr>
        <w:t>feeder</w:t>
      </w:r>
      <w:r w:rsidRPr="009809EE">
        <w:t xml:space="preserve">. </w:t>
      </w:r>
      <w:r>
        <w:t>Sebagai contoh adalah sistem Bus Metro Lahore &amp;</w:t>
      </w:r>
      <w:r w:rsidRPr="009809EE">
        <w:t xml:space="preserve"> Islamabad dan sistem Transjaka</w:t>
      </w:r>
      <w:r>
        <w:t>rta</w:t>
      </w:r>
      <w:r w:rsidR="0047183F">
        <w:t xml:space="preserve"> pada awalnya</w:t>
      </w:r>
      <w:r>
        <w:t xml:space="preserve">. </w:t>
      </w:r>
    </w:p>
    <w:p w14:paraId="4205F115" w14:textId="77777777" w:rsidR="00305717" w:rsidRDefault="00305717" w:rsidP="00305717">
      <w:r>
        <w:t>Kedua</w:t>
      </w:r>
      <w:r w:rsidRPr="00921958">
        <w:t xml:space="preserve"> adalah sistem</w:t>
      </w:r>
      <w:r>
        <w:t xml:space="preserve"> </w:t>
      </w:r>
      <w:r>
        <w:rPr>
          <w:i/>
        </w:rPr>
        <w:t>trunk and feeder</w:t>
      </w:r>
      <w:r w:rsidRPr="00921958">
        <w:t xml:space="preserve">, di mana </w:t>
      </w:r>
      <w:r>
        <w:t>bus BRT dapat melewati</w:t>
      </w:r>
      <w:r w:rsidRPr="00921958">
        <w:t xml:space="preserve"> sepanjang koridor BRT dan menyediakan integrasi terminal dengan layanan </w:t>
      </w:r>
      <w:r w:rsidRPr="006E2F9E">
        <w:rPr>
          <w:i/>
        </w:rPr>
        <w:t>feeder</w:t>
      </w:r>
      <w:r w:rsidRPr="00921958">
        <w:t xml:space="preserve"> pelengkap. </w:t>
      </w:r>
      <w:r>
        <w:t>Dalam hal ini, penumpang harus berganti</w:t>
      </w:r>
      <w:r w:rsidRPr="00921958">
        <w:t xml:space="preserve"> </w:t>
      </w:r>
      <w:r>
        <w:t>bus untuk pindah</w:t>
      </w:r>
      <w:r w:rsidRPr="00921958">
        <w:t xml:space="preserve"> dari </w:t>
      </w:r>
      <w:r>
        <w:rPr>
          <w:i/>
        </w:rPr>
        <w:t>feeder</w:t>
      </w:r>
      <w:r>
        <w:t xml:space="preserve"> ke</w:t>
      </w:r>
      <w:r w:rsidRPr="00921958">
        <w:t xml:space="preserve"> BRT</w:t>
      </w:r>
      <w:r>
        <w:t xml:space="preserve"> </w:t>
      </w:r>
      <w:r>
        <w:rPr>
          <w:i/>
        </w:rPr>
        <w:t>trunk</w:t>
      </w:r>
      <w:r>
        <w:t xml:space="preserve">. Konsep ini mendasari sistem Curitiba. </w:t>
      </w:r>
    </w:p>
    <w:p w14:paraId="78FE9947" w14:textId="77777777" w:rsidR="00305717" w:rsidRDefault="00305717" w:rsidP="00305717">
      <w:r w:rsidRPr="005A6381">
        <w:t xml:space="preserve">Ketiga adalah sistem </w:t>
      </w:r>
      <w:r>
        <w:rPr>
          <w:i/>
        </w:rPr>
        <w:t>direct-service</w:t>
      </w:r>
      <w:r>
        <w:t>, di mana bus BRT dapat melewati</w:t>
      </w:r>
      <w:r w:rsidRPr="005A6381">
        <w:t xml:space="preserve"> sepanjang koridor BRT dan di luar koridor. Hal ini akan memungkinkan penumpang untuk mengakses BRT dari luar koridor, tanpa </w:t>
      </w:r>
      <w:r>
        <w:t>berpindah</w:t>
      </w:r>
      <w:r w:rsidRPr="005A6381">
        <w:t xml:space="preserve"> ke bus lain setelah mereka berada di sistem BRT. </w:t>
      </w:r>
      <w:r>
        <w:t xml:space="preserve">Contoh dari konsep ini adalah Brisbane Busway. </w:t>
      </w:r>
    </w:p>
    <w:p w14:paraId="5A4B3326" w14:textId="77777777" w:rsidR="00305717" w:rsidRPr="0051204E" w:rsidRDefault="00305717" w:rsidP="00305717">
      <w:pPr>
        <w:rPr>
          <w:rFonts w:cs="Arial"/>
        </w:rPr>
      </w:pPr>
      <w:r w:rsidRPr="0051204E">
        <w:rPr>
          <w:rFonts w:cs="Arial"/>
        </w:rPr>
        <w:t xml:space="preserve">Tiga konsep tersebut diilustrasikan dalam Gambar 7.3 di bawah. Manfaat dari BRT </w:t>
      </w:r>
      <w:r w:rsidRPr="0051204E">
        <w:rPr>
          <w:rFonts w:cs="Arial"/>
          <w:i/>
        </w:rPr>
        <w:t>direct-service</w:t>
      </w:r>
      <w:r w:rsidRPr="0051204E">
        <w:rPr>
          <w:rFonts w:cs="Arial"/>
        </w:rPr>
        <w:t xml:space="preserve"> meliputi:</w:t>
      </w:r>
    </w:p>
    <w:p w14:paraId="11F62A79" w14:textId="77777777" w:rsidR="00305717" w:rsidRPr="0051204E" w:rsidRDefault="0047183F" w:rsidP="00C27506">
      <w:pPr>
        <w:pStyle w:val="ListParagraph"/>
        <w:numPr>
          <w:ilvl w:val="0"/>
          <w:numId w:val="1"/>
        </w:numPr>
        <w:spacing w:line="360" w:lineRule="auto"/>
        <w:rPr>
          <w:rFonts w:ascii="Arial" w:hAnsi="Arial" w:cs="Arial"/>
        </w:rPr>
      </w:pPr>
      <w:r>
        <w:rPr>
          <w:rFonts w:ascii="Arial" w:hAnsi="Arial" w:cs="Arial"/>
        </w:rPr>
        <w:t>Mengurangi</w:t>
      </w:r>
      <w:r w:rsidR="00305717" w:rsidRPr="0051204E">
        <w:rPr>
          <w:rFonts w:ascii="Arial" w:hAnsi="Arial" w:cs="Arial"/>
        </w:rPr>
        <w:t xml:space="preserve"> perpindahan antara jasa layanan </w:t>
      </w:r>
      <w:r w:rsidR="00305717" w:rsidRPr="0051204E">
        <w:rPr>
          <w:rFonts w:ascii="Arial" w:hAnsi="Arial" w:cs="Arial"/>
          <w:i/>
        </w:rPr>
        <w:t xml:space="preserve">feeder </w:t>
      </w:r>
      <w:r w:rsidR="00305717" w:rsidRPr="0051204E">
        <w:rPr>
          <w:rFonts w:ascii="Arial" w:hAnsi="Arial" w:cs="Arial"/>
        </w:rPr>
        <w:t xml:space="preserve">dan </w:t>
      </w:r>
      <w:r w:rsidR="00305717" w:rsidRPr="0051204E">
        <w:rPr>
          <w:rFonts w:ascii="Arial" w:hAnsi="Arial" w:cs="Arial"/>
          <w:i/>
        </w:rPr>
        <w:t>trunk</w:t>
      </w:r>
    </w:p>
    <w:p w14:paraId="2BC82C7D" w14:textId="77777777" w:rsidR="00305717" w:rsidRPr="0051204E" w:rsidRDefault="00305717" w:rsidP="00C27506">
      <w:pPr>
        <w:pStyle w:val="ListParagraph"/>
        <w:numPr>
          <w:ilvl w:val="0"/>
          <w:numId w:val="1"/>
        </w:numPr>
        <w:spacing w:line="360" w:lineRule="auto"/>
        <w:rPr>
          <w:rFonts w:ascii="Arial" w:hAnsi="Arial" w:cs="Arial"/>
        </w:rPr>
      </w:pPr>
      <w:r w:rsidRPr="0051204E">
        <w:rPr>
          <w:rFonts w:ascii="Arial" w:hAnsi="Arial" w:cs="Arial"/>
        </w:rPr>
        <w:t>Mengurangi waktu perjalanan dari ujung ke ujung</w:t>
      </w:r>
    </w:p>
    <w:p w14:paraId="395F8AA8" w14:textId="77777777" w:rsidR="00305717" w:rsidRPr="0051204E" w:rsidRDefault="00305717" w:rsidP="00C27506">
      <w:pPr>
        <w:pStyle w:val="ListParagraph"/>
        <w:numPr>
          <w:ilvl w:val="0"/>
          <w:numId w:val="1"/>
        </w:numPr>
        <w:spacing w:line="360" w:lineRule="auto"/>
        <w:rPr>
          <w:rFonts w:ascii="Arial" w:hAnsi="Arial" w:cs="Arial"/>
        </w:rPr>
      </w:pPr>
      <w:r w:rsidRPr="0051204E">
        <w:rPr>
          <w:rFonts w:ascii="Arial" w:hAnsi="Arial" w:cs="Arial"/>
        </w:rPr>
        <w:t>Menghindari kebutuhan akan terminal transfer yang besar dan mahal di ujung koridor</w:t>
      </w:r>
    </w:p>
    <w:p w14:paraId="2157214E" w14:textId="77777777" w:rsidR="00305717" w:rsidRPr="0051204E" w:rsidRDefault="0047183F" w:rsidP="00C27506">
      <w:pPr>
        <w:pStyle w:val="ListParagraph"/>
        <w:numPr>
          <w:ilvl w:val="0"/>
          <w:numId w:val="1"/>
        </w:numPr>
        <w:spacing w:line="360" w:lineRule="auto"/>
        <w:rPr>
          <w:rFonts w:ascii="Arial" w:hAnsi="Arial" w:cs="Arial"/>
        </w:rPr>
      </w:pPr>
      <w:r>
        <w:rPr>
          <w:rFonts w:ascii="Arial" w:hAnsi="Arial" w:cs="Arial"/>
        </w:rPr>
        <w:t>M</w:t>
      </w:r>
      <w:r w:rsidR="00305717" w:rsidRPr="0051204E">
        <w:rPr>
          <w:rFonts w:ascii="Arial" w:hAnsi="Arial" w:cs="Arial"/>
        </w:rPr>
        <w:t>eningkatkan cakupan layanan BRT, tanpa perlu membangun infrastruktur mahal di seluruh koridor di kota</w:t>
      </w:r>
    </w:p>
    <w:p w14:paraId="26A571BF" w14:textId="77777777" w:rsidR="00305717" w:rsidRPr="0051204E" w:rsidRDefault="00305717" w:rsidP="00C27506">
      <w:pPr>
        <w:pStyle w:val="ListParagraph"/>
        <w:numPr>
          <w:ilvl w:val="0"/>
          <w:numId w:val="1"/>
        </w:numPr>
        <w:spacing w:line="360" w:lineRule="auto"/>
        <w:rPr>
          <w:rFonts w:ascii="Arial" w:hAnsi="Arial" w:cs="Arial"/>
        </w:rPr>
      </w:pPr>
      <w:r w:rsidRPr="0051204E">
        <w:rPr>
          <w:rFonts w:ascii="Arial" w:hAnsi="Arial" w:cs="Arial"/>
        </w:rPr>
        <w:t xml:space="preserve">Fleksibilitas operasi dalam menawarkan lebih banyak pilihan untuk </w:t>
      </w:r>
      <w:r w:rsidRPr="0051204E">
        <w:rPr>
          <w:rFonts w:ascii="Arial" w:hAnsi="Arial" w:cs="Arial"/>
          <w:i/>
        </w:rPr>
        <w:t>direct service</w:t>
      </w:r>
      <w:r w:rsidRPr="0051204E">
        <w:rPr>
          <w:rFonts w:ascii="Arial" w:hAnsi="Arial" w:cs="Arial"/>
        </w:rPr>
        <w:t xml:space="preserve"> ke penumpang.</w:t>
      </w:r>
    </w:p>
    <w:p w14:paraId="34098002" w14:textId="77777777" w:rsidR="00612938" w:rsidRDefault="00612938" w:rsidP="00612938">
      <w:pPr>
        <w:pStyle w:val="Caption"/>
      </w:pPr>
      <w:r>
        <w:br w:type="page"/>
      </w:r>
    </w:p>
    <w:p w14:paraId="6B809B79" w14:textId="77777777" w:rsidR="00305717" w:rsidRDefault="00612938" w:rsidP="00612938">
      <w:pPr>
        <w:pStyle w:val="Caption"/>
      </w:pPr>
      <w:bookmarkStart w:id="189" w:name="_Toc478995726"/>
      <w:r>
        <w:t xml:space="preserve">Gambar 8. </w:t>
      </w:r>
      <w:r>
        <w:fldChar w:fldCharType="begin"/>
      </w:r>
      <w:r>
        <w:instrText xml:space="preserve"> SEQ Gambar_8. \* ARABIC </w:instrText>
      </w:r>
      <w:r>
        <w:fldChar w:fldCharType="separate"/>
      </w:r>
      <w:r w:rsidR="00031F7D">
        <w:rPr>
          <w:noProof/>
        </w:rPr>
        <w:t>2</w:t>
      </w:r>
      <w:r>
        <w:fldChar w:fldCharType="end"/>
      </w:r>
      <w:r>
        <w:t xml:space="preserve"> </w:t>
      </w:r>
      <w:r w:rsidR="00305717">
        <w:t>Perbandingan Model Operasional BRT</w:t>
      </w:r>
      <w:bookmarkEnd w:id="189"/>
    </w:p>
    <w:p w14:paraId="3FD96D7D" w14:textId="77777777" w:rsidR="00305717" w:rsidRDefault="001D5D17" w:rsidP="00FC15A2">
      <w:pPr>
        <w:jc w:val="center"/>
      </w:pPr>
      <w:r>
        <w:rPr>
          <w:rFonts w:ascii="Calibri" w:eastAsia="Calibri" w:hAnsi="Calibri"/>
          <w:noProof/>
        </w:rPr>
        <mc:AlternateContent>
          <mc:Choice Requires="wps">
            <w:drawing>
              <wp:anchor distT="0" distB="0" distL="114300" distR="114300" simplePos="0" relativeHeight="251675648" behindDoc="0" locked="0" layoutInCell="1" allowOverlap="1" wp14:anchorId="232D0B9B" wp14:editId="1222F734">
                <wp:simplePos x="0" y="0"/>
                <wp:positionH relativeFrom="margin">
                  <wp:align>right</wp:align>
                </wp:positionH>
                <wp:positionV relativeFrom="paragraph">
                  <wp:posOffset>2416175</wp:posOffset>
                </wp:positionV>
                <wp:extent cx="2209800" cy="1209675"/>
                <wp:effectExtent l="0" t="0" r="19050" b="28575"/>
                <wp:wrapNone/>
                <wp:docPr id="93" name="Text Box 93"/>
                <wp:cNvGraphicFramePr/>
                <a:graphic xmlns:a="http://schemas.openxmlformats.org/drawingml/2006/main">
                  <a:graphicData uri="http://schemas.microsoft.com/office/word/2010/wordprocessingShape">
                    <wps:wsp>
                      <wps:cNvSpPr txBox="1"/>
                      <wps:spPr>
                        <a:xfrm>
                          <a:off x="0" y="0"/>
                          <a:ext cx="2209800" cy="1209675"/>
                        </a:xfrm>
                        <a:prstGeom prst="rect">
                          <a:avLst/>
                        </a:prstGeom>
                        <a:solidFill>
                          <a:schemeClr val="accent3">
                            <a:lumMod val="20000"/>
                            <a:lumOff val="80000"/>
                          </a:schemeClr>
                        </a:solidFill>
                        <a:ln w="6350">
                          <a:solidFill>
                            <a:schemeClr val="accent3">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B6E5999" w14:textId="77777777" w:rsidR="00106E57" w:rsidRPr="001D5D17" w:rsidRDefault="00106E57" w:rsidP="001D5D17">
                            <w:pPr>
                              <w:pStyle w:val="ListParagraph"/>
                              <w:numPr>
                                <w:ilvl w:val="0"/>
                                <w:numId w:val="23"/>
                              </w:numPr>
                              <w:spacing w:before="0"/>
                              <w:ind w:left="142" w:hanging="218"/>
                              <w:rPr>
                                <w:i/>
                                <w:sz w:val="18"/>
                              </w:rPr>
                            </w:pPr>
                            <w:r>
                              <w:rPr>
                                <w:sz w:val="18"/>
                                <w:lang w:val="en-ID"/>
                              </w:rPr>
                              <w:t xml:space="preserve">Sistem </w:t>
                            </w:r>
                            <w:r>
                              <w:rPr>
                                <w:i/>
                                <w:sz w:val="18"/>
                                <w:lang w:val="en-ID"/>
                              </w:rPr>
                              <w:t xml:space="preserve">direct service </w:t>
                            </w:r>
                            <w:r>
                              <w:rPr>
                                <w:sz w:val="18"/>
                                <w:lang w:val="en-ID"/>
                              </w:rPr>
                              <w:t>meminimalkan transfer penumpang</w:t>
                            </w:r>
                          </w:p>
                          <w:p w14:paraId="53703A77" w14:textId="77777777" w:rsidR="00106E57" w:rsidRPr="001D5D17" w:rsidRDefault="00106E57" w:rsidP="001D5D17">
                            <w:pPr>
                              <w:pStyle w:val="ListParagraph"/>
                              <w:numPr>
                                <w:ilvl w:val="0"/>
                                <w:numId w:val="23"/>
                              </w:numPr>
                              <w:spacing w:before="0"/>
                              <w:ind w:left="142" w:hanging="218"/>
                              <w:rPr>
                                <w:i/>
                                <w:sz w:val="18"/>
                              </w:rPr>
                            </w:pPr>
                            <w:r>
                              <w:rPr>
                                <w:sz w:val="18"/>
                                <w:lang w:val="en-ID"/>
                              </w:rPr>
                              <w:t xml:space="preserve">Frekuensi BRT meningkat, dan meningkat juga jumlah rute yang termasuk dalam sistem BRT </w:t>
                            </w:r>
                          </w:p>
                          <w:p w14:paraId="137FD90D" w14:textId="77777777" w:rsidR="00106E57" w:rsidRPr="001D5D17" w:rsidRDefault="00106E57" w:rsidP="001D5D17">
                            <w:pPr>
                              <w:pStyle w:val="ListParagraph"/>
                              <w:numPr>
                                <w:ilvl w:val="0"/>
                                <w:numId w:val="23"/>
                              </w:numPr>
                              <w:spacing w:before="0"/>
                              <w:ind w:left="142" w:hanging="218"/>
                              <w:rPr>
                                <w:i/>
                                <w:sz w:val="18"/>
                              </w:rPr>
                            </w:pPr>
                            <w:r>
                              <w:rPr>
                                <w:sz w:val="18"/>
                                <w:lang w:val="en-ID"/>
                              </w:rPr>
                              <w:t>Rute pelayanan BRT akan terus bertambah melingkupi keseluruhan 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D0B9B" id="Text Box 93" o:spid="_x0000_s1029" type="#_x0000_t202" style="position:absolute;left:0;text-align:left;margin-left:122.8pt;margin-top:190.25pt;width:174pt;height:95.2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" fillcolor="#eaf1dd [662]" strokecolor="#eaf1dd [662]" strokeweight=".5pt">
                <v:textbox>
                  <w:txbxContent>
                    <w:p w14:paraId="7B6E5999" w14:textId="77777777" w:rsidR="00106E57" w:rsidRPr="001D5D17" w:rsidRDefault="00106E57" w:rsidP="001D5D17">
                      <w:pPr>
                        <w:pStyle w:val="ListParagraph"/>
                        <w:numPr>
                          <w:ilvl w:val="0"/>
                          <w:numId w:val="23"/>
                        </w:numPr>
                        <w:spacing w:before="0"/>
                        <w:ind w:left="142" w:hanging="218"/>
                        <w:rPr>
                          <w:i/>
                          <w:sz w:val="18"/>
                        </w:rPr>
                      </w:pPr>
                      <w:r>
                        <w:rPr>
                          <w:sz w:val="18"/>
                          <w:lang w:val="en-ID"/>
                        </w:rPr>
                        <w:t xml:space="preserve">Sistem </w:t>
                      </w:r>
                      <w:r>
                        <w:rPr>
                          <w:i/>
                          <w:sz w:val="18"/>
                          <w:lang w:val="en-ID"/>
                        </w:rPr>
                        <w:t xml:space="preserve">direct service </w:t>
                      </w:r>
                      <w:r>
                        <w:rPr>
                          <w:sz w:val="18"/>
                          <w:lang w:val="en-ID"/>
                        </w:rPr>
                        <w:t>meminimalkan transfer penumpang</w:t>
                      </w:r>
                    </w:p>
                    <w:p w14:paraId="53703A77" w14:textId="77777777" w:rsidR="00106E57" w:rsidRPr="001D5D17" w:rsidRDefault="00106E57" w:rsidP="001D5D17">
                      <w:pPr>
                        <w:pStyle w:val="ListParagraph"/>
                        <w:numPr>
                          <w:ilvl w:val="0"/>
                          <w:numId w:val="23"/>
                        </w:numPr>
                        <w:spacing w:before="0"/>
                        <w:ind w:left="142" w:hanging="218"/>
                        <w:rPr>
                          <w:i/>
                          <w:sz w:val="18"/>
                        </w:rPr>
                      </w:pPr>
                      <w:r>
                        <w:rPr>
                          <w:sz w:val="18"/>
                          <w:lang w:val="en-ID"/>
                        </w:rPr>
                        <w:t xml:space="preserve">Frekuensi BRT meningkat, dan meningkat juga jumlah rute yang termasuk dalam sistem BRT </w:t>
                      </w:r>
                    </w:p>
                    <w:p w14:paraId="137FD90D" w14:textId="77777777" w:rsidR="00106E57" w:rsidRPr="001D5D17" w:rsidRDefault="00106E57" w:rsidP="001D5D17">
                      <w:pPr>
                        <w:pStyle w:val="ListParagraph"/>
                        <w:numPr>
                          <w:ilvl w:val="0"/>
                          <w:numId w:val="23"/>
                        </w:numPr>
                        <w:spacing w:before="0"/>
                        <w:ind w:left="142" w:hanging="218"/>
                        <w:rPr>
                          <w:i/>
                          <w:sz w:val="18"/>
                        </w:rPr>
                      </w:pPr>
                      <w:r>
                        <w:rPr>
                          <w:sz w:val="18"/>
                          <w:lang w:val="en-ID"/>
                        </w:rPr>
                        <w:t>Rute pelayanan BRT akan terus bertambah melingkupi keseluruhan kota</w:t>
                      </w:r>
                    </w:p>
                  </w:txbxContent>
                </v:textbox>
                <w10:wrap anchorx="margin"/>
              </v:shape>
            </w:pict>
          </mc:Fallback>
        </mc:AlternateContent>
      </w:r>
      <w:r w:rsidR="00A01FFF">
        <w:rPr>
          <w:rFonts w:ascii="Calibri" w:eastAsia="Calibri" w:hAnsi="Calibri"/>
          <w:noProof/>
        </w:rPr>
        <mc:AlternateContent>
          <mc:Choice Requires="wps">
            <w:drawing>
              <wp:anchor distT="0" distB="0" distL="114300" distR="114300" simplePos="0" relativeHeight="251673600" behindDoc="0" locked="0" layoutInCell="1" allowOverlap="1" wp14:anchorId="62723AB7" wp14:editId="53435A7E">
                <wp:simplePos x="0" y="0"/>
                <wp:positionH relativeFrom="margin">
                  <wp:align>right</wp:align>
                </wp:positionH>
                <wp:positionV relativeFrom="paragraph">
                  <wp:posOffset>1235075</wp:posOffset>
                </wp:positionV>
                <wp:extent cx="2209800" cy="1114425"/>
                <wp:effectExtent l="0" t="0" r="19050" b="28575"/>
                <wp:wrapNone/>
                <wp:docPr id="92" name="Text Box 92"/>
                <wp:cNvGraphicFramePr/>
                <a:graphic xmlns:a="http://schemas.openxmlformats.org/drawingml/2006/main">
                  <a:graphicData uri="http://schemas.microsoft.com/office/word/2010/wordprocessingShape">
                    <wps:wsp>
                      <wps:cNvSpPr txBox="1"/>
                      <wps:spPr>
                        <a:xfrm>
                          <a:off x="0" y="0"/>
                          <a:ext cx="2209800" cy="1114425"/>
                        </a:xfrm>
                        <a:prstGeom prst="rect">
                          <a:avLst/>
                        </a:prstGeom>
                        <a:solidFill>
                          <a:schemeClr val="accent6">
                            <a:lumMod val="20000"/>
                            <a:lumOff val="80000"/>
                          </a:schemeClr>
                        </a:solidFill>
                        <a:ln w="6350">
                          <a:solidFill>
                            <a:schemeClr val="accent6">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351FCB05"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 xml:space="preserve">Sistem </w:t>
                            </w:r>
                            <w:r w:rsidRPr="00A01FFF">
                              <w:rPr>
                                <w:i/>
                                <w:sz w:val="18"/>
                                <w:lang w:val="en-ID"/>
                              </w:rPr>
                              <w:t>Trunk</w:t>
                            </w:r>
                            <w:r>
                              <w:rPr>
                                <w:i/>
                                <w:sz w:val="18"/>
                                <w:lang w:val="en-ID"/>
                              </w:rPr>
                              <w:t xml:space="preserve"> and Feeder</w:t>
                            </w:r>
                            <w:r w:rsidRPr="00A01FFF">
                              <w:rPr>
                                <w:sz w:val="18"/>
                                <w:lang w:val="en-ID"/>
                              </w:rPr>
                              <w:t xml:space="preserve"> </w:t>
                            </w:r>
                            <w:r>
                              <w:rPr>
                                <w:sz w:val="18"/>
                                <w:lang w:val="en-ID"/>
                              </w:rPr>
                              <w:t>memerlukan penumpang untuk melakukan transfer</w:t>
                            </w:r>
                          </w:p>
                          <w:p w14:paraId="1FBC51D7" w14:textId="77777777" w:rsidR="00106E57" w:rsidRPr="00A01FFF" w:rsidRDefault="00106E57" w:rsidP="001D5D17">
                            <w:pPr>
                              <w:pStyle w:val="ListParagraph"/>
                              <w:numPr>
                                <w:ilvl w:val="0"/>
                                <w:numId w:val="23"/>
                              </w:numPr>
                              <w:spacing w:before="0"/>
                              <w:ind w:left="142" w:hanging="218"/>
                              <w:rPr>
                                <w:i/>
                                <w:sz w:val="18"/>
                              </w:rPr>
                            </w:pPr>
                            <w:r>
                              <w:rPr>
                                <w:sz w:val="18"/>
                                <w:lang w:val="en-ID"/>
                              </w:rPr>
                              <w:t>Transfer memerlukan biaya dan juga desain lokasi transfer yang baik</w:t>
                            </w:r>
                          </w:p>
                          <w:p w14:paraId="169C6279" w14:textId="77777777" w:rsidR="00106E57" w:rsidRPr="00A01FFF" w:rsidRDefault="00106E57" w:rsidP="001D5D17">
                            <w:pPr>
                              <w:pStyle w:val="ListParagraph"/>
                              <w:numPr>
                                <w:ilvl w:val="0"/>
                                <w:numId w:val="23"/>
                              </w:numPr>
                              <w:spacing w:before="0"/>
                              <w:ind w:left="142" w:hanging="218"/>
                              <w:rPr>
                                <w:i/>
                                <w:sz w:val="18"/>
                              </w:rPr>
                            </w:pPr>
                            <w:r>
                              <w:rPr>
                                <w:sz w:val="18"/>
                              </w:rPr>
                              <w:t>Diperlukan waktu tambahan untuk pergantian kendaraan dan penumpang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23AB7" id="Text Box 92" o:spid="_x0000_s1030" type="#_x0000_t202" style="position:absolute;left:0;text-align:left;margin-left:122.8pt;margin-top:97.25pt;width:174pt;height:87.7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" fillcolor="#fde9d9 [665]" strokecolor="#fde9d9 [665]" strokeweight=".5pt">
                <v:textbox>
                  <w:txbxContent>
                    <w:p w14:paraId="351FCB05"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 xml:space="preserve">Sistem </w:t>
                      </w:r>
                      <w:r w:rsidRPr="00A01FFF">
                        <w:rPr>
                          <w:i/>
                          <w:sz w:val="18"/>
                          <w:lang w:val="en-ID"/>
                        </w:rPr>
                        <w:t>Trunk</w:t>
                      </w:r>
                      <w:r>
                        <w:rPr>
                          <w:i/>
                          <w:sz w:val="18"/>
                          <w:lang w:val="en-ID"/>
                        </w:rPr>
                        <w:t xml:space="preserve"> and Feeder</w:t>
                      </w:r>
                      <w:r w:rsidRPr="00A01FFF">
                        <w:rPr>
                          <w:sz w:val="18"/>
                          <w:lang w:val="en-ID"/>
                        </w:rPr>
                        <w:t xml:space="preserve"> </w:t>
                      </w:r>
                      <w:r>
                        <w:rPr>
                          <w:sz w:val="18"/>
                          <w:lang w:val="en-ID"/>
                        </w:rPr>
                        <w:t>memerlukan penumpang untuk melakukan transfer</w:t>
                      </w:r>
                    </w:p>
                    <w:p w14:paraId="1FBC51D7" w14:textId="77777777" w:rsidR="00106E57" w:rsidRPr="00A01FFF" w:rsidRDefault="00106E57" w:rsidP="001D5D17">
                      <w:pPr>
                        <w:pStyle w:val="ListParagraph"/>
                        <w:numPr>
                          <w:ilvl w:val="0"/>
                          <w:numId w:val="23"/>
                        </w:numPr>
                        <w:spacing w:before="0"/>
                        <w:ind w:left="142" w:hanging="218"/>
                        <w:rPr>
                          <w:i/>
                          <w:sz w:val="18"/>
                        </w:rPr>
                      </w:pPr>
                      <w:r>
                        <w:rPr>
                          <w:sz w:val="18"/>
                          <w:lang w:val="en-ID"/>
                        </w:rPr>
                        <w:t>Transfer memerlukan biaya dan juga desain lokasi transfer yang baik</w:t>
                      </w:r>
                    </w:p>
                    <w:p w14:paraId="169C6279" w14:textId="77777777" w:rsidR="00106E57" w:rsidRPr="00A01FFF" w:rsidRDefault="00106E57" w:rsidP="001D5D17">
                      <w:pPr>
                        <w:pStyle w:val="ListParagraph"/>
                        <w:numPr>
                          <w:ilvl w:val="0"/>
                          <w:numId w:val="23"/>
                        </w:numPr>
                        <w:spacing w:before="0"/>
                        <w:ind w:left="142" w:hanging="218"/>
                        <w:rPr>
                          <w:i/>
                          <w:sz w:val="18"/>
                        </w:rPr>
                      </w:pPr>
                      <w:r>
                        <w:rPr>
                          <w:sz w:val="18"/>
                        </w:rPr>
                        <w:t>Diperlukan waktu tambahan untuk pergantian kendaraan dan penumpang</w:t>
                      </w:r>
                    </w:p>
                  </w:txbxContent>
                </v:textbox>
                <w10:wrap anchorx="margin"/>
              </v:shape>
            </w:pict>
          </mc:Fallback>
        </mc:AlternateContent>
      </w:r>
      <w:r w:rsidR="00A01FFF">
        <w:rPr>
          <w:rFonts w:ascii="Calibri" w:eastAsia="Calibri" w:hAnsi="Calibri"/>
          <w:noProof/>
        </w:rPr>
        <mc:AlternateContent>
          <mc:Choice Requires="wps">
            <w:drawing>
              <wp:anchor distT="0" distB="0" distL="114300" distR="114300" simplePos="0" relativeHeight="251671552" behindDoc="0" locked="0" layoutInCell="1" allowOverlap="1" wp14:anchorId="59F36FB6" wp14:editId="6B116E15">
                <wp:simplePos x="0" y="0"/>
                <wp:positionH relativeFrom="margin">
                  <wp:align>right</wp:align>
                </wp:positionH>
                <wp:positionV relativeFrom="paragraph">
                  <wp:posOffset>6350</wp:posOffset>
                </wp:positionV>
                <wp:extent cx="2209800" cy="1114425"/>
                <wp:effectExtent l="0" t="0" r="19050" b="28575"/>
                <wp:wrapNone/>
                <wp:docPr id="91" name="Text Box 91"/>
                <wp:cNvGraphicFramePr/>
                <a:graphic xmlns:a="http://schemas.openxmlformats.org/drawingml/2006/main">
                  <a:graphicData uri="http://schemas.microsoft.com/office/word/2010/wordprocessingShape">
                    <wps:wsp>
                      <wps:cNvSpPr txBox="1"/>
                      <wps:spPr>
                        <a:xfrm>
                          <a:off x="0" y="0"/>
                          <a:ext cx="2209800" cy="1114425"/>
                        </a:xfrm>
                        <a:prstGeom prst="rect">
                          <a:avLst/>
                        </a:prstGeom>
                        <a:solidFill>
                          <a:schemeClr val="accent2">
                            <a:lumMod val="20000"/>
                            <a:lumOff val="80000"/>
                          </a:schemeClr>
                        </a:solidFill>
                        <a:ln w="6350">
                          <a:solidFill>
                            <a:schemeClr val="accent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6075B46E"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 xml:space="preserve">Sistem </w:t>
                            </w:r>
                            <w:r w:rsidRPr="00A01FFF">
                              <w:rPr>
                                <w:i/>
                                <w:sz w:val="18"/>
                                <w:lang w:val="en-ID"/>
                              </w:rPr>
                              <w:t>Trunk-only</w:t>
                            </w:r>
                            <w:r w:rsidRPr="00A01FFF">
                              <w:rPr>
                                <w:sz w:val="18"/>
                                <w:lang w:val="en-ID"/>
                              </w:rPr>
                              <w:t xml:space="preserve"> merupakan sistem BRT generasi pertama.</w:t>
                            </w:r>
                          </w:p>
                          <w:p w14:paraId="1E97B947"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Banyak yang gagal, dikarenakan sistem yang kurang fleksibel, dan tidak dapat berkembang</w:t>
                            </w:r>
                          </w:p>
                          <w:p w14:paraId="3DABA00D" w14:textId="77777777" w:rsidR="00106E57" w:rsidRPr="00A01FFF" w:rsidRDefault="00106E57" w:rsidP="001D5D17">
                            <w:pPr>
                              <w:pStyle w:val="ListParagraph"/>
                              <w:numPr>
                                <w:ilvl w:val="0"/>
                                <w:numId w:val="23"/>
                              </w:numPr>
                              <w:spacing w:before="0"/>
                              <w:ind w:left="142" w:hanging="218"/>
                              <w:rPr>
                                <w:i/>
                                <w:sz w:val="18"/>
                              </w:rPr>
                            </w:pPr>
                            <w:r>
                              <w:rPr>
                                <w:sz w:val="18"/>
                              </w:rPr>
                              <w:t>Site mini seharusnya dihindari untuk pengenalan sistem BRT dimasa depan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36FB6" id="Text Box 91" o:spid="_x0000_s1031" type="#_x0000_t202" style="position:absolute;left:0;text-align:left;margin-left:122.8pt;margin-top:.5pt;width:174pt;height:87.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" fillcolor="#f2dbdb [661]" strokecolor="#f2dbdb [661]" strokeweight=".5pt">
                <v:textbox>
                  <w:txbxContent>
                    <w:p w14:paraId="6075B46E"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 xml:space="preserve">Sistem </w:t>
                      </w:r>
                      <w:r w:rsidRPr="00A01FFF">
                        <w:rPr>
                          <w:i/>
                          <w:sz w:val="18"/>
                          <w:lang w:val="en-ID"/>
                        </w:rPr>
                        <w:t>Trunk-only</w:t>
                      </w:r>
                      <w:r w:rsidRPr="00A01FFF">
                        <w:rPr>
                          <w:sz w:val="18"/>
                          <w:lang w:val="en-ID"/>
                        </w:rPr>
                        <w:t xml:space="preserve"> merupakan sistem BRT generasi pertama.</w:t>
                      </w:r>
                    </w:p>
                    <w:p w14:paraId="1E97B947" w14:textId="77777777" w:rsidR="00106E57" w:rsidRPr="00A01FFF" w:rsidRDefault="00106E57" w:rsidP="001D5D17">
                      <w:pPr>
                        <w:pStyle w:val="ListParagraph"/>
                        <w:numPr>
                          <w:ilvl w:val="0"/>
                          <w:numId w:val="23"/>
                        </w:numPr>
                        <w:spacing w:before="0"/>
                        <w:ind w:left="142" w:hanging="218"/>
                        <w:rPr>
                          <w:i/>
                          <w:sz w:val="18"/>
                        </w:rPr>
                      </w:pPr>
                      <w:r w:rsidRPr="00A01FFF">
                        <w:rPr>
                          <w:sz w:val="18"/>
                          <w:lang w:val="en-ID"/>
                        </w:rPr>
                        <w:t>Banyak yang gagal, dikarenakan sistem yang kurang fleksibel, dan tidak dapat berkembang</w:t>
                      </w:r>
                    </w:p>
                    <w:p w14:paraId="3DABA00D" w14:textId="77777777" w:rsidR="00106E57" w:rsidRPr="00A01FFF" w:rsidRDefault="00106E57" w:rsidP="001D5D17">
                      <w:pPr>
                        <w:pStyle w:val="ListParagraph"/>
                        <w:numPr>
                          <w:ilvl w:val="0"/>
                          <w:numId w:val="23"/>
                        </w:numPr>
                        <w:spacing w:before="0"/>
                        <w:ind w:left="142" w:hanging="218"/>
                        <w:rPr>
                          <w:i/>
                          <w:sz w:val="18"/>
                        </w:rPr>
                      </w:pPr>
                      <w:r>
                        <w:rPr>
                          <w:sz w:val="18"/>
                        </w:rPr>
                        <w:t>Site mini seharusnya dihindari untuk pengenalan sistem BRT dimasa depan</w:t>
                      </w:r>
                    </w:p>
                  </w:txbxContent>
                </v:textbox>
                <w10:wrap anchorx="margin"/>
              </v:shape>
            </w:pict>
          </mc:Fallback>
        </mc:AlternateContent>
      </w:r>
      <w:r w:rsidR="0047183F" w:rsidRPr="002A6B84">
        <w:rPr>
          <w:rFonts w:ascii="Calibri" w:eastAsia="Calibri" w:hAnsi="Calibri"/>
          <w:noProof/>
        </w:rPr>
        <w:drawing>
          <wp:inline distT="0" distB="0" distL="0" distR="0" wp14:anchorId="16B91B16" wp14:editId="5650CD6B">
            <wp:extent cx="5732145" cy="3691599"/>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2145" cy="3691599"/>
                    </a:xfrm>
                    <a:prstGeom prst="rect">
                      <a:avLst/>
                    </a:prstGeom>
                    <a:noFill/>
                    <a:ln>
                      <a:noFill/>
                    </a:ln>
                  </pic:spPr>
                </pic:pic>
              </a:graphicData>
            </a:graphic>
          </wp:inline>
        </w:drawing>
      </w:r>
    </w:p>
    <w:p w14:paraId="134A2A0E" w14:textId="77777777" w:rsidR="00305717" w:rsidRDefault="00612938" w:rsidP="00305717">
      <w:pPr>
        <w:pStyle w:val="Heading2"/>
      </w:pPr>
      <w:bookmarkStart w:id="190" w:name="_Toc478995627"/>
      <w:r>
        <w:t>8</w:t>
      </w:r>
      <w:r w:rsidR="00305717">
        <w:t xml:space="preserve">.4 </w:t>
      </w:r>
      <w:r w:rsidR="0047183F">
        <w:t>Perbaikan Sistem</w:t>
      </w:r>
      <w:r w:rsidR="00305717">
        <w:t xml:space="preserve"> Labi-labi</w:t>
      </w:r>
      <w:bookmarkEnd w:id="190"/>
    </w:p>
    <w:p w14:paraId="1F3C262B" w14:textId="77777777" w:rsidR="00305717" w:rsidRDefault="00305717" w:rsidP="00305717">
      <w:r w:rsidRPr="000A607F">
        <w:t>Salah satu tantangan paling signifikan yang dihadapi Pemerintah K</w:t>
      </w:r>
      <w:r>
        <w:t xml:space="preserve">ota Banda Aceh adalah tugas terkait </w:t>
      </w:r>
      <w:r w:rsidR="002F4608">
        <w:t>perbaikan sektor</w:t>
      </w:r>
      <w:r w:rsidRPr="000A607F">
        <w:t xml:space="preserve"> labi-labi. Seperti telah disebutkan sebelumnya, masyarakat </w:t>
      </w:r>
      <w:r>
        <w:t xml:space="preserve">yang </w:t>
      </w:r>
      <w:r w:rsidRPr="000A607F">
        <w:t>bepergian telah menunjukkan k</w:t>
      </w:r>
      <w:r>
        <w:t>eengganan untuk menggunakan moda</w:t>
      </w:r>
      <w:r w:rsidRPr="000A607F">
        <w:t xml:space="preserve"> ini dan</w:t>
      </w:r>
      <w:r>
        <w:t xml:space="preserve"> hal ini telah menegaskan akan kebutuhan untuk mendesak </w:t>
      </w:r>
      <w:r w:rsidR="002F4608">
        <w:t>perbaikan agar labi-labi dapat bertahan</w:t>
      </w:r>
      <w:r w:rsidRPr="000A607F">
        <w:t xml:space="preserve"> di masa depan. Dalam kont</w:t>
      </w:r>
      <w:r>
        <w:t>eks ini terlihat bahwa transformasi moda</w:t>
      </w:r>
      <w:r w:rsidRPr="000A607F">
        <w:t xml:space="preserve"> labi-labi menjadi pilihan yang lebih modern da</w:t>
      </w:r>
      <w:r>
        <w:t xml:space="preserve">n relevan, serta </w:t>
      </w:r>
      <w:r w:rsidR="002F4608">
        <w:t>dirasa perlu oleh masyarakat</w:t>
      </w:r>
      <w:r w:rsidRPr="000A607F">
        <w:t>.</w:t>
      </w:r>
    </w:p>
    <w:p w14:paraId="6190F33F" w14:textId="77777777" w:rsidR="00305717" w:rsidRDefault="002F4608" w:rsidP="00305717">
      <w:r>
        <w:t>L</w:t>
      </w:r>
      <w:r w:rsidR="00305717" w:rsidRPr="0055765C">
        <w:t>abi-labi ini perlu diserap</w:t>
      </w:r>
      <w:r>
        <w:t xml:space="preserve"> atau dialihkan</w:t>
      </w:r>
      <w:r w:rsidR="00305717" w:rsidRPr="0055765C">
        <w:t xml:space="preserve"> ke dalam model</w:t>
      </w:r>
      <w:r>
        <w:t xml:space="preserve"> perencanaan</w:t>
      </w:r>
      <w:r w:rsidR="00305717" w:rsidRPr="0055765C">
        <w:t xml:space="preserve"> BRT </w:t>
      </w:r>
      <w:r w:rsidR="00305717">
        <w:rPr>
          <w:i/>
        </w:rPr>
        <w:t>Direct Service</w:t>
      </w:r>
      <w:r w:rsidR="00305717" w:rsidRPr="0055765C">
        <w:t xml:space="preserve"> di </w:t>
      </w:r>
      <w:r w:rsidR="00305717">
        <w:t>se</w:t>
      </w:r>
      <w:r>
        <w:t xml:space="preserve">jumlah koridor </w:t>
      </w:r>
      <w:r w:rsidR="00305717" w:rsidRPr="0055765C">
        <w:t xml:space="preserve">yang akan </w:t>
      </w:r>
      <w:r>
        <w:t>disediakan</w:t>
      </w:r>
      <w:r w:rsidR="00305717" w:rsidRPr="0055765C">
        <w:t xml:space="preserve"> untuk </w:t>
      </w:r>
      <w:r w:rsidR="00305717">
        <w:t xml:space="preserve">seluruh </w:t>
      </w:r>
      <w:r w:rsidR="00305717" w:rsidRPr="0055765C">
        <w:t>daerah perk</w:t>
      </w:r>
      <w:r w:rsidR="00305717">
        <w:t>otaan dan pinggiran kota. Ini berarti armada labi-labi</w:t>
      </w:r>
      <w:r w:rsidR="00305717" w:rsidRPr="0055765C">
        <w:t xml:space="preserve"> perlu diganti dengan bus yang lebih besar dan lebih nyaman untuk dapat bersaing </w:t>
      </w:r>
      <w:r w:rsidR="00305717">
        <w:t>dari transportasi pribadi. Oleh karena itu</w:t>
      </w:r>
      <w:r w:rsidR="00305717" w:rsidRPr="0055765C">
        <w:t xml:space="preserve">, </w:t>
      </w:r>
      <w:r w:rsidR="00305717">
        <w:t>tambahan dana</w:t>
      </w:r>
      <w:r w:rsidR="00305717" w:rsidRPr="0055765C">
        <w:t xml:space="preserve"> mungkin diperlukan dan menjadi </w:t>
      </w:r>
      <w:r w:rsidR="00305717">
        <w:t xml:space="preserve">hal penting yang diangkat oleh </w:t>
      </w:r>
      <w:r>
        <w:t>pihak</w:t>
      </w:r>
      <w:r w:rsidR="00305717">
        <w:t xml:space="preserve"> swasta dalam</w:t>
      </w:r>
      <w:r w:rsidR="00305717" w:rsidRPr="0055765C">
        <w:t xml:space="preserve"> pertemuan pertama dengan Pemerintah. </w:t>
      </w:r>
      <w:r w:rsidR="00305717">
        <w:t>Maka</w:t>
      </w:r>
      <w:r w:rsidR="00305717" w:rsidRPr="0055765C">
        <w:t xml:space="preserve">, </w:t>
      </w:r>
      <w:r w:rsidR="00305717">
        <w:t>perlu disiapkan</w:t>
      </w:r>
      <w:r>
        <w:t xml:space="preserve"> perencanaan yang baik </w:t>
      </w:r>
      <w:r w:rsidR="00305717">
        <w:t xml:space="preserve">guna kesiapan hal ini. </w:t>
      </w:r>
    </w:p>
    <w:p w14:paraId="10D09780" w14:textId="77777777" w:rsidR="00305717" w:rsidRDefault="00F826C2" w:rsidP="00305717">
      <w:r>
        <w:t>Salah satu s</w:t>
      </w:r>
      <w:r w:rsidR="002F4608">
        <w:t xml:space="preserve">olusi </w:t>
      </w:r>
      <w:r w:rsidR="00305717">
        <w:t xml:space="preserve">untuk masalah </w:t>
      </w:r>
      <w:r w:rsidR="002F4608">
        <w:t xml:space="preserve">ini </w:t>
      </w:r>
      <w:r>
        <w:t xml:space="preserve">dapat berupa </w:t>
      </w:r>
      <w:r w:rsidR="00305717" w:rsidRPr="008A31A1">
        <w:t xml:space="preserve">konsep kontrak </w:t>
      </w:r>
      <w:r>
        <w:t>tahunan</w:t>
      </w:r>
      <w:r w:rsidR="00305717" w:rsidRPr="008A31A1">
        <w:t xml:space="preserve"> yang disediakan oleh Pemerintah dimana model</w:t>
      </w:r>
      <w:r>
        <w:t xml:space="preserve"> bisnis ini dijadikan topik awal dalam perumusan</w:t>
      </w:r>
      <w:r w:rsidR="00305717">
        <w:t>. Hal ini dapat</w:t>
      </w:r>
      <w:r w:rsidR="00305717" w:rsidRPr="008A31A1">
        <w:t xml:space="preserve"> memberikan </w:t>
      </w:r>
      <w:r>
        <w:t>meringankan beban</w:t>
      </w:r>
      <w:r w:rsidR="00305717" w:rsidRPr="008A31A1">
        <w:t xml:space="preserve"> bagi mereka</w:t>
      </w:r>
      <w:r w:rsidR="00305717">
        <w:t xml:space="preserve"> </w:t>
      </w:r>
      <w:r>
        <w:t xml:space="preserve">yang </w:t>
      </w:r>
      <w:r w:rsidR="00305717">
        <w:t>mata pencahariannya bergantung pada sektor tersebut</w:t>
      </w:r>
      <w:r w:rsidR="00305717" w:rsidRPr="008A31A1">
        <w:t xml:space="preserve">. Dalam hal ini, akan sangat berguna bagi Pemerintah untuk memiliki informasi yang akurat tentang siapa </w:t>
      </w:r>
      <w:r>
        <w:t>pemilik labi labi yang beroperasi maupun tidak beroperasi</w:t>
      </w:r>
      <w:r w:rsidR="00305717" w:rsidRPr="008A31A1">
        <w:t>. Hal ini akan membantu dalam mencapai renc</w:t>
      </w:r>
      <w:r w:rsidR="00305717">
        <w:t xml:space="preserve">ana </w:t>
      </w:r>
      <w:r>
        <w:t xml:space="preserve">dalam </w:t>
      </w:r>
      <w:r w:rsidR="00305717" w:rsidRPr="008A31A1">
        <w:t xml:space="preserve">proses </w:t>
      </w:r>
      <w:r>
        <w:t xml:space="preserve">perbaikan </w:t>
      </w:r>
      <w:r w:rsidR="00305717" w:rsidRPr="008A31A1">
        <w:t>armada.</w:t>
      </w:r>
    </w:p>
    <w:p w14:paraId="2D50B449" w14:textId="77777777" w:rsidR="00305717" w:rsidRDefault="00305717" w:rsidP="00305717">
      <w:r>
        <w:t>Pada akhirnya, P</w:t>
      </w:r>
      <w:r w:rsidRPr="007062FD">
        <w:t xml:space="preserve">emerintah </w:t>
      </w:r>
      <w:r>
        <w:t>perlu mengembangkan jadwal untuk pencapaian progres</w:t>
      </w:r>
      <w:r w:rsidRPr="007062FD">
        <w:t xml:space="preserve"> pada proses </w:t>
      </w:r>
      <w:r w:rsidR="00F826C2">
        <w:t>perbaikan ini</w:t>
      </w:r>
      <w:r w:rsidRPr="007062FD">
        <w:t>. Misalnya</w:t>
      </w:r>
      <w:r>
        <w:t>,</w:t>
      </w:r>
      <w:r w:rsidRPr="007062FD">
        <w:t xml:space="preserve"> (i) penyelesaian konsultasi komprehensif dengan </w:t>
      </w:r>
      <w:r w:rsidR="00F826C2">
        <w:t>pihak</w:t>
      </w:r>
      <w:r w:rsidRPr="007062FD">
        <w:t xml:space="preserve"> labi-labi dan konf</w:t>
      </w:r>
      <w:r>
        <w:t xml:space="preserve">irmasi bahwa semua pihak </w:t>
      </w:r>
      <w:r w:rsidRPr="007062FD">
        <w:t>sepenuhnya menyadari pelua</w:t>
      </w:r>
      <w:r>
        <w:t>ng dan tantangan yang akan dihadapi</w:t>
      </w:r>
      <w:r w:rsidRPr="007062FD">
        <w:t xml:space="preserve">, (ii) mencapai kesepakatan resmi </w:t>
      </w:r>
      <w:r w:rsidR="00F826C2">
        <w:t>mengenai jadwal rencana perubahan</w:t>
      </w:r>
      <w:r w:rsidRPr="007062FD">
        <w:t>, (iii) menyepakati</w:t>
      </w:r>
      <w:r>
        <w:t xml:space="preserve"> </w:t>
      </w:r>
      <w:r w:rsidR="00F826C2">
        <w:t>mengenai pendanaan terkait dengan perubahan</w:t>
      </w:r>
      <w:r w:rsidRPr="007062FD">
        <w:t xml:space="preserve"> ini (termasuk </w:t>
      </w:r>
      <w:r w:rsidR="00F826C2">
        <w:t>dari</w:t>
      </w:r>
      <w:r w:rsidRPr="007062FD">
        <w:t xml:space="preserve"> labi</w:t>
      </w:r>
      <w:r>
        <w:t>labi yang</w:t>
      </w:r>
      <w:r w:rsidRPr="007062FD">
        <w:t xml:space="preserve"> benar-benar beroperasi </w:t>
      </w:r>
      <w:r w:rsidR="00F826C2">
        <w:t>maupun yang tidak</w:t>
      </w:r>
      <w:r w:rsidRPr="007062FD">
        <w:t xml:space="preserve">), (iv) </w:t>
      </w:r>
      <w:r>
        <w:t>implementasi</w:t>
      </w:r>
      <w:r w:rsidRPr="007062FD">
        <w:t xml:space="preserve"> tahap pertama dari proses </w:t>
      </w:r>
      <w:r w:rsidR="00F826C2">
        <w:t xml:space="preserve">perubahan ini </w:t>
      </w:r>
      <w:r w:rsidRPr="007062FD">
        <w:t>(misalnya kontrak</w:t>
      </w:r>
      <w:r>
        <w:t xml:space="preserve"> tender untuk</w:t>
      </w:r>
      <w:r w:rsidRPr="007062FD">
        <w:t xml:space="preserve"> BRT</w:t>
      </w:r>
      <w:r>
        <w:t xml:space="preserve"> </w:t>
      </w:r>
      <w:r>
        <w:rPr>
          <w:i/>
        </w:rPr>
        <w:t>direct service</w:t>
      </w:r>
      <w:r>
        <w:t>), (v) negosiasi akan</w:t>
      </w:r>
      <w:r w:rsidRPr="007062FD">
        <w:t xml:space="preserve"> proses </w:t>
      </w:r>
      <w:r w:rsidR="009552C6">
        <w:t xml:space="preserve">pelaksanaan </w:t>
      </w:r>
      <w:r w:rsidRPr="007062FD">
        <w:t xml:space="preserve">(termasuk pembiayaan) dan waktu </w:t>
      </w:r>
      <w:r w:rsidR="009552C6">
        <w:t xml:space="preserve">perbaikan </w:t>
      </w:r>
      <w:r w:rsidRPr="007062FD">
        <w:t>armada, (vi) hal-hal lain (seperti pe</w:t>
      </w:r>
      <w:r>
        <w:t>rsetujuan DPRD) yang akan muncul</w:t>
      </w:r>
      <w:r w:rsidRPr="007062FD">
        <w:t xml:space="preserve"> selama persiapan untuk </w:t>
      </w:r>
      <w:r w:rsidR="009552C6">
        <w:t>proses perubahan ini</w:t>
      </w:r>
      <w:r w:rsidRPr="007062FD">
        <w:t>.</w:t>
      </w:r>
    </w:p>
    <w:p w14:paraId="0C21237F" w14:textId="77777777" w:rsidR="00305717" w:rsidRDefault="00305717" w:rsidP="00305717">
      <w:r w:rsidRPr="0038672A">
        <w:t>Dalam hal ini, saran</w:t>
      </w:r>
      <w:r>
        <w:t xml:space="preserve"> yang dibahas di atas adalah </w:t>
      </w:r>
      <w:r w:rsidR="009552C6">
        <w:t xml:space="preserve">yang </w:t>
      </w:r>
      <w:r w:rsidRPr="0038672A">
        <w:t>paling relevan dan</w:t>
      </w:r>
      <w:r>
        <w:t xml:space="preserve"> </w:t>
      </w:r>
      <w:r w:rsidRPr="0038672A">
        <w:t>direkomendasikan untuk digunakan sebagai dasar untuk dimul</w:t>
      </w:r>
      <w:r>
        <w:t>ainya proses</w:t>
      </w:r>
      <w:r w:rsidR="009552C6">
        <w:t xml:space="preserve"> perbaikan</w:t>
      </w:r>
      <w:r w:rsidRPr="0038672A">
        <w:t>.</w:t>
      </w:r>
    </w:p>
    <w:p w14:paraId="6E5B83D8" w14:textId="77777777" w:rsidR="00305717" w:rsidRDefault="00612938" w:rsidP="00305717">
      <w:pPr>
        <w:pStyle w:val="Heading2"/>
      </w:pPr>
      <w:bookmarkStart w:id="191" w:name="_Toc478995628"/>
      <w:r>
        <w:t>8</w:t>
      </w:r>
      <w:r w:rsidR="00305717">
        <w:t xml:space="preserve">.5 Menghubungkan </w:t>
      </w:r>
      <w:r w:rsidR="00305717">
        <w:rPr>
          <w:i/>
        </w:rPr>
        <w:t xml:space="preserve">Mass Transit </w:t>
      </w:r>
      <w:r w:rsidR="00305717">
        <w:t xml:space="preserve">dan </w:t>
      </w:r>
      <w:r w:rsidR="009552C6">
        <w:t>Tata Guna</w:t>
      </w:r>
      <w:r w:rsidR="00305717">
        <w:t xml:space="preserve"> Lahan</w:t>
      </w:r>
      <w:bookmarkEnd w:id="191"/>
    </w:p>
    <w:p w14:paraId="47DDE4F6" w14:textId="77777777" w:rsidR="00305717" w:rsidRDefault="00305717" w:rsidP="00305717">
      <w:r>
        <w:t>Saat</w:t>
      </w:r>
      <w:r w:rsidRPr="001F442A">
        <w:t xml:space="preserve"> konsep ini secara luas dikenal dan di</w:t>
      </w:r>
      <w:r>
        <w:t xml:space="preserve">pahami, menyadari </w:t>
      </w:r>
      <w:r w:rsidR="009552C6">
        <w:t>bahwa untuk bermanfaat adalah bukan tugas yang mudah</w:t>
      </w:r>
      <w:r>
        <w:t xml:space="preserve">. Untuk Banda Aceh, </w:t>
      </w:r>
      <w:r w:rsidRPr="001F442A">
        <w:t xml:space="preserve">Rencana Tata Ruang </w:t>
      </w:r>
      <w:r>
        <w:t xml:space="preserve">yang </w:t>
      </w:r>
      <w:r w:rsidRPr="001F442A">
        <w:t>diilustrasikan dalam</w:t>
      </w:r>
      <w:r>
        <w:t xml:space="preserve"> </w:t>
      </w:r>
      <w:r w:rsidRPr="001F442A">
        <w:t>Gambar 2. 5 adalah dasar yang kuat untuk konsep i</w:t>
      </w:r>
      <w:r>
        <w:t xml:space="preserve">ni, hanya waktu yang akan </w:t>
      </w:r>
      <w:r w:rsidR="005C2FAB">
        <w:t xml:space="preserve">membuktikan </w:t>
      </w:r>
      <w:r>
        <w:t xml:space="preserve">apakah tujuan dari </w:t>
      </w:r>
      <w:r w:rsidR="005C2FAB">
        <w:t>perencanaan</w:t>
      </w:r>
      <w:r>
        <w:t xml:space="preserve"> ini menjadi kenyataan. Dalam</w:t>
      </w:r>
      <w:r w:rsidRPr="001F442A">
        <w:t xml:space="preserve"> hal ini, (dan sepe</w:t>
      </w:r>
      <w:r>
        <w:t>rti yang dibutuhkan di k</w:t>
      </w:r>
      <w:r w:rsidRPr="001F442A">
        <w:t>ota</w:t>
      </w:r>
      <w:r>
        <w:t xml:space="preserve">-kota </w:t>
      </w:r>
      <w:r w:rsidRPr="001F442A">
        <w:t>di luar negeri), diperlukan</w:t>
      </w:r>
      <w:r w:rsidR="005C2FAB">
        <w:t xml:space="preserve"> kebijakan dan kepatuhan terhadap perencanaan </w:t>
      </w:r>
      <w:r w:rsidRPr="001F442A">
        <w:t xml:space="preserve">jika </w:t>
      </w:r>
      <w:r w:rsidR="005C2FAB">
        <w:t>ingin mewujudkan keberhasilan dalam perencanaan ini</w:t>
      </w:r>
      <w:r w:rsidRPr="001F442A">
        <w:t>.</w:t>
      </w:r>
    </w:p>
    <w:p w14:paraId="26A595FF" w14:textId="77777777" w:rsidR="00305717" w:rsidRDefault="00305717" w:rsidP="00305717">
      <w:r w:rsidRPr="002200EF">
        <w:t>Dalam hal ini, Pemerintah harus siap untuk ma</w:t>
      </w:r>
      <w:r>
        <w:t xml:space="preserve">suk ke dalam konsultasi </w:t>
      </w:r>
      <w:r w:rsidRPr="002200EF">
        <w:t>dengan</w:t>
      </w:r>
      <w:r>
        <w:t xml:space="preserve"> pemangku </w:t>
      </w:r>
      <w:r w:rsidRPr="002200EF">
        <w:t xml:space="preserve"> kepentingan pengembangan lahan dan masyarakat umum untuk memberitahu me</w:t>
      </w:r>
      <w:r>
        <w:t xml:space="preserve">reka tentang arah </w:t>
      </w:r>
      <w:r w:rsidR="005C2FAB">
        <w:t xml:space="preserve">pemabangunan di </w:t>
      </w:r>
      <w:r>
        <w:t>masa depan</w:t>
      </w:r>
      <w:r w:rsidRPr="002200EF">
        <w:t xml:space="preserve"> dan juga untuk menyarankan bahwa persetujuan </w:t>
      </w:r>
      <w:r w:rsidR="005C2FAB">
        <w:t>mengenai rencana ini</w:t>
      </w:r>
      <w:r w:rsidRPr="002200EF">
        <w:t xml:space="preserve"> akan di</w:t>
      </w:r>
      <w:r>
        <w:t>lakukan hanya jika</w:t>
      </w:r>
      <w:r w:rsidRPr="002200EF">
        <w:t xml:space="preserve"> Rencana Tata </w:t>
      </w:r>
      <w:r>
        <w:t>Ruang ini tercapai. Untuk itu, (</w:t>
      </w:r>
      <w:r w:rsidR="005C2FAB">
        <w:t>seperti k</w:t>
      </w:r>
      <w:r>
        <w:t xml:space="preserve">ota lain </w:t>
      </w:r>
      <w:r w:rsidR="005C2FAB">
        <w:t>d</w:t>
      </w:r>
      <w:r>
        <w:t>i</w:t>
      </w:r>
      <w:r w:rsidRPr="002200EF">
        <w:t xml:space="preserve"> Asia), </w:t>
      </w:r>
      <w:r w:rsidR="005C2FAB">
        <w:t xml:space="preserve">seperti </w:t>
      </w:r>
      <w:r w:rsidRPr="002200EF">
        <w:t>yang sebelumnya dilaporkan</w:t>
      </w:r>
      <w:r w:rsidR="005C2FAB">
        <w:t xml:space="preserve"> bahwa ada</w:t>
      </w:r>
      <w:r w:rsidRPr="002200EF">
        <w:t xml:space="preserve"> potensi konflik kepentingan antara pengambil keputusan dan </w:t>
      </w:r>
      <w:r>
        <w:t>pengembang perlu</w:t>
      </w:r>
      <w:r w:rsidR="005C2FAB">
        <w:t xml:space="preserve"> segera</w:t>
      </w:r>
      <w:r>
        <w:t xml:space="preserve"> ditangani agar </w:t>
      </w:r>
      <w:r w:rsidR="005C2FAB">
        <w:t>perencanaan</w:t>
      </w:r>
      <w:r>
        <w:t xml:space="preserve"> ini</w:t>
      </w:r>
      <w:r w:rsidR="005C2FAB">
        <w:t xml:space="preserve"> dapat</w:t>
      </w:r>
      <w:r>
        <w:t xml:space="preserve"> terlaksana. </w:t>
      </w:r>
    </w:p>
    <w:p w14:paraId="39782F4E" w14:textId="77777777" w:rsidR="00305717" w:rsidRDefault="00612938" w:rsidP="00305717">
      <w:pPr>
        <w:pStyle w:val="Heading2"/>
      </w:pPr>
      <w:bookmarkStart w:id="192" w:name="_Toc478995629"/>
      <w:r>
        <w:t>8</w:t>
      </w:r>
      <w:r w:rsidR="00305717">
        <w:t>.6 Kebijakan Pendukung</w:t>
      </w:r>
      <w:bookmarkEnd w:id="192"/>
    </w:p>
    <w:p w14:paraId="52BB8ABE" w14:textId="77777777" w:rsidR="00305717" w:rsidRDefault="00305717" w:rsidP="00305717">
      <w:r w:rsidRPr="003A2A59">
        <w:t xml:space="preserve">Pengalaman </w:t>
      </w:r>
      <w:r w:rsidR="00CE7CCF">
        <w:t xml:space="preserve">yang terjadi di negara negara di dunia </w:t>
      </w:r>
      <w:r w:rsidRPr="003A2A59">
        <w:t xml:space="preserve">yang </w:t>
      </w:r>
      <w:r w:rsidR="00A45200">
        <w:t>untuk mengatasi</w:t>
      </w:r>
      <w:r w:rsidRPr="003A2A59">
        <w:t xml:space="preserve"> kemacetan lalu lintas perkotaa</w:t>
      </w:r>
      <w:r>
        <w:t xml:space="preserve">n meliputi (i) </w:t>
      </w:r>
      <w:r>
        <w:rPr>
          <w:i/>
        </w:rPr>
        <w:t>car free days</w:t>
      </w:r>
      <w:r w:rsidRPr="003A2A59">
        <w:t xml:space="preserve">, (ii) zona bebas mobil, (iii) </w:t>
      </w:r>
      <w:r>
        <w:t>denda/biaya</w:t>
      </w:r>
      <w:r w:rsidRPr="003A2A59">
        <w:t xml:space="preserve"> kemacetan, (iv) biaya parkir agresif, (v) pembatasan </w:t>
      </w:r>
      <w:r>
        <w:t xml:space="preserve">registrasi kendaraan, </w:t>
      </w:r>
      <w:r w:rsidRPr="003A2A59">
        <w:t>dll</w:t>
      </w:r>
      <w:r>
        <w:t>.</w:t>
      </w:r>
      <w:r w:rsidRPr="003A2A59">
        <w:t xml:space="preserve"> Untuk Banda Aceh, banyak </w:t>
      </w:r>
      <w:r>
        <w:t>dari hal ini yang tidak dapat dijalankan</w:t>
      </w:r>
      <w:r w:rsidRPr="003A2A59">
        <w:t xml:space="preserve"> dalam jangka pendek karen</w:t>
      </w:r>
      <w:r w:rsidR="00A45200">
        <w:t>a dua alasan</w:t>
      </w:r>
      <w:r>
        <w:t xml:space="preserve">. Pertama, sedikitnya </w:t>
      </w:r>
      <w:r w:rsidR="00A45200">
        <w:t xml:space="preserve">pilihan dengan </w:t>
      </w:r>
      <w:r w:rsidRPr="003A2A59">
        <w:t xml:space="preserve">kenyamanan dan aksesibilitas </w:t>
      </w:r>
      <w:r w:rsidR="00A45200">
        <w:t>seperti menggunakan</w:t>
      </w:r>
      <w:r w:rsidRPr="003A2A59">
        <w:t xml:space="preserve"> kendaraan pribadi (mobil </w:t>
      </w:r>
      <w:r>
        <w:t xml:space="preserve">dan sepeda motor) dan kedua, kesediaan </w:t>
      </w:r>
      <w:r w:rsidR="00A45200">
        <w:t>pihak pihak terkait</w:t>
      </w:r>
      <w:r>
        <w:t xml:space="preserve"> untuk</w:t>
      </w:r>
      <w:r w:rsidR="00A45200">
        <w:t xml:space="preserve"> melakukan pendekatan yang</w:t>
      </w:r>
      <w:r>
        <w:t xml:space="preserve"> </w:t>
      </w:r>
      <w:r w:rsidRPr="003A2A59">
        <w:t xml:space="preserve">proaktif untuk </w:t>
      </w:r>
      <w:r w:rsidR="00A45200">
        <w:t xml:space="preserve">perbaikan </w:t>
      </w:r>
      <w:r w:rsidRPr="003A2A59">
        <w:t>manajemen mobilitas</w:t>
      </w:r>
      <w:r w:rsidR="00A45200">
        <w:t xml:space="preserve"> di</w:t>
      </w:r>
      <w:r w:rsidRPr="003A2A59">
        <w:t xml:space="preserve"> perkotaan</w:t>
      </w:r>
      <w:r w:rsidR="00A45200">
        <w:t xml:space="preserve"> yang masih perlu dibuktikan</w:t>
      </w:r>
      <w:r w:rsidRPr="003A2A59">
        <w:t xml:space="preserve">. Dalam hal ini, kebijakan </w:t>
      </w:r>
      <w:r>
        <w:rPr>
          <w:i/>
        </w:rPr>
        <w:t xml:space="preserve">push/pull </w:t>
      </w:r>
      <w:r w:rsidRPr="003A2A59">
        <w:t>dianggap paling relevan untuk Banda Aceh dalam jangka pendek.</w:t>
      </w:r>
    </w:p>
    <w:p w14:paraId="7FC678D5" w14:textId="77777777" w:rsidR="00305717" w:rsidRDefault="00305717" w:rsidP="00305717">
      <w:r>
        <w:t>Untuk mengimplementasikan koridor BRT di Banda Aceh,</w:t>
      </w:r>
      <w:r w:rsidR="00F93A69">
        <w:t xml:space="preserve"> berikut merupakan</w:t>
      </w:r>
      <w:r>
        <w:t xml:space="preserve"> </w:t>
      </w:r>
      <w:r w:rsidR="00F93A69">
        <w:t xml:space="preserve">hal-hal yang </w:t>
      </w:r>
      <w:r>
        <w:t>harus dipertimbangkan</w:t>
      </w:r>
    </w:p>
    <w:p w14:paraId="7C166D19" w14:textId="77777777" w:rsidR="00305717" w:rsidRDefault="00305717" w:rsidP="00847B69">
      <w:pPr>
        <w:spacing w:before="0"/>
        <w:ind w:left="567" w:hanging="283"/>
      </w:pPr>
      <w:r>
        <w:t>i.</w:t>
      </w:r>
      <w:r w:rsidRPr="003660B2">
        <w:t xml:space="preserve"> </w:t>
      </w:r>
      <w:r w:rsidR="005E6A5B">
        <w:t>Dasar penetapan adanya</w:t>
      </w:r>
      <w:r w:rsidRPr="003660B2">
        <w:t xml:space="preserve"> jalur prioritas </w:t>
      </w:r>
      <w:r>
        <w:t xml:space="preserve">khusus </w:t>
      </w:r>
      <w:r w:rsidRPr="003660B2">
        <w:t xml:space="preserve">BRT sepanjang </w:t>
      </w:r>
      <w:r w:rsidR="005E6A5B">
        <w:t xml:space="preserve">koridor </w:t>
      </w:r>
      <w:r>
        <w:t>(kendaraan darurat</w:t>
      </w:r>
      <w:r w:rsidR="005E6A5B">
        <w:t xml:space="preserve"> seperti </w:t>
      </w:r>
      <w:r w:rsidRPr="003660B2">
        <w:t xml:space="preserve">ambulans dan </w:t>
      </w:r>
      <w:r>
        <w:t xml:space="preserve">kendaraan </w:t>
      </w:r>
      <w:r w:rsidRPr="003660B2">
        <w:t xml:space="preserve">pemadam </w:t>
      </w:r>
      <w:r>
        <w:t>yang sedang bertugas</w:t>
      </w:r>
      <w:r w:rsidR="005E6A5B">
        <w:t xml:space="preserve"> dapat melewati jalur khusus ini</w:t>
      </w:r>
      <w:r w:rsidRPr="003660B2">
        <w:t>).</w:t>
      </w:r>
      <w:r>
        <w:t xml:space="preserve"> </w:t>
      </w:r>
    </w:p>
    <w:p w14:paraId="036463AD" w14:textId="77777777" w:rsidR="00305717" w:rsidRDefault="00305717" w:rsidP="00847B69">
      <w:pPr>
        <w:spacing w:before="0"/>
        <w:ind w:left="567" w:hanging="283"/>
      </w:pPr>
      <w:r>
        <w:t>ii. A</w:t>
      </w:r>
      <w:r w:rsidRPr="003660B2">
        <w:t xml:space="preserve">kses penumpang ke stasiun </w:t>
      </w:r>
      <w:r w:rsidR="005E6A5B">
        <w:t xml:space="preserve">yang berada di </w:t>
      </w:r>
      <w:r w:rsidRPr="003660B2">
        <w:t xml:space="preserve">median disediakan </w:t>
      </w:r>
      <w:r w:rsidR="005E6A5B">
        <w:t>dengan fasilitas yang baik</w:t>
      </w:r>
      <w:r w:rsidRPr="003660B2">
        <w:t xml:space="preserve"> sehingga </w:t>
      </w:r>
      <w:r>
        <w:t xml:space="preserve">dapat </w:t>
      </w:r>
      <w:r w:rsidRPr="003660B2">
        <w:t xml:space="preserve">menjadi </w:t>
      </w:r>
      <w:r>
        <w:t>pilihan moda</w:t>
      </w:r>
      <w:r w:rsidRPr="003660B2">
        <w:t>,</w:t>
      </w:r>
    </w:p>
    <w:p w14:paraId="3D50A69C" w14:textId="77777777" w:rsidR="00305717" w:rsidRDefault="00305717" w:rsidP="00847B69">
      <w:pPr>
        <w:spacing w:before="0"/>
        <w:ind w:left="567" w:hanging="283"/>
      </w:pPr>
      <w:r>
        <w:t>iii. A</w:t>
      </w:r>
      <w:r w:rsidRPr="00B02C5C">
        <w:t>kuisisi armada be</w:t>
      </w:r>
      <w:r w:rsidR="005E6A5B">
        <w:t>rdasarkan kebutuhan koridor saat ini dan kemungkinan penambahan jaringan yang lebih luas nantinya</w:t>
      </w:r>
      <w:r w:rsidRPr="00B02C5C">
        <w:t>. Hal ini ber</w:t>
      </w:r>
      <w:r>
        <w:t>beda dengan armada</w:t>
      </w:r>
      <w:r w:rsidRPr="00B02C5C">
        <w:t xml:space="preserve"> Trans Koetaradja</w:t>
      </w:r>
      <w:r>
        <w:t xml:space="preserve"> </w:t>
      </w:r>
    </w:p>
    <w:p w14:paraId="5A148271" w14:textId="77777777" w:rsidR="00305717" w:rsidRDefault="00305717" w:rsidP="00847B69">
      <w:pPr>
        <w:spacing w:before="0"/>
        <w:ind w:left="567" w:hanging="283"/>
      </w:pPr>
      <w:r>
        <w:t xml:space="preserve">iv. </w:t>
      </w:r>
      <w:r w:rsidRPr="00B02C5C">
        <w:t>Kebijakan</w:t>
      </w:r>
      <w:r w:rsidR="005E6A5B">
        <w:t xml:space="preserve"> mengenai</w:t>
      </w:r>
      <w:r w:rsidRPr="00B02C5C">
        <w:t xml:space="preserve"> </w:t>
      </w:r>
      <w:r>
        <w:t>perjanjian</w:t>
      </w:r>
      <w:r w:rsidRPr="00B02C5C">
        <w:t xml:space="preserve"> dengan </w:t>
      </w:r>
      <w:r w:rsidR="005E6A5B">
        <w:t>pihak</w:t>
      </w:r>
      <w:r w:rsidRPr="00B02C5C">
        <w:t xml:space="preserve"> labi-labi untuk mengidentifikasi peluang dan pro</w:t>
      </w:r>
      <w:r>
        <w:t>ses transformasi</w:t>
      </w:r>
      <w:r w:rsidR="005E6A5B">
        <w:t xml:space="preserve"> ke depan.</w:t>
      </w:r>
    </w:p>
    <w:p w14:paraId="5FDD05BC" w14:textId="77777777" w:rsidR="00305717" w:rsidRDefault="00305717" w:rsidP="00847B69">
      <w:pPr>
        <w:spacing w:before="0"/>
        <w:ind w:left="567" w:hanging="283"/>
      </w:pPr>
      <w:r>
        <w:t>v.</w:t>
      </w:r>
      <w:r w:rsidRPr="0054013C">
        <w:t xml:space="preserve"> </w:t>
      </w:r>
      <w:r w:rsidR="005E6A5B">
        <w:t>K</w:t>
      </w:r>
      <w:r w:rsidRPr="0054013C">
        <w:t>e</w:t>
      </w:r>
      <w:r>
        <w:t>bijakan untuk konsultasi dengan pihak</w:t>
      </w:r>
      <w:r w:rsidRPr="0054013C">
        <w:t xml:space="preserve"> </w:t>
      </w:r>
      <w:r>
        <w:t xml:space="preserve">swasta untuk </w:t>
      </w:r>
      <w:r w:rsidR="005E6A5B">
        <w:t>menciptakan</w:t>
      </w:r>
      <w:r>
        <w:t xml:space="preserve"> dukungan dalam</w:t>
      </w:r>
      <w:r w:rsidRPr="0054013C">
        <w:t xml:space="preserve"> pembiayaan</w:t>
      </w:r>
      <w:r w:rsidR="005E6A5B">
        <w:t xml:space="preserve"> armada bus di masa depan.</w:t>
      </w:r>
    </w:p>
    <w:p w14:paraId="3D31F196" w14:textId="77777777" w:rsidR="00305717" w:rsidRDefault="00305717" w:rsidP="00847B69">
      <w:pPr>
        <w:spacing w:before="0"/>
        <w:ind w:left="567" w:hanging="283"/>
      </w:pPr>
      <w:r>
        <w:t>vi.</w:t>
      </w:r>
      <w:r w:rsidRPr="001C5E95">
        <w:t xml:space="preserve"> </w:t>
      </w:r>
      <w:r w:rsidR="005E6A5B">
        <w:t>K</w:t>
      </w:r>
      <w:r w:rsidRPr="001C5E95">
        <w:t>ebijakan</w:t>
      </w:r>
      <w:r>
        <w:t xml:space="preserve"> akan</w:t>
      </w:r>
      <w:r w:rsidRPr="001C5E95">
        <w:t xml:space="preserve"> transpar</w:t>
      </w:r>
      <w:r>
        <w:t>ansi sehingga me</w:t>
      </w:r>
      <w:r w:rsidR="005E6A5B">
        <w:t>ndapat dukungan dari masyarakat.</w:t>
      </w:r>
    </w:p>
    <w:p w14:paraId="400DDDBC" w14:textId="77777777" w:rsidR="00305717" w:rsidRDefault="00305717" w:rsidP="00847B69">
      <w:pPr>
        <w:spacing w:before="0"/>
        <w:ind w:left="567" w:hanging="283"/>
      </w:pPr>
      <w:r>
        <w:t>vii.</w:t>
      </w:r>
      <w:r w:rsidRPr="001C5E95">
        <w:t xml:space="preserve"> </w:t>
      </w:r>
      <w:r w:rsidR="005E6A5B">
        <w:t>Ke</w:t>
      </w:r>
      <w:r w:rsidRPr="001C5E95">
        <w:t xml:space="preserve">bijakan untuk memastikan undang-undang dan peraturan yang berlaku </w:t>
      </w:r>
      <w:r w:rsidR="005E6A5B">
        <w:t>dapat dilaksanakan dengan baik</w:t>
      </w:r>
      <w:r w:rsidRPr="001C5E95">
        <w:t>, terutama</w:t>
      </w:r>
      <w:r w:rsidR="005E6A5B">
        <w:t xml:space="preserve"> larangan untuk</w:t>
      </w:r>
      <w:r w:rsidRPr="001C5E95">
        <w:t xml:space="preserve"> siswa di bawah umur mengemudi</w:t>
      </w:r>
      <w:r>
        <w:t xml:space="preserve"> sepeda motor ke sekolah dan </w:t>
      </w:r>
      <w:r w:rsidRPr="001C5E95">
        <w:t>tempat lain.</w:t>
      </w:r>
    </w:p>
    <w:p w14:paraId="6F0051C1" w14:textId="77777777" w:rsidR="00305717" w:rsidRDefault="00305717" w:rsidP="00305717">
      <w:r w:rsidRPr="006F717C">
        <w:t>Sementara keb</w:t>
      </w:r>
      <w:r>
        <w:t>ijakan ini cenderung cukup lazim</w:t>
      </w:r>
      <w:r w:rsidRPr="006F717C">
        <w:t xml:space="preserve"> bagi semua pemangku kepentingan, konsep</w:t>
      </w:r>
      <w:r>
        <w:t xml:space="preserve"> </w:t>
      </w:r>
      <w:r w:rsidR="005E6A5B">
        <w:t xml:space="preserve">dari penyelenggara proyek </w:t>
      </w:r>
      <w:r w:rsidRPr="006F717C">
        <w:t xml:space="preserve">BRT </w:t>
      </w:r>
      <w:r>
        <w:t>dianggap sebagai</w:t>
      </w:r>
      <w:r w:rsidRPr="006F717C">
        <w:t xml:space="preserve"> kebijakan penting yang harus</w:t>
      </w:r>
      <w:r>
        <w:t xml:space="preserve"> </w:t>
      </w:r>
      <w:r w:rsidRPr="006F717C">
        <w:t xml:space="preserve">diambil oleh Pemerintah. Pengalaman menunjukkan </w:t>
      </w:r>
      <w:r>
        <w:t>berkali-kali</w:t>
      </w:r>
      <w:r w:rsidRPr="006F717C">
        <w:t xml:space="preserve"> bahwa tanpa</w:t>
      </w:r>
      <w:r w:rsidR="005E6A5B">
        <w:t xml:space="preserve"> adanya penyelenggara proyek</w:t>
      </w:r>
      <w:r w:rsidRPr="006F717C">
        <w:t>,</w:t>
      </w:r>
      <w:r w:rsidR="00F76507">
        <w:t xml:space="preserve"> proyek ini bisa jadi gagal karena tidak</w:t>
      </w:r>
      <w:r>
        <w:t xml:space="preserve"> adanya </w:t>
      </w:r>
      <w:r w:rsidR="00F76507">
        <w:t xml:space="preserve">tim </w:t>
      </w:r>
      <w:r w:rsidRPr="006F717C">
        <w:t>p</w:t>
      </w:r>
      <w:r w:rsidR="00F76507">
        <w:t>engambilan keputusan dan arahan dari</w:t>
      </w:r>
      <w:r w:rsidRPr="006F717C">
        <w:t xml:space="preserve"> pemerintah sebagai </w:t>
      </w:r>
      <w:r>
        <w:t>pendorong perubahan.</w:t>
      </w:r>
      <w:r w:rsidR="00A654BA">
        <w:t xml:space="preserve"> </w:t>
      </w:r>
      <w:r>
        <w:t>K</w:t>
      </w:r>
      <w:r w:rsidRPr="006F717C">
        <w:t>etidakmamp</w:t>
      </w:r>
      <w:r>
        <w:t>uan untuk memutuskan sejumlah masalah</w:t>
      </w:r>
      <w:r w:rsidRPr="006F717C">
        <w:t xml:space="preserve"> proyek yang relevan di</w:t>
      </w:r>
      <w:r>
        <w:t xml:space="preserve"> </w:t>
      </w:r>
      <w:r>
        <w:rPr>
          <w:i/>
        </w:rPr>
        <w:t>workshop</w:t>
      </w:r>
      <w:r w:rsidRPr="006F717C">
        <w:t xml:space="preserve"> proyek kedua pada tanggal 20 Desember mendukung </w:t>
      </w:r>
      <w:r w:rsidR="00F76507">
        <w:t>pernyataan</w:t>
      </w:r>
      <w:r w:rsidRPr="006F717C">
        <w:t xml:space="preserve"> ini. </w:t>
      </w:r>
      <w:r>
        <w:t>Agar proyek berhasil, penting halnya</w:t>
      </w:r>
      <w:r w:rsidR="00F76507">
        <w:t xml:space="preserve"> semua kebijakan Pemerintah untuk</w:t>
      </w:r>
      <w:r>
        <w:t xml:space="preserve"> mengidentifikasi </w:t>
      </w:r>
      <w:r w:rsidR="00F76507">
        <w:t>penyelenggara proyek agar dapat mendukung kesuksesan proyek ini</w:t>
      </w:r>
      <w:r>
        <w:t xml:space="preserve">. </w:t>
      </w:r>
    </w:p>
    <w:p w14:paraId="7A4D5EDB" w14:textId="77777777" w:rsidR="00305717" w:rsidRDefault="00305717" w:rsidP="00305717"/>
    <w:p w14:paraId="053D009B" w14:textId="77777777" w:rsidR="00612938" w:rsidRDefault="00612938" w:rsidP="00305717">
      <w:pPr>
        <w:pStyle w:val="Heading1"/>
      </w:pPr>
      <w:r>
        <w:br w:type="page"/>
      </w:r>
    </w:p>
    <w:p w14:paraId="104CF654" w14:textId="77777777" w:rsidR="00305717" w:rsidRDefault="00F76507" w:rsidP="00305717">
      <w:pPr>
        <w:pStyle w:val="Heading1"/>
      </w:pPr>
      <w:bookmarkStart w:id="193" w:name="_Toc478995630"/>
      <w:r>
        <w:t xml:space="preserve">9. </w:t>
      </w:r>
      <w:r w:rsidR="00305717">
        <w:t>Investasi Prioritas</w:t>
      </w:r>
      <w:bookmarkEnd w:id="193"/>
    </w:p>
    <w:p w14:paraId="7392BAF2" w14:textId="77777777" w:rsidR="00305717" w:rsidRPr="0036385E" w:rsidRDefault="00F76507" w:rsidP="00305717">
      <w:pPr>
        <w:pStyle w:val="Heading2"/>
        <w:rPr>
          <w:rFonts w:cs="Arial"/>
          <w:sz w:val="22"/>
        </w:rPr>
      </w:pPr>
      <w:bookmarkStart w:id="194" w:name="_Toc478995631"/>
      <w:r>
        <w:rPr>
          <w:rFonts w:cs="Arial"/>
          <w:sz w:val="22"/>
        </w:rPr>
        <w:t>9</w:t>
      </w:r>
      <w:r w:rsidR="00305717" w:rsidRPr="0036385E">
        <w:rPr>
          <w:rFonts w:cs="Arial"/>
          <w:sz w:val="22"/>
        </w:rPr>
        <w:t>.1 Identifikasi Koridor di PFS</w:t>
      </w:r>
      <w:bookmarkEnd w:id="194"/>
    </w:p>
    <w:p w14:paraId="5F1ACC39" w14:textId="77777777" w:rsidR="00305717" w:rsidRPr="0036385E" w:rsidRDefault="00305717" w:rsidP="00305717">
      <w:pPr>
        <w:rPr>
          <w:rFonts w:cs="Arial"/>
        </w:rPr>
      </w:pPr>
      <w:r w:rsidRPr="0036385E">
        <w:rPr>
          <w:rFonts w:cs="Arial"/>
        </w:rPr>
        <w:t xml:space="preserve">Pada 2015, </w:t>
      </w:r>
      <w:r w:rsidR="00F84126">
        <w:rPr>
          <w:rFonts w:cs="Arial"/>
        </w:rPr>
        <w:t>Bappeda</w:t>
      </w:r>
      <w:r w:rsidRPr="0036385E">
        <w:rPr>
          <w:rFonts w:cs="Arial"/>
        </w:rPr>
        <w:t xml:space="preserve"> </w:t>
      </w:r>
      <w:r w:rsidR="00F76507">
        <w:rPr>
          <w:rFonts w:cs="Arial"/>
        </w:rPr>
        <w:t xml:space="preserve">Kota </w:t>
      </w:r>
      <w:r w:rsidRPr="0036385E">
        <w:rPr>
          <w:rFonts w:cs="Arial"/>
        </w:rPr>
        <w:t xml:space="preserve">Banda Aceh mengidentifikasi enam koridor angkutan massal di Banda Aceh, dan merekomendasikan Koridor 1, (yang beroperasi dari Keudah ke Universitas Syiah Kuala) sebagai koridor yang </w:t>
      </w:r>
      <w:r w:rsidR="00F76507">
        <w:rPr>
          <w:rFonts w:cs="Arial"/>
        </w:rPr>
        <w:t>menjadi prioritas awal</w:t>
      </w:r>
      <w:r w:rsidRPr="0036385E">
        <w:rPr>
          <w:rFonts w:cs="Arial"/>
        </w:rPr>
        <w:t xml:space="preserve"> untuk dibangun pada tahap pertama. Pilihan-pilihan koridor yang diidentifikasi dalam PFS sebelumnya memberikan informasi tentang</w:t>
      </w:r>
      <w:r w:rsidR="00F76507">
        <w:rPr>
          <w:rFonts w:cs="Arial"/>
        </w:rPr>
        <w:t xml:space="preserve"> pola</w:t>
      </w:r>
      <w:r w:rsidRPr="0036385E">
        <w:rPr>
          <w:rFonts w:cs="Arial"/>
        </w:rPr>
        <w:t xml:space="preserve"> pergerakan </w:t>
      </w:r>
      <w:r w:rsidR="00F76507">
        <w:rPr>
          <w:rFonts w:cs="Arial"/>
        </w:rPr>
        <w:t>yang tejadi</w:t>
      </w:r>
      <w:r w:rsidRPr="0036385E">
        <w:rPr>
          <w:rFonts w:cs="Arial"/>
        </w:rPr>
        <w:t xml:space="preserve"> di Banda Aceh, dan menyoroti kebutuhan untuk mengakomodasi </w:t>
      </w:r>
      <w:r w:rsidR="00F76507">
        <w:rPr>
          <w:rFonts w:cs="Arial"/>
        </w:rPr>
        <w:t>pola pergerakan</w:t>
      </w:r>
      <w:r w:rsidRPr="0036385E">
        <w:rPr>
          <w:rFonts w:cs="Arial"/>
        </w:rPr>
        <w:t xml:space="preserve"> tersebut dalam </w:t>
      </w:r>
      <w:r w:rsidR="00F76507">
        <w:rPr>
          <w:rFonts w:cs="Arial"/>
        </w:rPr>
        <w:t>perencanaan BRT ini</w:t>
      </w:r>
      <w:r w:rsidRPr="0036385E">
        <w:rPr>
          <w:rFonts w:cs="Arial"/>
        </w:rPr>
        <w:t>.</w:t>
      </w:r>
    </w:p>
    <w:p w14:paraId="22199FB8" w14:textId="77777777" w:rsidR="00305717" w:rsidRPr="0036385E" w:rsidRDefault="00612938" w:rsidP="00612938">
      <w:pPr>
        <w:pStyle w:val="Caption"/>
        <w:rPr>
          <w:rFonts w:cs="Arial"/>
        </w:rPr>
      </w:pPr>
      <w:bookmarkStart w:id="195" w:name="_Toc478995727"/>
      <w:r>
        <w:t xml:space="preserve">Gambar 9. </w:t>
      </w:r>
      <w:r>
        <w:fldChar w:fldCharType="begin"/>
      </w:r>
      <w:r>
        <w:instrText xml:space="preserve"> SEQ Gambar_9. \* ARABIC </w:instrText>
      </w:r>
      <w:r>
        <w:fldChar w:fldCharType="separate"/>
      </w:r>
      <w:r w:rsidR="00031F7D">
        <w:rPr>
          <w:noProof/>
        </w:rPr>
        <w:t>1</w:t>
      </w:r>
      <w:r>
        <w:fldChar w:fldCharType="end"/>
      </w:r>
      <w:r>
        <w:t xml:space="preserve"> </w:t>
      </w:r>
      <w:r w:rsidR="00305717" w:rsidRPr="0036385E">
        <w:rPr>
          <w:rFonts w:cs="Arial"/>
        </w:rPr>
        <w:t>Identifikasi Koridor Angkutan Massal pada PFS Terdahulu</w:t>
      </w:r>
      <w:bookmarkEnd w:id="195"/>
    </w:p>
    <w:p w14:paraId="4C1116BB" w14:textId="77777777" w:rsidR="00F76507" w:rsidRDefault="00F76507" w:rsidP="00F76507">
      <w:pPr>
        <w:spacing w:after="0"/>
        <w:jc w:val="center"/>
        <w:rPr>
          <w:rFonts w:eastAsia="Calibri"/>
        </w:rPr>
      </w:pPr>
      <w:r w:rsidRPr="007B7BAC">
        <w:rPr>
          <w:noProof/>
        </w:rPr>
        <w:drawing>
          <wp:inline distT="0" distB="0" distL="0" distR="0" wp14:anchorId="74E56513" wp14:editId="1F6376A0">
            <wp:extent cx="5220000" cy="3701453"/>
            <wp:effectExtent l="19050" t="19050" r="19050" b="13335"/>
            <wp:docPr id="43" name="Picture 43" descr="mass transit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ss transit corrido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20000" cy="3701453"/>
                    </a:xfrm>
                    <a:prstGeom prst="rect">
                      <a:avLst/>
                    </a:prstGeom>
                    <a:noFill/>
                    <a:ln w="6350" cmpd="sng">
                      <a:solidFill>
                        <a:srgbClr val="000000"/>
                      </a:solidFill>
                      <a:miter lim="800000"/>
                      <a:headEnd/>
                      <a:tailEnd/>
                    </a:ln>
                    <a:effectLst/>
                  </pic:spPr>
                </pic:pic>
              </a:graphicData>
            </a:graphic>
          </wp:inline>
        </w:drawing>
      </w:r>
    </w:p>
    <w:p w14:paraId="46A1E950" w14:textId="77777777" w:rsidR="00F76507" w:rsidRPr="00885C2A" w:rsidRDefault="00F76507" w:rsidP="00BE664A">
      <w:pPr>
        <w:pStyle w:val="Quote"/>
      </w:pPr>
      <w:r>
        <w:rPr>
          <w:b/>
        </w:rPr>
        <w:t xml:space="preserve">   </w:t>
      </w:r>
      <w:r w:rsidR="00536EE4">
        <w:rPr>
          <w:b/>
        </w:rPr>
        <w:t>Sumber</w:t>
      </w:r>
      <w:r w:rsidRPr="00885C2A">
        <w:rPr>
          <w:b/>
        </w:rPr>
        <w:t>:</w:t>
      </w:r>
      <w:r w:rsidRPr="00885C2A">
        <w:t xml:space="preserve"> </w:t>
      </w:r>
      <w:r w:rsidR="000E0A51">
        <w:t>Konsultan</w:t>
      </w:r>
    </w:p>
    <w:p w14:paraId="4C8072AF" w14:textId="77777777" w:rsidR="00305717" w:rsidRPr="0036385E" w:rsidRDefault="00F76507" w:rsidP="00305717">
      <w:pPr>
        <w:pStyle w:val="Heading2"/>
        <w:rPr>
          <w:rFonts w:cs="Arial"/>
          <w:sz w:val="22"/>
        </w:rPr>
      </w:pPr>
      <w:bookmarkStart w:id="196" w:name="_Toc478995632"/>
      <w:r>
        <w:rPr>
          <w:rFonts w:cs="Arial"/>
          <w:sz w:val="22"/>
        </w:rPr>
        <w:t>9</w:t>
      </w:r>
      <w:r w:rsidR="00305717" w:rsidRPr="0036385E">
        <w:rPr>
          <w:rFonts w:cs="Arial"/>
          <w:sz w:val="22"/>
        </w:rPr>
        <w:t xml:space="preserve">.2 Analisis </w:t>
      </w:r>
      <w:r w:rsidR="0029270F">
        <w:rPr>
          <w:rFonts w:cs="Arial"/>
          <w:sz w:val="22"/>
        </w:rPr>
        <w:t xml:space="preserve">Mengenai </w:t>
      </w:r>
      <w:r w:rsidR="00305717" w:rsidRPr="0036385E">
        <w:rPr>
          <w:rFonts w:cs="Arial"/>
          <w:sz w:val="22"/>
        </w:rPr>
        <w:t>Koridor-Koridor BRT dan Koridor 1</w:t>
      </w:r>
      <w:r w:rsidR="0029270F">
        <w:rPr>
          <w:rFonts w:cs="Arial"/>
          <w:sz w:val="22"/>
        </w:rPr>
        <w:t xml:space="preserve"> BRT</w:t>
      </w:r>
      <w:bookmarkEnd w:id="196"/>
    </w:p>
    <w:p w14:paraId="76BC8E7E" w14:textId="77777777" w:rsidR="00305717" w:rsidRPr="0036385E" w:rsidRDefault="00F76507" w:rsidP="00305717">
      <w:pPr>
        <w:rPr>
          <w:rFonts w:cs="Arial"/>
        </w:rPr>
      </w:pPr>
      <w:r>
        <w:rPr>
          <w:rFonts w:cs="Arial"/>
        </w:rPr>
        <w:t>9</w:t>
      </w:r>
      <w:r w:rsidR="00305717" w:rsidRPr="0036385E">
        <w:rPr>
          <w:rFonts w:cs="Arial"/>
        </w:rPr>
        <w:t xml:space="preserve">.2.1 Hal-Hal yang Menentukan </w:t>
      </w:r>
      <w:r w:rsidR="00305717" w:rsidRPr="0036385E">
        <w:rPr>
          <w:rFonts w:cs="Arial"/>
          <w:i/>
        </w:rPr>
        <w:t xml:space="preserve">Alignment BRT </w:t>
      </w:r>
    </w:p>
    <w:p w14:paraId="3AB37FB2" w14:textId="77777777" w:rsidR="00305717" w:rsidRPr="0036385E" w:rsidRDefault="00305717" w:rsidP="00305717">
      <w:pPr>
        <w:rPr>
          <w:rFonts w:cs="Arial"/>
        </w:rPr>
      </w:pPr>
      <w:r w:rsidRPr="0036385E">
        <w:rPr>
          <w:rFonts w:cs="Arial"/>
        </w:rPr>
        <w:t>Berdasarkan ulasan dari studi PFS sebelumnya, dan dari pertemuan yang dihadiri oleh tim konsultan, perwakilan dari CDIA dan Pemerintah Kota Banda Aceh, telah disepakati bahwa Koridor 1 Trans Koetaradja dikembangkan sebagai koridor BRT. Untuk mendukung keputusan ini, hal-hal berikut ini menjadi catatan:</w:t>
      </w:r>
    </w:p>
    <w:p w14:paraId="13369653" w14:textId="77777777" w:rsidR="00305717" w:rsidRPr="0036385E" w:rsidRDefault="0029270F" w:rsidP="00612938">
      <w:pPr>
        <w:ind w:firstLine="284"/>
        <w:rPr>
          <w:rFonts w:cs="Arial"/>
        </w:rPr>
      </w:pPr>
      <w:r>
        <w:rPr>
          <w:rFonts w:cs="Arial"/>
        </w:rPr>
        <w:t>i. Jalan yang digunakan adalah</w:t>
      </w:r>
      <w:r w:rsidR="00305717" w:rsidRPr="0036385E">
        <w:rPr>
          <w:rFonts w:cs="Arial"/>
        </w:rPr>
        <w:t xml:space="preserve"> sepanjang koridor</w:t>
      </w:r>
    </w:p>
    <w:p w14:paraId="3031ACA5" w14:textId="77777777" w:rsidR="00305717" w:rsidRPr="0036385E" w:rsidRDefault="00305717" w:rsidP="00612938">
      <w:pPr>
        <w:ind w:firstLine="284"/>
        <w:rPr>
          <w:rFonts w:cs="Arial"/>
        </w:rPr>
      </w:pPr>
      <w:r w:rsidRPr="0036385E">
        <w:rPr>
          <w:rFonts w:cs="Arial"/>
        </w:rPr>
        <w:t xml:space="preserve">ii. </w:t>
      </w:r>
      <w:r w:rsidR="0029270F">
        <w:rPr>
          <w:rFonts w:cs="Arial"/>
        </w:rPr>
        <w:t>Permintaan/penumpang di sekitar</w:t>
      </w:r>
      <w:r w:rsidRPr="0036385E">
        <w:rPr>
          <w:rFonts w:cs="Arial"/>
        </w:rPr>
        <w:t xml:space="preserve"> koridor</w:t>
      </w:r>
    </w:p>
    <w:p w14:paraId="7CB8FC25" w14:textId="77777777" w:rsidR="00305717" w:rsidRPr="0036385E" w:rsidRDefault="00305717" w:rsidP="00612938">
      <w:pPr>
        <w:ind w:firstLine="284"/>
        <w:rPr>
          <w:rFonts w:cs="Arial"/>
        </w:rPr>
      </w:pPr>
      <w:r w:rsidRPr="0036385E">
        <w:rPr>
          <w:rFonts w:cs="Arial"/>
        </w:rPr>
        <w:t xml:space="preserve">iii. </w:t>
      </w:r>
      <w:r w:rsidR="0029270F">
        <w:rPr>
          <w:rFonts w:cs="Arial"/>
        </w:rPr>
        <w:t>Kemudahan dalam membangun fasilitas</w:t>
      </w:r>
    </w:p>
    <w:p w14:paraId="5FAE1F36" w14:textId="77777777" w:rsidR="00305717" w:rsidRPr="0036385E" w:rsidRDefault="00305717" w:rsidP="00612938">
      <w:pPr>
        <w:ind w:firstLine="284"/>
        <w:rPr>
          <w:rFonts w:cs="Arial"/>
        </w:rPr>
      </w:pPr>
      <w:r w:rsidRPr="0036385E">
        <w:rPr>
          <w:rFonts w:cs="Arial"/>
        </w:rPr>
        <w:t>iv. Pilihan tercepat untuk membangun</w:t>
      </w:r>
      <w:r w:rsidR="0029270F">
        <w:rPr>
          <w:rFonts w:cs="Arial"/>
        </w:rPr>
        <w:t xml:space="preserve"> fasilitas transportasi umum</w:t>
      </w:r>
    </w:p>
    <w:p w14:paraId="35F0398D" w14:textId="77777777" w:rsidR="00305717" w:rsidRPr="0036385E" w:rsidRDefault="00305717" w:rsidP="00612938">
      <w:pPr>
        <w:ind w:firstLine="284"/>
        <w:rPr>
          <w:rFonts w:cs="Arial"/>
        </w:rPr>
      </w:pPr>
      <w:r w:rsidRPr="0036385E">
        <w:rPr>
          <w:rFonts w:cs="Arial"/>
        </w:rPr>
        <w:t xml:space="preserve">v. Dampak terhadap area sekitar – dampak positif </w:t>
      </w:r>
      <w:r w:rsidR="0029270F">
        <w:rPr>
          <w:rFonts w:cs="Arial"/>
        </w:rPr>
        <w:t xml:space="preserve">lebih besar </w:t>
      </w:r>
      <w:r w:rsidRPr="0036385E">
        <w:rPr>
          <w:rFonts w:cs="Arial"/>
        </w:rPr>
        <w:t>daripada dampak negatif</w:t>
      </w:r>
    </w:p>
    <w:p w14:paraId="5BDCB561" w14:textId="77777777" w:rsidR="00305717" w:rsidRDefault="00305717" w:rsidP="00612938">
      <w:pPr>
        <w:ind w:firstLine="284"/>
        <w:rPr>
          <w:rFonts w:cs="Arial"/>
        </w:rPr>
      </w:pPr>
      <w:r w:rsidRPr="0036385E">
        <w:rPr>
          <w:rFonts w:cs="Arial"/>
        </w:rPr>
        <w:t xml:space="preserve">vi. Kondisi lalu lintas mampu mengakomodasi BRT tanpa gangguan </w:t>
      </w:r>
    </w:p>
    <w:p w14:paraId="3D273E4D" w14:textId="77777777" w:rsidR="00305717" w:rsidRPr="0036385E" w:rsidRDefault="0029270F" w:rsidP="00305717">
      <w:pPr>
        <w:rPr>
          <w:rFonts w:cs="Arial"/>
        </w:rPr>
      </w:pPr>
      <w:r>
        <w:rPr>
          <w:rFonts w:cs="Arial"/>
        </w:rPr>
        <w:t>9</w:t>
      </w:r>
      <w:r w:rsidR="00305717" w:rsidRPr="0036385E">
        <w:rPr>
          <w:rFonts w:cs="Arial"/>
        </w:rPr>
        <w:t>.2.2 Kriteria Pemilihan Koridor</w:t>
      </w:r>
    </w:p>
    <w:p w14:paraId="258DF7AD" w14:textId="77777777" w:rsidR="00305717" w:rsidRPr="0036385E" w:rsidRDefault="00305717" w:rsidP="00305717">
      <w:pPr>
        <w:rPr>
          <w:rFonts w:cs="Arial"/>
        </w:rPr>
      </w:pPr>
      <w:r w:rsidRPr="0036385E">
        <w:rPr>
          <w:rFonts w:cs="Arial"/>
        </w:rPr>
        <w:t xml:space="preserve">Dalam </w:t>
      </w:r>
      <w:r w:rsidR="00E21BE9">
        <w:rPr>
          <w:rFonts w:cs="Arial"/>
        </w:rPr>
        <w:t xml:space="preserve">memutuskan </w:t>
      </w:r>
      <w:r w:rsidRPr="0036385E">
        <w:rPr>
          <w:rFonts w:cs="Arial"/>
        </w:rPr>
        <w:t xml:space="preserve">Koridor 1 </w:t>
      </w:r>
      <w:r w:rsidR="0029270F">
        <w:rPr>
          <w:rFonts w:cs="Arial"/>
        </w:rPr>
        <w:t>yang menghubungkan Pusat Kota dengan</w:t>
      </w:r>
      <w:r w:rsidRPr="0036385E">
        <w:rPr>
          <w:rFonts w:cs="Arial"/>
        </w:rPr>
        <w:t xml:space="preserve"> Kop</w:t>
      </w:r>
      <w:r w:rsidR="00E21BE9">
        <w:rPr>
          <w:rFonts w:cs="Arial"/>
        </w:rPr>
        <w:t xml:space="preserve">elma Darussalam sebagai pilihan </w:t>
      </w:r>
      <w:r w:rsidRPr="0036385E">
        <w:rPr>
          <w:rFonts w:cs="Arial"/>
        </w:rPr>
        <w:t xml:space="preserve">BRT </w:t>
      </w:r>
      <w:r w:rsidRPr="0036385E">
        <w:rPr>
          <w:rFonts w:cs="Arial"/>
          <w:i/>
        </w:rPr>
        <w:t xml:space="preserve">alignment </w:t>
      </w:r>
      <w:r w:rsidRPr="0036385E">
        <w:rPr>
          <w:rFonts w:cs="Arial"/>
        </w:rPr>
        <w:t>pertama untuk Banda Aceh, berikut ini</w:t>
      </w:r>
      <w:r w:rsidR="0029270F">
        <w:rPr>
          <w:rFonts w:cs="Arial"/>
        </w:rPr>
        <w:t xml:space="preserve"> merupakan hal-hal yang menjadi bahan pertimbangan.</w:t>
      </w:r>
    </w:p>
    <w:p w14:paraId="52636A4F" w14:textId="77777777" w:rsidR="00305717" w:rsidRPr="0036385E" w:rsidRDefault="00305717" w:rsidP="00305717">
      <w:pPr>
        <w:rPr>
          <w:rFonts w:cs="Arial"/>
        </w:rPr>
      </w:pPr>
      <w:r w:rsidRPr="0036385E">
        <w:rPr>
          <w:rFonts w:cs="Arial"/>
        </w:rPr>
        <w:t xml:space="preserve">a. Frekuensi angkutan umum tertinggi saat ini </w:t>
      </w:r>
    </w:p>
    <w:p w14:paraId="4AF236F5" w14:textId="77777777" w:rsidR="0029270F" w:rsidRPr="0036385E" w:rsidRDefault="0029270F" w:rsidP="0029270F">
      <w:pPr>
        <w:rPr>
          <w:rFonts w:cs="Arial"/>
        </w:rPr>
      </w:pPr>
      <w:r w:rsidRPr="0036385E">
        <w:rPr>
          <w:rFonts w:cs="Arial"/>
        </w:rPr>
        <w:t xml:space="preserve">Pada akhirnya, frekuensi pelayanan transportasi umum merupakan indikator moda transportasi umum di sebuah kota. Di banyak kota di Indonesia, </w:t>
      </w:r>
      <w:r>
        <w:rPr>
          <w:rFonts w:cs="Arial"/>
        </w:rPr>
        <w:t>meningkatnya penggunaan</w:t>
      </w:r>
      <w:r w:rsidRPr="0036385E">
        <w:rPr>
          <w:rFonts w:cs="Arial"/>
        </w:rPr>
        <w:t xml:space="preserve"> transportasi pribadi mengakibatkan penurunan frekuensi pelayanan t</w:t>
      </w:r>
      <w:r>
        <w:rPr>
          <w:rFonts w:cs="Arial"/>
        </w:rPr>
        <w:t>ransportasi umum</w:t>
      </w:r>
      <w:r w:rsidRPr="0036385E">
        <w:rPr>
          <w:rFonts w:cs="Arial"/>
        </w:rPr>
        <w:t>. Untuk mengatasi tren ini, kota-kota yang</w:t>
      </w:r>
      <w:r>
        <w:rPr>
          <w:rFonts w:cs="Arial"/>
        </w:rPr>
        <w:t xml:space="preserve"> telah</w:t>
      </w:r>
      <w:r w:rsidRPr="0036385E">
        <w:rPr>
          <w:rFonts w:cs="Arial"/>
        </w:rPr>
        <w:t xml:space="preserve"> berhasil </w:t>
      </w:r>
      <w:r w:rsidR="00E21BE9">
        <w:rPr>
          <w:rFonts w:cs="Arial"/>
        </w:rPr>
        <w:t xml:space="preserve">mengatasinya, </w:t>
      </w:r>
      <w:r>
        <w:rPr>
          <w:rFonts w:cs="Arial"/>
        </w:rPr>
        <w:t xml:space="preserve">mereka </w:t>
      </w:r>
      <w:r w:rsidRPr="0036385E">
        <w:rPr>
          <w:rFonts w:cs="Arial"/>
        </w:rPr>
        <w:t>telah</w:t>
      </w:r>
      <w:r>
        <w:rPr>
          <w:rFonts w:cs="Arial"/>
        </w:rPr>
        <w:t xml:space="preserve"> berhasil</w:t>
      </w:r>
      <w:r w:rsidRPr="0036385E">
        <w:rPr>
          <w:rFonts w:cs="Arial"/>
        </w:rPr>
        <w:t xml:space="preserve"> meningkatkan kondisi transportasi umum dan pada saat yang sama memperkenalkan kebijakan </w:t>
      </w:r>
      <w:r w:rsidRPr="0036385E">
        <w:rPr>
          <w:rFonts w:cs="Arial"/>
          <w:i/>
        </w:rPr>
        <w:t>push</w:t>
      </w:r>
      <w:r>
        <w:rPr>
          <w:rFonts w:cs="Arial"/>
          <w:i/>
        </w:rPr>
        <w:t xml:space="preserve"> </w:t>
      </w:r>
      <w:r>
        <w:rPr>
          <w:rFonts w:cs="Arial"/>
        </w:rPr>
        <w:t>agar masyarakat</w:t>
      </w:r>
      <w:r w:rsidRPr="0036385E">
        <w:rPr>
          <w:rFonts w:cs="Arial"/>
        </w:rPr>
        <w:t xml:space="preserve"> menggunakan transportasi umum yang disediakan. Untuk Banda Aceh, dua aspek ini masih belum terselesaikan.</w:t>
      </w:r>
    </w:p>
    <w:p w14:paraId="4933422D" w14:textId="77777777" w:rsidR="00305717" w:rsidRPr="0036385E" w:rsidRDefault="00305717" w:rsidP="00305717">
      <w:pPr>
        <w:jc w:val="center"/>
        <w:rPr>
          <w:rFonts w:cs="Arial"/>
        </w:rPr>
      </w:pPr>
    </w:p>
    <w:p w14:paraId="4E7E84C6" w14:textId="77777777" w:rsidR="00612938" w:rsidRDefault="00612938" w:rsidP="00305717">
      <w:pPr>
        <w:jc w:val="center"/>
        <w:rPr>
          <w:rFonts w:cs="Arial"/>
        </w:rPr>
      </w:pPr>
      <w:r>
        <w:rPr>
          <w:rFonts w:cs="Arial"/>
        </w:rPr>
        <w:br w:type="page"/>
      </w:r>
    </w:p>
    <w:p w14:paraId="66B88442" w14:textId="77777777" w:rsidR="00305717" w:rsidRPr="0036385E" w:rsidRDefault="00612938" w:rsidP="00612938">
      <w:pPr>
        <w:pStyle w:val="Caption"/>
        <w:rPr>
          <w:rFonts w:cs="Arial"/>
        </w:rPr>
      </w:pPr>
      <w:bookmarkStart w:id="197" w:name="_Toc478995728"/>
      <w:r>
        <w:t xml:space="preserve">Gambar 9. </w:t>
      </w:r>
      <w:r>
        <w:fldChar w:fldCharType="begin"/>
      </w:r>
      <w:r>
        <w:instrText xml:space="preserve"> SEQ Gambar_9. \* ARABIC </w:instrText>
      </w:r>
      <w:r>
        <w:fldChar w:fldCharType="separate"/>
      </w:r>
      <w:r w:rsidR="00031F7D">
        <w:rPr>
          <w:noProof/>
        </w:rPr>
        <w:t>2</w:t>
      </w:r>
      <w:r>
        <w:fldChar w:fldCharType="end"/>
      </w:r>
      <w:r>
        <w:t xml:space="preserve"> </w:t>
      </w:r>
      <w:r w:rsidR="00305717" w:rsidRPr="0036385E">
        <w:rPr>
          <w:rFonts w:cs="Arial"/>
        </w:rPr>
        <w:t>Peta Frekuensi Labi-labi Banda Aceh</w:t>
      </w:r>
      <w:bookmarkEnd w:id="197"/>
    </w:p>
    <w:p w14:paraId="4FB6BA22" w14:textId="77777777" w:rsidR="0029270F" w:rsidRDefault="0029270F" w:rsidP="0029270F">
      <w:pPr>
        <w:spacing w:before="0" w:after="0" w:line="276" w:lineRule="auto"/>
        <w:jc w:val="center"/>
        <w:rPr>
          <w:rFonts w:eastAsia="Calibri" w:cs="Arial"/>
          <w:b/>
          <w:i/>
          <w:sz w:val="20"/>
          <w:szCs w:val="20"/>
        </w:rPr>
      </w:pPr>
      <w:r w:rsidRPr="001E3F7D">
        <w:rPr>
          <w:i/>
          <w:noProof/>
          <w:sz w:val="20"/>
          <w:szCs w:val="20"/>
        </w:rPr>
        <w:drawing>
          <wp:inline distT="0" distB="0" distL="0" distR="0" wp14:anchorId="45CAA12E" wp14:editId="09963F60">
            <wp:extent cx="5220000" cy="3700104"/>
            <wp:effectExtent l="19050" t="19050" r="19050" b="15240"/>
            <wp:docPr id="44" name="Picture 44" descr="C:\Users\Faela Sufa\Downloads\Frequency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ela Sufa\Downloads\Frequency map.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0000" cy="3700104"/>
                    </a:xfrm>
                    <a:prstGeom prst="rect">
                      <a:avLst/>
                    </a:prstGeom>
                    <a:noFill/>
                    <a:ln w="3175" cmpd="sng">
                      <a:solidFill>
                        <a:srgbClr val="000000"/>
                      </a:solidFill>
                      <a:miter lim="800000"/>
                      <a:headEnd/>
                      <a:tailEnd/>
                    </a:ln>
                    <a:effectLst/>
                  </pic:spPr>
                </pic:pic>
              </a:graphicData>
            </a:graphic>
          </wp:inline>
        </w:drawing>
      </w:r>
    </w:p>
    <w:p w14:paraId="300F823E" w14:textId="77777777" w:rsidR="0029270F" w:rsidRPr="00F15F22" w:rsidRDefault="00536EE4" w:rsidP="00BE664A">
      <w:pPr>
        <w:pStyle w:val="Quote"/>
      </w:pPr>
      <w:r>
        <w:rPr>
          <w:b/>
        </w:rPr>
        <w:t>Sumber</w:t>
      </w:r>
      <w:r w:rsidR="0029270F" w:rsidRPr="00F15F22">
        <w:rPr>
          <w:b/>
        </w:rPr>
        <w:t>:</w:t>
      </w:r>
      <w:r w:rsidR="0029270F" w:rsidRPr="00F15F22">
        <w:t xml:space="preserve"> </w:t>
      </w:r>
      <w:r w:rsidR="000E0A51">
        <w:t>Konsultan</w:t>
      </w:r>
    </w:p>
    <w:p w14:paraId="5E0460D5" w14:textId="77777777" w:rsidR="00305717" w:rsidRPr="0036385E" w:rsidRDefault="00305717" w:rsidP="00305717">
      <w:pPr>
        <w:rPr>
          <w:rFonts w:cs="Arial"/>
        </w:rPr>
      </w:pPr>
      <w:r w:rsidRPr="0036385E">
        <w:rPr>
          <w:rFonts w:cs="Arial"/>
        </w:rPr>
        <w:t xml:space="preserve">Gambar </w:t>
      </w:r>
      <w:r w:rsidR="0029270F">
        <w:rPr>
          <w:rFonts w:cs="Arial"/>
        </w:rPr>
        <w:t>9</w:t>
      </w:r>
      <w:r w:rsidRPr="0036385E">
        <w:rPr>
          <w:rFonts w:cs="Arial"/>
        </w:rPr>
        <w:t xml:space="preserve">.2 di atas </w:t>
      </w:r>
      <w:r w:rsidR="0029270F">
        <w:rPr>
          <w:rFonts w:cs="Arial"/>
        </w:rPr>
        <w:t>meggambarkan</w:t>
      </w:r>
      <w:r w:rsidRPr="0036385E">
        <w:rPr>
          <w:rFonts w:cs="Arial"/>
        </w:rPr>
        <w:t xml:space="preserve"> frekuensi jam sibuk dari jaringan transportasi umum di Banda Aceh. Berdasarkan survei, ruas sepanjang Jalan Teuku Nyak Arif memili</w:t>
      </w:r>
      <w:r w:rsidR="006C19D6">
        <w:rPr>
          <w:rFonts w:cs="Arial"/>
        </w:rPr>
        <w:t>ki frekuensi tertinggi yakni sebesar 56 kendaraan</w:t>
      </w:r>
      <w:r w:rsidRPr="0036385E">
        <w:rPr>
          <w:rFonts w:cs="Arial"/>
        </w:rPr>
        <w:t xml:space="preserve"> / jam / arah jika dibandingkan dengan ruas jalan lainnya di Banda Aceh. Sebagian besar jaringan moda ini adalah labi-labi.</w:t>
      </w:r>
    </w:p>
    <w:p w14:paraId="6903C330" w14:textId="77777777" w:rsidR="00305717" w:rsidRPr="0036385E" w:rsidRDefault="00305717" w:rsidP="00305717">
      <w:pPr>
        <w:rPr>
          <w:rFonts w:cs="Arial"/>
        </w:rPr>
      </w:pPr>
      <w:r w:rsidRPr="0036385E">
        <w:rPr>
          <w:rFonts w:cs="Arial"/>
        </w:rPr>
        <w:t>b. Permintaan transportasi umum tertinggi</w:t>
      </w:r>
    </w:p>
    <w:p w14:paraId="5063F349" w14:textId="77777777" w:rsidR="00305717" w:rsidRPr="0036385E" w:rsidRDefault="00305717" w:rsidP="00305717">
      <w:pPr>
        <w:rPr>
          <w:rFonts w:cs="Arial"/>
        </w:rPr>
      </w:pPr>
      <w:r w:rsidRPr="0036385E">
        <w:rPr>
          <w:rFonts w:cs="Arial"/>
        </w:rPr>
        <w:t xml:space="preserve">Gambar </w:t>
      </w:r>
      <w:r w:rsidR="006C19D6">
        <w:rPr>
          <w:rFonts w:cs="Arial"/>
        </w:rPr>
        <w:t>9</w:t>
      </w:r>
      <w:r w:rsidRPr="0036385E">
        <w:rPr>
          <w:rFonts w:cs="Arial"/>
        </w:rPr>
        <w:t xml:space="preserve">.3 menunjukkan aktivitas penumpang yang naik dan turun dari transportasi umum di Banda Aceh. Data ini menunjukkan volume naik dan turun di lokasi tertentu pada rute jaringan tertentu. </w:t>
      </w:r>
    </w:p>
    <w:p w14:paraId="2579121C" w14:textId="77777777" w:rsidR="00612938" w:rsidRDefault="00612938" w:rsidP="00612938">
      <w:pPr>
        <w:pStyle w:val="Caption"/>
      </w:pPr>
      <w:r>
        <w:br w:type="page"/>
      </w:r>
    </w:p>
    <w:p w14:paraId="30B886CD" w14:textId="77777777" w:rsidR="006C19D6" w:rsidRDefault="00612938" w:rsidP="00612938">
      <w:pPr>
        <w:pStyle w:val="Caption"/>
        <w:rPr>
          <w:rFonts w:cs="Arial"/>
        </w:rPr>
      </w:pPr>
      <w:bookmarkStart w:id="198" w:name="_Toc478995729"/>
      <w:r>
        <w:t xml:space="preserve">Gambar 9. </w:t>
      </w:r>
      <w:r>
        <w:fldChar w:fldCharType="begin"/>
      </w:r>
      <w:r>
        <w:instrText xml:space="preserve"> SEQ Gambar_9. \* ARABIC </w:instrText>
      </w:r>
      <w:r>
        <w:fldChar w:fldCharType="separate"/>
      </w:r>
      <w:r w:rsidR="00031F7D">
        <w:rPr>
          <w:noProof/>
        </w:rPr>
        <w:t>3</w:t>
      </w:r>
      <w:r>
        <w:fldChar w:fldCharType="end"/>
      </w:r>
      <w:r>
        <w:t xml:space="preserve"> </w:t>
      </w:r>
      <w:r w:rsidR="00305717" w:rsidRPr="0036385E">
        <w:rPr>
          <w:rFonts w:cs="Arial"/>
        </w:rPr>
        <w:t xml:space="preserve">Lokasi Naik dan Turun </w:t>
      </w:r>
      <w:r w:rsidR="006C19D6">
        <w:rPr>
          <w:rFonts w:cs="Arial"/>
        </w:rPr>
        <w:t>Penumpang</w:t>
      </w:r>
      <w:bookmarkEnd w:id="198"/>
    </w:p>
    <w:p w14:paraId="32183D04" w14:textId="77777777" w:rsidR="006C19D6" w:rsidRDefault="006C19D6" w:rsidP="00612938">
      <w:pPr>
        <w:spacing w:before="0" w:after="0"/>
        <w:jc w:val="center"/>
        <w:rPr>
          <w:rFonts w:eastAsia="Calibri"/>
        </w:rPr>
      </w:pPr>
      <w:r>
        <w:rPr>
          <w:rFonts w:eastAsia="Calibri"/>
          <w:noProof/>
        </w:rPr>
        <w:drawing>
          <wp:inline distT="0" distB="0" distL="0" distR="0" wp14:anchorId="6409FB4C" wp14:editId="6DFA8001">
            <wp:extent cx="5380990" cy="3802380"/>
            <wp:effectExtent l="19050" t="19050" r="1016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80990" cy="3802380"/>
                    </a:xfrm>
                    <a:prstGeom prst="rect">
                      <a:avLst/>
                    </a:prstGeom>
                    <a:noFill/>
                    <a:ln w="9525">
                      <a:solidFill>
                        <a:srgbClr val="000000"/>
                      </a:solidFill>
                      <a:miter lim="800000"/>
                      <a:headEnd/>
                      <a:tailEnd/>
                    </a:ln>
                  </pic:spPr>
                </pic:pic>
              </a:graphicData>
            </a:graphic>
          </wp:inline>
        </w:drawing>
      </w:r>
    </w:p>
    <w:p w14:paraId="66E9946C" w14:textId="77777777" w:rsidR="006C19D6" w:rsidRPr="00AD0F10" w:rsidRDefault="00536EE4" w:rsidP="00847B69">
      <w:pPr>
        <w:pStyle w:val="Quote"/>
        <w:spacing w:before="0" w:after="0"/>
      </w:pPr>
      <w:r>
        <w:rPr>
          <w:b/>
        </w:rPr>
        <w:t>Sumber</w:t>
      </w:r>
      <w:r w:rsidR="006C19D6" w:rsidRPr="00AD0F10">
        <w:rPr>
          <w:b/>
        </w:rPr>
        <w:t>:</w:t>
      </w:r>
      <w:r w:rsidR="006C19D6" w:rsidRPr="00AD0F10">
        <w:t xml:space="preserve"> </w:t>
      </w:r>
      <w:r w:rsidR="000E0A51">
        <w:t>Konsultan</w:t>
      </w:r>
    </w:p>
    <w:p w14:paraId="29EFE880" w14:textId="77777777" w:rsidR="00305717" w:rsidRPr="0036385E" w:rsidRDefault="00305717" w:rsidP="00305717">
      <w:pPr>
        <w:rPr>
          <w:rFonts w:cs="Arial"/>
        </w:rPr>
      </w:pPr>
      <w:r w:rsidRPr="0036385E">
        <w:rPr>
          <w:rFonts w:cs="Arial"/>
        </w:rPr>
        <w:t xml:space="preserve">Lingkaran besar yang ditunjukkan di daerah pusat kota sekitar Masjid Raya Aceh dan Jalan Teuku Nyak Arief </w:t>
      </w:r>
      <w:r w:rsidR="006C19D6">
        <w:rPr>
          <w:rFonts w:cs="Arial"/>
        </w:rPr>
        <w:t>menggambarkan jumlah</w:t>
      </w:r>
      <w:r w:rsidRPr="0036385E">
        <w:rPr>
          <w:rFonts w:cs="Arial"/>
        </w:rPr>
        <w:t xml:space="preserve"> volume penumpang naik dan turun </w:t>
      </w:r>
      <w:r w:rsidR="006C19D6">
        <w:rPr>
          <w:rFonts w:cs="Arial"/>
        </w:rPr>
        <w:t xml:space="preserve">yang </w:t>
      </w:r>
      <w:r w:rsidR="006C19D6" w:rsidRPr="0036385E">
        <w:rPr>
          <w:rFonts w:cs="Arial"/>
        </w:rPr>
        <w:t xml:space="preserve">tinggi </w:t>
      </w:r>
      <w:r w:rsidRPr="0036385E">
        <w:rPr>
          <w:rFonts w:cs="Arial"/>
        </w:rPr>
        <w:t>di lokasi-lokasi tersebut.</w:t>
      </w:r>
    </w:p>
    <w:p w14:paraId="73B7343D"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c. Lebar Jalan – Kesesuaian untuk </w:t>
      </w:r>
      <w:r w:rsidR="006C19D6">
        <w:rPr>
          <w:sz w:val="22"/>
          <w:szCs w:val="22"/>
        </w:rPr>
        <w:t>Sistem</w:t>
      </w:r>
      <w:r w:rsidRPr="0036385E">
        <w:rPr>
          <w:sz w:val="22"/>
          <w:szCs w:val="22"/>
        </w:rPr>
        <w:t xml:space="preserve"> BRT</w:t>
      </w:r>
    </w:p>
    <w:p w14:paraId="565BFBC6" w14:textId="77777777" w:rsidR="00305717" w:rsidRPr="0036385E" w:rsidRDefault="00305717" w:rsidP="00305717">
      <w:pPr>
        <w:pStyle w:val="Default"/>
        <w:spacing w:before="240" w:line="360" w:lineRule="auto"/>
        <w:jc w:val="both"/>
        <w:rPr>
          <w:sz w:val="22"/>
          <w:szCs w:val="22"/>
        </w:rPr>
      </w:pPr>
      <w:r w:rsidRPr="0036385E">
        <w:rPr>
          <w:sz w:val="22"/>
          <w:szCs w:val="22"/>
        </w:rPr>
        <w:t>Ruas-ruas jalan sepanjang Koridor 1 memiliki lebar y</w:t>
      </w:r>
      <w:r w:rsidR="006C19D6">
        <w:rPr>
          <w:sz w:val="22"/>
          <w:szCs w:val="22"/>
        </w:rPr>
        <w:t xml:space="preserve">ang cukup untuk membangun jalur </w:t>
      </w:r>
      <w:r w:rsidRPr="0036385E">
        <w:rPr>
          <w:sz w:val="22"/>
          <w:szCs w:val="22"/>
        </w:rPr>
        <w:t>khusus untuk BRT</w:t>
      </w:r>
      <w:r w:rsidR="006C19D6">
        <w:rPr>
          <w:sz w:val="22"/>
          <w:szCs w:val="22"/>
        </w:rPr>
        <w:t xml:space="preserve"> pada median jalan.</w:t>
      </w:r>
      <w:r w:rsidRPr="0036385E">
        <w:rPr>
          <w:sz w:val="22"/>
          <w:szCs w:val="22"/>
        </w:rPr>
        <w:t xml:space="preserve"> Pengecualiannya </w:t>
      </w:r>
      <w:r w:rsidR="006C19D6">
        <w:rPr>
          <w:sz w:val="22"/>
          <w:szCs w:val="22"/>
        </w:rPr>
        <w:t>ada pada</w:t>
      </w:r>
      <w:r w:rsidRPr="0036385E">
        <w:rPr>
          <w:sz w:val="22"/>
          <w:szCs w:val="22"/>
        </w:rPr>
        <w:t xml:space="preserve"> ruas di Jalan Cut Meutiah yang memiliki lebar jalan 15 meter dan membutuhkan desain khusus untuk mengakomodasi sebuah jalur BRT.</w:t>
      </w:r>
    </w:p>
    <w:p w14:paraId="21D6BF43" w14:textId="77777777" w:rsidR="00305717" w:rsidRPr="0036385E" w:rsidRDefault="00612938" w:rsidP="00612938">
      <w:pPr>
        <w:pStyle w:val="Caption"/>
        <w:rPr>
          <w:sz w:val="22"/>
          <w:szCs w:val="22"/>
        </w:rPr>
      </w:pPr>
      <w:bookmarkStart w:id="199" w:name="_Toc478995681"/>
      <w:r>
        <w:t xml:space="preserve">Tabel 9. </w:t>
      </w:r>
      <w:r>
        <w:fldChar w:fldCharType="begin"/>
      </w:r>
      <w:r>
        <w:instrText xml:space="preserve"> SEQ Tabel_9. \* ARABIC </w:instrText>
      </w:r>
      <w:r>
        <w:fldChar w:fldCharType="separate"/>
      </w:r>
      <w:r w:rsidR="00031F7D">
        <w:rPr>
          <w:noProof/>
        </w:rPr>
        <w:t>1</w:t>
      </w:r>
      <w:r>
        <w:fldChar w:fldCharType="end"/>
      </w:r>
      <w:r>
        <w:t xml:space="preserve"> </w:t>
      </w:r>
      <w:r w:rsidR="00305717" w:rsidRPr="0036385E">
        <w:rPr>
          <w:sz w:val="22"/>
          <w:szCs w:val="22"/>
        </w:rPr>
        <w:t>Lebar Ruas Jalan sepanjang Koridor 1 BRT</w:t>
      </w:r>
      <w:bookmarkEnd w:id="199"/>
    </w:p>
    <w:tbl>
      <w:tblPr>
        <w:tblW w:w="5621"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33"/>
        <w:gridCol w:w="2288"/>
      </w:tblGrid>
      <w:tr w:rsidR="006C19D6" w:rsidRPr="00F86862" w14:paraId="44B387D6" w14:textId="77777777" w:rsidTr="0003761F">
        <w:trPr>
          <w:trHeight w:val="275"/>
          <w:jc w:val="center"/>
        </w:trPr>
        <w:tc>
          <w:tcPr>
            <w:tcW w:w="3333" w:type="dxa"/>
            <w:tcBorders>
              <w:top w:val="single" w:sz="4" w:space="0" w:color="70AD47"/>
              <w:left w:val="single" w:sz="4" w:space="0" w:color="70AD47"/>
              <w:bottom w:val="single" w:sz="4" w:space="0" w:color="70AD47"/>
              <w:right w:val="nil"/>
            </w:tcBorders>
            <w:shd w:val="clear" w:color="auto" w:fill="70AD47"/>
            <w:noWrap/>
            <w:hideMark/>
          </w:tcPr>
          <w:p w14:paraId="46742922" w14:textId="77777777" w:rsidR="006C19D6" w:rsidRPr="00A654BA" w:rsidRDefault="001D5D17" w:rsidP="0003761F">
            <w:pPr>
              <w:spacing w:before="0" w:after="0" w:line="240" w:lineRule="auto"/>
              <w:rPr>
                <w:rFonts w:asciiTheme="minorHAnsi" w:eastAsia="Calibri" w:hAnsiTheme="minorHAnsi" w:cstheme="minorHAnsi"/>
                <w:bCs/>
                <w:color w:val="FFFFFF"/>
                <w:sz w:val="20"/>
                <w:szCs w:val="20"/>
              </w:rPr>
            </w:pPr>
            <w:r w:rsidRPr="00A654BA">
              <w:rPr>
                <w:rFonts w:asciiTheme="minorHAnsi" w:eastAsia="Calibri" w:hAnsiTheme="minorHAnsi" w:cstheme="minorHAnsi"/>
                <w:bCs/>
                <w:color w:val="FFFFFF"/>
                <w:sz w:val="20"/>
                <w:szCs w:val="20"/>
              </w:rPr>
              <w:t>Segmen Jalan</w:t>
            </w:r>
          </w:p>
        </w:tc>
        <w:tc>
          <w:tcPr>
            <w:tcW w:w="2288" w:type="dxa"/>
            <w:tcBorders>
              <w:top w:val="single" w:sz="4" w:space="0" w:color="70AD47"/>
              <w:left w:val="nil"/>
              <w:bottom w:val="single" w:sz="4" w:space="0" w:color="70AD47"/>
              <w:right w:val="single" w:sz="4" w:space="0" w:color="70AD47"/>
            </w:tcBorders>
            <w:shd w:val="clear" w:color="auto" w:fill="70AD47"/>
            <w:noWrap/>
            <w:hideMark/>
          </w:tcPr>
          <w:p w14:paraId="715AD53D" w14:textId="77777777" w:rsidR="006C19D6" w:rsidRPr="00A654BA" w:rsidRDefault="001D5D17" w:rsidP="001D5D17">
            <w:pPr>
              <w:spacing w:before="0" w:after="0" w:line="240" w:lineRule="auto"/>
              <w:jc w:val="center"/>
              <w:rPr>
                <w:rFonts w:asciiTheme="minorHAnsi" w:eastAsia="Calibri" w:hAnsiTheme="minorHAnsi" w:cstheme="minorHAnsi"/>
                <w:bCs/>
                <w:color w:val="FFFFFF"/>
                <w:sz w:val="20"/>
                <w:szCs w:val="20"/>
              </w:rPr>
            </w:pPr>
            <w:r w:rsidRPr="00A654BA">
              <w:rPr>
                <w:rFonts w:asciiTheme="minorHAnsi" w:eastAsia="Calibri" w:hAnsiTheme="minorHAnsi" w:cstheme="minorHAnsi"/>
                <w:bCs/>
                <w:color w:val="FFFFFF"/>
                <w:sz w:val="20"/>
                <w:szCs w:val="20"/>
              </w:rPr>
              <w:t xml:space="preserve">Lebar </w:t>
            </w:r>
            <w:r w:rsidR="006C19D6" w:rsidRPr="00A654BA">
              <w:rPr>
                <w:rFonts w:asciiTheme="minorHAnsi" w:eastAsia="Calibri" w:hAnsiTheme="minorHAnsi" w:cstheme="minorHAnsi"/>
                <w:bCs/>
                <w:color w:val="FFFFFF"/>
                <w:sz w:val="20"/>
                <w:szCs w:val="20"/>
              </w:rPr>
              <w:t>(meter)</w:t>
            </w:r>
          </w:p>
        </w:tc>
      </w:tr>
      <w:tr w:rsidR="006C19D6" w:rsidRPr="00F86862" w14:paraId="225CD51C" w14:textId="77777777" w:rsidTr="0003761F">
        <w:trPr>
          <w:trHeight w:val="275"/>
          <w:jc w:val="center"/>
        </w:trPr>
        <w:tc>
          <w:tcPr>
            <w:tcW w:w="3333" w:type="dxa"/>
            <w:shd w:val="clear" w:color="auto" w:fill="E2EFD9"/>
            <w:noWrap/>
            <w:hideMark/>
          </w:tcPr>
          <w:p w14:paraId="366EEE31" w14:textId="77777777" w:rsidR="006C19D6" w:rsidRPr="00A654BA" w:rsidRDefault="006C19D6" w:rsidP="0003761F">
            <w:pPr>
              <w:spacing w:before="0" w:after="0" w:line="240" w:lineRule="auto"/>
              <w:rPr>
                <w:rFonts w:asciiTheme="minorHAnsi" w:eastAsia="Calibri" w:hAnsiTheme="minorHAnsi" w:cstheme="minorHAnsi"/>
                <w:bCs/>
                <w:color w:val="000000"/>
                <w:sz w:val="20"/>
                <w:szCs w:val="20"/>
              </w:rPr>
            </w:pPr>
            <w:r w:rsidRPr="00A654BA">
              <w:rPr>
                <w:rFonts w:asciiTheme="minorHAnsi" w:eastAsia="Calibri" w:hAnsiTheme="minorHAnsi" w:cstheme="minorHAnsi"/>
                <w:bCs/>
                <w:color w:val="000000"/>
                <w:sz w:val="20"/>
                <w:szCs w:val="20"/>
              </w:rPr>
              <w:t>Jl. Cut Meutiah</w:t>
            </w:r>
          </w:p>
        </w:tc>
        <w:tc>
          <w:tcPr>
            <w:tcW w:w="2288" w:type="dxa"/>
            <w:shd w:val="clear" w:color="auto" w:fill="E2EFD9"/>
            <w:noWrap/>
            <w:hideMark/>
          </w:tcPr>
          <w:p w14:paraId="58B49249" w14:textId="77777777" w:rsidR="006C19D6" w:rsidRPr="00A654BA" w:rsidRDefault="006C19D6" w:rsidP="0003761F">
            <w:pPr>
              <w:spacing w:before="0" w:after="0" w:line="240" w:lineRule="auto"/>
              <w:jc w:val="center"/>
              <w:rPr>
                <w:rFonts w:asciiTheme="minorHAnsi" w:eastAsia="Calibri" w:hAnsiTheme="minorHAnsi" w:cstheme="minorHAnsi"/>
                <w:color w:val="000000"/>
                <w:sz w:val="20"/>
                <w:szCs w:val="20"/>
              </w:rPr>
            </w:pPr>
            <w:r w:rsidRPr="00A654BA">
              <w:rPr>
                <w:rFonts w:asciiTheme="minorHAnsi" w:eastAsia="Calibri" w:hAnsiTheme="minorHAnsi" w:cstheme="minorHAnsi"/>
                <w:color w:val="000000"/>
                <w:sz w:val="20"/>
                <w:szCs w:val="20"/>
              </w:rPr>
              <w:t>15</w:t>
            </w:r>
          </w:p>
        </w:tc>
      </w:tr>
      <w:tr w:rsidR="006C19D6" w:rsidRPr="00F86862" w14:paraId="00B4636E" w14:textId="77777777" w:rsidTr="0003761F">
        <w:trPr>
          <w:trHeight w:val="275"/>
          <w:jc w:val="center"/>
        </w:trPr>
        <w:tc>
          <w:tcPr>
            <w:tcW w:w="3333" w:type="dxa"/>
            <w:shd w:val="clear" w:color="auto" w:fill="auto"/>
            <w:noWrap/>
            <w:hideMark/>
          </w:tcPr>
          <w:p w14:paraId="5E685DCD" w14:textId="77777777" w:rsidR="006C19D6" w:rsidRPr="00A654BA" w:rsidRDefault="006C19D6" w:rsidP="0003761F">
            <w:pPr>
              <w:spacing w:before="0" w:after="0" w:line="240" w:lineRule="auto"/>
              <w:rPr>
                <w:rFonts w:asciiTheme="minorHAnsi" w:eastAsia="Calibri" w:hAnsiTheme="minorHAnsi" w:cstheme="minorHAnsi"/>
                <w:bCs/>
                <w:color w:val="000000"/>
                <w:sz w:val="20"/>
                <w:szCs w:val="20"/>
              </w:rPr>
            </w:pPr>
            <w:r w:rsidRPr="00A654BA">
              <w:rPr>
                <w:rFonts w:asciiTheme="minorHAnsi" w:eastAsia="Calibri" w:hAnsiTheme="minorHAnsi" w:cstheme="minorHAnsi"/>
                <w:bCs/>
                <w:color w:val="000000"/>
                <w:sz w:val="20"/>
                <w:szCs w:val="20"/>
              </w:rPr>
              <w:t>Jl. Tengku Panglima Polem</w:t>
            </w:r>
          </w:p>
        </w:tc>
        <w:tc>
          <w:tcPr>
            <w:tcW w:w="2288" w:type="dxa"/>
            <w:shd w:val="clear" w:color="auto" w:fill="auto"/>
            <w:noWrap/>
            <w:hideMark/>
          </w:tcPr>
          <w:p w14:paraId="64E35803" w14:textId="77777777" w:rsidR="006C19D6" w:rsidRPr="00A654BA" w:rsidRDefault="006C19D6" w:rsidP="0003761F">
            <w:pPr>
              <w:spacing w:before="0" w:after="0" w:line="240" w:lineRule="auto"/>
              <w:jc w:val="center"/>
              <w:rPr>
                <w:rFonts w:asciiTheme="minorHAnsi" w:eastAsia="Calibri" w:hAnsiTheme="minorHAnsi" w:cstheme="minorHAnsi"/>
                <w:color w:val="000000"/>
                <w:sz w:val="20"/>
                <w:szCs w:val="20"/>
              </w:rPr>
            </w:pPr>
            <w:r w:rsidRPr="00A654BA">
              <w:rPr>
                <w:rFonts w:asciiTheme="minorHAnsi" w:eastAsia="Calibri" w:hAnsiTheme="minorHAnsi" w:cstheme="minorHAnsi"/>
                <w:color w:val="000000"/>
                <w:sz w:val="20"/>
                <w:szCs w:val="20"/>
              </w:rPr>
              <w:t>29</w:t>
            </w:r>
          </w:p>
        </w:tc>
      </w:tr>
      <w:tr w:rsidR="006C19D6" w:rsidRPr="00F86862" w14:paraId="660A1246" w14:textId="77777777" w:rsidTr="0003761F">
        <w:trPr>
          <w:trHeight w:val="275"/>
          <w:jc w:val="center"/>
        </w:trPr>
        <w:tc>
          <w:tcPr>
            <w:tcW w:w="3333" w:type="dxa"/>
            <w:shd w:val="clear" w:color="auto" w:fill="E2EFD9"/>
            <w:noWrap/>
            <w:hideMark/>
          </w:tcPr>
          <w:p w14:paraId="23571B80" w14:textId="77777777" w:rsidR="006C19D6" w:rsidRPr="00A654BA" w:rsidRDefault="006C19D6" w:rsidP="0003761F">
            <w:pPr>
              <w:spacing w:before="0" w:after="0" w:line="240" w:lineRule="auto"/>
              <w:rPr>
                <w:rFonts w:asciiTheme="minorHAnsi" w:eastAsia="Calibri" w:hAnsiTheme="minorHAnsi" w:cstheme="minorHAnsi"/>
                <w:bCs/>
                <w:color w:val="000000"/>
                <w:sz w:val="20"/>
                <w:szCs w:val="20"/>
              </w:rPr>
            </w:pPr>
            <w:r w:rsidRPr="00A654BA">
              <w:rPr>
                <w:rFonts w:asciiTheme="minorHAnsi" w:eastAsia="Calibri" w:hAnsiTheme="minorHAnsi" w:cstheme="minorHAnsi"/>
                <w:bCs/>
                <w:color w:val="000000"/>
                <w:sz w:val="20"/>
                <w:szCs w:val="20"/>
              </w:rPr>
              <w:t>Jl. Tengku Daud Beureuh</w:t>
            </w:r>
          </w:p>
        </w:tc>
        <w:tc>
          <w:tcPr>
            <w:tcW w:w="2288" w:type="dxa"/>
            <w:shd w:val="clear" w:color="auto" w:fill="E2EFD9"/>
            <w:noWrap/>
            <w:hideMark/>
          </w:tcPr>
          <w:p w14:paraId="5FC6BB3E" w14:textId="77777777" w:rsidR="006C19D6" w:rsidRPr="00A654BA" w:rsidRDefault="006C19D6" w:rsidP="0003761F">
            <w:pPr>
              <w:spacing w:before="0" w:after="0" w:line="240" w:lineRule="auto"/>
              <w:jc w:val="center"/>
              <w:rPr>
                <w:rFonts w:asciiTheme="minorHAnsi" w:eastAsia="Calibri" w:hAnsiTheme="minorHAnsi" w:cstheme="minorHAnsi"/>
                <w:color w:val="000000"/>
                <w:sz w:val="20"/>
                <w:szCs w:val="20"/>
              </w:rPr>
            </w:pPr>
            <w:r w:rsidRPr="00A654BA">
              <w:rPr>
                <w:rFonts w:asciiTheme="minorHAnsi" w:eastAsia="Calibri" w:hAnsiTheme="minorHAnsi" w:cstheme="minorHAnsi"/>
                <w:color w:val="000000"/>
                <w:sz w:val="20"/>
                <w:szCs w:val="20"/>
              </w:rPr>
              <w:t>29</w:t>
            </w:r>
          </w:p>
        </w:tc>
      </w:tr>
      <w:tr w:rsidR="006C19D6" w:rsidRPr="00F86862" w14:paraId="4C77EE6C" w14:textId="77777777" w:rsidTr="00A654BA">
        <w:trPr>
          <w:trHeight w:val="139"/>
          <w:jc w:val="center"/>
        </w:trPr>
        <w:tc>
          <w:tcPr>
            <w:tcW w:w="3333" w:type="dxa"/>
            <w:shd w:val="clear" w:color="auto" w:fill="auto"/>
            <w:noWrap/>
            <w:hideMark/>
          </w:tcPr>
          <w:p w14:paraId="2B6BFA5F" w14:textId="77777777" w:rsidR="006C19D6" w:rsidRPr="00A654BA" w:rsidRDefault="006C19D6" w:rsidP="0003761F">
            <w:pPr>
              <w:spacing w:before="0" w:after="0"/>
              <w:rPr>
                <w:rFonts w:asciiTheme="minorHAnsi" w:eastAsia="Calibri" w:hAnsiTheme="minorHAnsi" w:cstheme="minorHAnsi"/>
                <w:bCs/>
                <w:color w:val="000000"/>
                <w:sz w:val="20"/>
                <w:szCs w:val="20"/>
              </w:rPr>
            </w:pPr>
            <w:r w:rsidRPr="00A654BA">
              <w:rPr>
                <w:rFonts w:asciiTheme="minorHAnsi" w:eastAsia="Calibri" w:hAnsiTheme="minorHAnsi" w:cstheme="minorHAnsi"/>
                <w:bCs/>
                <w:color w:val="000000"/>
                <w:sz w:val="20"/>
                <w:szCs w:val="20"/>
              </w:rPr>
              <w:t>Jl. Tengku Nyak Arief</w:t>
            </w:r>
          </w:p>
        </w:tc>
        <w:tc>
          <w:tcPr>
            <w:tcW w:w="2288" w:type="dxa"/>
            <w:shd w:val="clear" w:color="auto" w:fill="auto"/>
            <w:noWrap/>
            <w:hideMark/>
          </w:tcPr>
          <w:p w14:paraId="6870DA69" w14:textId="77777777" w:rsidR="006C19D6" w:rsidRPr="00A654BA" w:rsidRDefault="006C19D6" w:rsidP="0003761F">
            <w:pPr>
              <w:spacing w:before="0" w:after="0"/>
              <w:jc w:val="center"/>
              <w:rPr>
                <w:rFonts w:asciiTheme="minorHAnsi" w:eastAsia="Calibri" w:hAnsiTheme="minorHAnsi" w:cstheme="minorHAnsi"/>
                <w:color w:val="000000"/>
                <w:sz w:val="20"/>
                <w:szCs w:val="20"/>
              </w:rPr>
            </w:pPr>
            <w:r w:rsidRPr="00A654BA">
              <w:rPr>
                <w:rFonts w:asciiTheme="minorHAnsi" w:eastAsia="Calibri" w:hAnsiTheme="minorHAnsi" w:cstheme="minorHAnsi"/>
                <w:color w:val="000000"/>
                <w:sz w:val="20"/>
                <w:szCs w:val="20"/>
              </w:rPr>
              <w:t>22</w:t>
            </w:r>
          </w:p>
        </w:tc>
      </w:tr>
      <w:tr w:rsidR="006C19D6" w:rsidRPr="00F86862" w14:paraId="2961BB8B" w14:textId="77777777" w:rsidTr="00A654BA">
        <w:trPr>
          <w:trHeight w:val="187"/>
          <w:jc w:val="center"/>
        </w:trPr>
        <w:tc>
          <w:tcPr>
            <w:tcW w:w="3333" w:type="dxa"/>
            <w:shd w:val="clear" w:color="auto" w:fill="E2EFD9"/>
            <w:noWrap/>
            <w:hideMark/>
          </w:tcPr>
          <w:p w14:paraId="30027DE0" w14:textId="77777777" w:rsidR="006C19D6" w:rsidRPr="00A654BA" w:rsidRDefault="006C19D6" w:rsidP="0003761F">
            <w:pPr>
              <w:spacing w:before="0" w:after="0"/>
              <w:rPr>
                <w:rFonts w:asciiTheme="minorHAnsi" w:eastAsia="Calibri" w:hAnsiTheme="minorHAnsi" w:cstheme="minorHAnsi"/>
                <w:bCs/>
                <w:color w:val="000000"/>
                <w:sz w:val="20"/>
                <w:szCs w:val="20"/>
              </w:rPr>
            </w:pPr>
            <w:r w:rsidRPr="00A654BA">
              <w:rPr>
                <w:rFonts w:asciiTheme="minorHAnsi" w:eastAsia="Calibri" w:hAnsiTheme="minorHAnsi" w:cstheme="minorHAnsi"/>
                <w:bCs/>
                <w:color w:val="000000"/>
                <w:sz w:val="20"/>
                <w:szCs w:val="20"/>
              </w:rPr>
              <w:t>Jl. Jend. Ahmad Yani</w:t>
            </w:r>
          </w:p>
        </w:tc>
        <w:tc>
          <w:tcPr>
            <w:tcW w:w="2288" w:type="dxa"/>
            <w:shd w:val="clear" w:color="auto" w:fill="E2EFD9"/>
            <w:noWrap/>
            <w:hideMark/>
          </w:tcPr>
          <w:p w14:paraId="6AA3CFA4" w14:textId="77777777" w:rsidR="006C19D6" w:rsidRPr="00A654BA" w:rsidRDefault="006C19D6" w:rsidP="0003761F">
            <w:pPr>
              <w:spacing w:before="0" w:after="0"/>
              <w:jc w:val="center"/>
              <w:rPr>
                <w:rFonts w:asciiTheme="minorHAnsi" w:eastAsia="Calibri" w:hAnsiTheme="minorHAnsi" w:cstheme="minorHAnsi"/>
                <w:color w:val="000000"/>
                <w:sz w:val="20"/>
                <w:szCs w:val="20"/>
              </w:rPr>
            </w:pPr>
            <w:r w:rsidRPr="00A654BA">
              <w:rPr>
                <w:rFonts w:asciiTheme="minorHAnsi" w:eastAsia="Calibri" w:hAnsiTheme="minorHAnsi" w:cstheme="minorHAnsi"/>
                <w:color w:val="000000"/>
                <w:sz w:val="20"/>
                <w:szCs w:val="20"/>
              </w:rPr>
              <w:t>22</w:t>
            </w:r>
          </w:p>
        </w:tc>
      </w:tr>
    </w:tbl>
    <w:p w14:paraId="25648BBB" w14:textId="77777777" w:rsidR="006C19D6" w:rsidRPr="00E65C30" w:rsidRDefault="00536EE4" w:rsidP="00847B69">
      <w:pPr>
        <w:pStyle w:val="Quote"/>
        <w:ind w:left="720" w:firstLine="720"/>
      </w:pPr>
      <w:r>
        <w:rPr>
          <w:b/>
        </w:rPr>
        <w:t>Sumber</w:t>
      </w:r>
      <w:r w:rsidR="006C19D6" w:rsidRPr="00E65C30">
        <w:rPr>
          <w:b/>
        </w:rPr>
        <w:t>:</w:t>
      </w:r>
      <w:r w:rsidR="006C19D6" w:rsidRPr="00E65C30">
        <w:t xml:space="preserve"> </w:t>
      </w:r>
      <w:r w:rsidR="000E0A51">
        <w:t>Konsultan</w:t>
      </w:r>
    </w:p>
    <w:p w14:paraId="1D513C4F" w14:textId="77777777" w:rsidR="00305717" w:rsidRPr="0036385E" w:rsidRDefault="00305717" w:rsidP="00305717">
      <w:pPr>
        <w:pStyle w:val="Default"/>
        <w:spacing w:before="240" w:line="360" w:lineRule="auto"/>
        <w:rPr>
          <w:sz w:val="22"/>
          <w:szCs w:val="22"/>
        </w:rPr>
      </w:pPr>
      <w:r w:rsidRPr="0036385E">
        <w:rPr>
          <w:sz w:val="22"/>
          <w:szCs w:val="22"/>
        </w:rPr>
        <w:t xml:space="preserve">d. </w:t>
      </w:r>
      <w:r w:rsidR="006C19D6">
        <w:rPr>
          <w:sz w:val="22"/>
          <w:szCs w:val="22"/>
        </w:rPr>
        <w:t>Lokasi yang Menarik di S</w:t>
      </w:r>
      <w:r w:rsidRPr="0036385E">
        <w:rPr>
          <w:sz w:val="22"/>
          <w:szCs w:val="22"/>
        </w:rPr>
        <w:t xml:space="preserve">epanjang </w:t>
      </w:r>
      <w:r w:rsidR="006C19D6">
        <w:rPr>
          <w:sz w:val="22"/>
          <w:szCs w:val="22"/>
        </w:rPr>
        <w:t>K</w:t>
      </w:r>
      <w:r w:rsidRPr="0036385E">
        <w:rPr>
          <w:sz w:val="22"/>
          <w:szCs w:val="22"/>
        </w:rPr>
        <w:t>oridor</w:t>
      </w:r>
    </w:p>
    <w:p w14:paraId="50835F17"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Usulan Koridor 1 BRT dimulai dari </w:t>
      </w:r>
      <w:r w:rsidR="006C19D6">
        <w:rPr>
          <w:sz w:val="22"/>
          <w:szCs w:val="22"/>
        </w:rPr>
        <w:t>K</w:t>
      </w:r>
      <w:r w:rsidRPr="0036385E">
        <w:rPr>
          <w:sz w:val="22"/>
          <w:szCs w:val="22"/>
        </w:rPr>
        <w:t>ecamatan Keudah yang merupakan CBD (</w:t>
      </w:r>
      <w:r w:rsidRPr="0036385E">
        <w:rPr>
          <w:i/>
          <w:sz w:val="22"/>
          <w:szCs w:val="22"/>
        </w:rPr>
        <w:t>Central Business District</w:t>
      </w:r>
      <w:r w:rsidR="006C19D6">
        <w:rPr>
          <w:sz w:val="22"/>
          <w:szCs w:val="22"/>
        </w:rPr>
        <w:t>) dan yang memiliki sejumlah lokasi perdagangan,</w:t>
      </w:r>
      <w:r w:rsidRPr="0036385E">
        <w:rPr>
          <w:sz w:val="22"/>
          <w:szCs w:val="22"/>
        </w:rPr>
        <w:t xml:space="preserve"> bisnis ritel, hotel, tempat tinggal dan terminal bus kota. Seperti ditunjukkan pada Gambar </w:t>
      </w:r>
      <w:r w:rsidR="00087D3F">
        <w:rPr>
          <w:sz w:val="22"/>
          <w:szCs w:val="22"/>
        </w:rPr>
        <w:t>9</w:t>
      </w:r>
      <w:r w:rsidRPr="0036385E">
        <w:rPr>
          <w:sz w:val="22"/>
          <w:szCs w:val="22"/>
        </w:rPr>
        <w:t xml:space="preserve">.3 di atas, hal tersebut menjadi </w:t>
      </w:r>
      <w:r w:rsidR="006C19D6">
        <w:rPr>
          <w:sz w:val="22"/>
          <w:szCs w:val="22"/>
        </w:rPr>
        <w:t>faktor yang menarik penumpang untuk melakukan perjalanan</w:t>
      </w:r>
      <w:r w:rsidRPr="0036385E">
        <w:rPr>
          <w:sz w:val="22"/>
          <w:szCs w:val="22"/>
        </w:rPr>
        <w:t>.</w:t>
      </w:r>
    </w:p>
    <w:p w14:paraId="5AE3DEA1" w14:textId="77777777" w:rsidR="00305717" w:rsidRDefault="00305717" w:rsidP="00305717">
      <w:pPr>
        <w:pStyle w:val="Default"/>
        <w:spacing w:before="240" w:line="360" w:lineRule="auto"/>
        <w:jc w:val="both"/>
        <w:rPr>
          <w:sz w:val="22"/>
          <w:szCs w:val="22"/>
        </w:rPr>
      </w:pPr>
      <w:r w:rsidRPr="0036385E">
        <w:rPr>
          <w:sz w:val="22"/>
          <w:szCs w:val="22"/>
        </w:rPr>
        <w:t xml:space="preserve">Dari pusat kota, koridor berlanjut ke arah timur, melewati Jl. Teuku Nyak Arief di mana terdapat sekolah dan kantor di sepanjang ruas jalan ini. Koridor ini berakhir di Kecamatan Kopelma Darussalam yang memiliki kepadatan </w:t>
      </w:r>
      <w:r w:rsidR="006C19D6">
        <w:rPr>
          <w:sz w:val="22"/>
          <w:szCs w:val="22"/>
        </w:rPr>
        <w:t xml:space="preserve">penduduk yang </w:t>
      </w:r>
      <w:r w:rsidRPr="0036385E">
        <w:rPr>
          <w:sz w:val="22"/>
          <w:szCs w:val="22"/>
        </w:rPr>
        <w:t>tinggi, daerah perumahan, dan Universitas Syiah Kuala. Lokasi-lokasi ini bersama dengan koridor BRT yang diusulkan</w:t>
      </w:r>
      <w:r w:rsidR="006C19D6">
        <w:rPr>
          <w:sz w:val="22"/>
          <w:szCs w:val="22"/>
        </w:rPr>
        <w:t xml:space="preserve"> dapat</w:t>
      </w:r>
      <w:r w:rsidRPr="0036385E">
        <w:rPr>
          <w:sz w:val="22"/>
          <w:szCs w:val="22"/>
        </w:rPr>
        <w:t xml:space="preserve"> menghasilkan dan menarik </w:t>
      </w:r>
      <w:r w:rsidR="006C19D6">
        <w:rPr>
          <w:sz w:val="22"/>
          <w:szCs w:val="22"/>
        </w:rPr>
        <w:t>orang untuk melakukan</w:t>
      </w:r>
      <w:r w:rsidRPr="0036385E">
        <w:rPr>
          <w:sz w:val="22"/>
          <w:szCs w:val="22"/>
        </w:rPr>
        <w:t xml:space="preserve"> perjalanan.</w:t>
      </w:r>
    </w:p>
    <w:p w14:paraId="72E0A831" w14:textId="77777777" w:rsidR="006C19D6" w:rsidRPr="002022D2" w:rsidRDefault="00612938" w:rsidP="00612938">
      <w:pPr>
        <w:pStyle w:val="Caption"/>
      </w:pPr>
      <w:bookmarkStart w:id="200" w:name="_Toc471894238"/>
      <w:bookmarkStart w:id="201" w:name="_Toc478995730"/>
      <w:r>
        <w:t xml:space="preserve">Gambar 9. </w:t>
      </w:r>
      <w:r>
        <w:fldChar w:fldCharType="begin"/>
      </w:r>
      <w:r>
        <w:instrText xml:space="preserve"> SEQ Gambar_9. \* ARABIC </w:instrText>
      </w:r>
      <w:r>
        <w:fldChar w:fldCharType="separate"/>
      </w:r>
      <w:r w:rsidR="00031F7D">
        <w:rPr>
          <w:noProof/>
        </w:rPr>
        <w:t>4</w:t>
      </w:r>
      <w:r>
        <w:fldChar w:fldCharType="end"/>
      </w:r>
      <w:r>
        <w:t xml:space="preserve"> </w:t>
      </w:r>
      <w:bookmarkEnd w:id="200"/>
      <w:r w:rsidR="001D5D17">
        <w:t>Lokasi yang Menarik di Sepanjang Koridor 1</w:t>
      </w:r>
      <w:bookmarkEnd w:id="201"/>
    </w:p>
    <w:p w14:paraId="2FA15A9C" w14:textId="77777777" w:rsidR="006C19D6" w:rsidRDefault="006C19D6" w:rsidP="006C19D6">
      <w:pPr>
        <w:spacing w:before="0" w:after="0" w:line="240" w:lineRule="auto"/>
        <w:jc w:val="center"/>
        <w:rPr>
          <w:noProof/>
        </w:rPr>
      </w:pPr>
      <w:r w:rsidRPr="004E1A40">
        <w:rPr>
          <w:noProof/>
        </w:rPr>
        <w:drawing>
          <wp:inline distT="0" distB="0" distL="0" distR="0" wp14:anchorId="3E0D87B2" wp14:editId="281B8FB5">
            <wp:extent cx="5273675" cy="3742690"/>
            <wp:effectExtent l="19050" t="19050" r="22225"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3675" cy="3742690"/>
                    </a:xfrm>
                    <a:prstGeom prst="rect">
                      <a:avLst/>
                    </a:prstGeom>
                    <a:noFill/>
                    <a:ln w="6350" cmpd="sng">
                      <a:solidFill>
                        <a:srgbClr val="000000"/>
                      </a:solidFill>
                      <a:miter lim="800000"/>
                      <a:headEnd/>
                      <a:tailEnd/>
                    </a:ln>
                    <a:effectLst/>
                  </pic:spPr>
                </pic:pic>
              </a:graphicData>
            </a:graphic>
          </wp:inline>
        </w:drawing>
      </w:r>
    </w:p>
    <w:p w14:paraId="5C1DE16C" w14:textId="77777777" w:rsidR="006C19D6" w:rsidRPr="002022D2" w:rsidRDefault="00536EE4" w:rsidP="00BE664A">
      <w:pPr>
        <w:pStyle w:val="Quote"/>
      </w:pPr>
      <w:r>
        <w:rPr>
          <w:b/>
        </w:rPr>
        <w:t>Sumber</w:t>
      </w:r>
      <w:r w:rsidR="006C19D6" w:rsidRPr="002022D2">
        <w:rPr>
          <w:b/>
        </w:rPr>
        <w:t>:</w:t>
      </w:r>
      <w:r w:rsidR="006C19D6" w:rsidRPr="002022D2">
        <w:t xml:space="preserve"> </w:t>
      </w:r>
      <w:r w:rsidR="000E0A51">
        <w:t>Konsultan</w:t>
      </w:r>
    </w:p>
    <w:p w14:paraId="015DC268" w14:textId="77777777" w:rsidR="00305717" w:rsidRPr="0036385E" w:rsidRDefault="00305717" w:rsidP="00305717">
      <w:pPr>
        <w:pStyle w:val="Default"/>
        <w:spacing w:before="240" w:line="360" w:lineRule="auto"/>
        <w:rPr>
          <w:sz w:val="22"/>
          <w:szCs w:val="22"/>
        </w:rPr>
      </w:pPr>
      <w:r w:rsidRPr="0036385E">
        <w:rPr>
          <w:sz w:val="22"/>
          <w:szCs w:val="22"/>
        </w:rPr>
        <w:t xml:space="preserve">e. Data Asal dan Tujuan (O-D / </w:t>
      </w:r>
      <w:r w:rsidRPr="0036385E">
        <w:rPr>
          <w:i/>
          <w:sz w:val="22"/>
          <w:szCs w:val="22"/>
        </w:rPr>
        <w:t>Origin &amp; Destination</w:t>
      </w:r>
      <w:r w:rsidRPr="0036385E">
        <w:rPr>
          <w:sz w:val="22"/>
          <w:szCs w:val="22"/>
        </w:rPr>
        <w:t>)</w:t>
      </w:r>
    </w:p>
    <w:p w14:paraId="04F7BEEA"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Berdasarkan survei rumah tangga dan </w:t>
      </w:r>
      <w:r w:rsidRPr="0036385E">
        <w:rPr>
          <w:i/>
          <w:sz w:val="22"/>
          <w:szCs w:val="22"/>
        </w:rPr>
        <w:t>screen line</w:t>
      </w:r>
      <w:r w:rsidRPr="0036385E">
        <w:rPr>
          <w:sz w:val="22"/>
          <w:szCs w:val="22"/>
        </w:rPr>
        <w:t xml:space="preserve"> yang dilakukan oleh Pemerintah Banda Aceh, terlihat jelas bahwa Kopelma Darussalam dan Peunayong menarik dan menghasilkan </w:t>
      </w:r>
      <w:r w:rsidR="006C19D6">
        <w:rPr>
          <w:sz w:val="22"/>
          <w:szCs w:val="22"/>
        </w:rPr>
        <w:t>perjalanan</w:t>
      </w:r>
      <w:r w:rsidRPr="0036385E">
        <w:rPr>
          <w:sz w:val="22"/>
          <w:szCs w:val="22"/>
        </w:rPr>
        <w:t xml:space="preserve"> terbesar di Banda Aceh. Gambar 4.20 menunjukkan bahwa O-D timur-barat tertinggi adalah antara Kopelma Darussalam (timur) dan daerah sekitar Peunayong (barat). Koridor BRT yang diusulkan mampu mengakomodasi O-D tersebut. </w:t>
      </w:r>
    </w:p>
    <w:p w14:paraId="2F63D427"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8.2.3 </w:t>
      </w:r>
      <w:r w:rsidRPr="00612938">
        <w:rPr>
          <w:i/>
          <w:sz w:val="22"/>
          <w:szCs w:val="22"/>
        </w:rPr>
        <w:t xml:space="preserve">Alignment </w:t>
      </w:r>
      <w:r w:rsidRPr="00612938">
        <w:rPr>
          <w:sz w:val="22"/>
          <w:szCs w:val="22"/>
        </w:rPr>
        <w:t>Koridor 1</w:t>
      </w:r>
    </w:p>
    <w:p w14:paraId="23CEA389"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Berdasarkan </w:t>
      </w:r>
      <w:r w:rsidR="003C54AC">
        <w:rPr>
          <w:sz w:val="22"/>
          <w:szCs w:val="22"/>
        </w:rPr>
        <w:t>logika</w:t>
      </w:r>
      <w:r w:rsidRPr="0036385E">
        <w:rPr>
          <w:sz w:val="22"/>
          <w:szCs w:val="22"/>
        </w:rPr>
        <w:t xml:space="preserve"> yang berfokus pada </w:t>
      </w:r>
      <w:r w:rsidR="003C54AC">
        <w:rPr>
          <w:sz w:val="22"/>
          <w:szCs w:val="22"/>
        </w:rPr>
        <w:t>lokasi dimana terjadinya banyak</w:t>
      </w:r>
      <w:r w:rsidRPr="0036385E">
        <w:rPr>
          <w:sz w:val="22"/>
          <w:szCs w:val="22"/>
        </w:rPr>
        <w:t xml:space="preserve"> </w:t>
      </w:r>
      <w:r w:rsidR="003C54AC">
        <w:rPr>
          <w:sz w:val="22"/>
          <w:szCs w:val="22"/>
        </w:rPr>
        <w:t>permintaan penumpang saat ini</w:t>
      </w:r>
      <w:r w:rsidRPr="0036385E">
        <w:rPr>
          <w:sz w:val="22"/>
          <w:szCs w:val="22"/>
        </w:rPr>
        <w:t xml:space="preserve">, pilihan </w:t>
      </w:r>
      <w:r w:rsidRPr="0036385E">
        <w:rPr>
          <w:i/>
          <w:sz w:val="22"/>
          <w:szCs w:val="22"/>
        </w:rPr>
        <w:t xml:space="preserve">alignment </w:t>
      </w:r>
      <w:r w:rsidRPr="0036385E">
        <w:rPr>
          <w:sz w:val="22"/>
          <w:szCs w:val="22"/>
        </w:rPr>
        <w:t>koridor BRT yang direkomendasikan dimulai dari daerah pusat kota di Jalan Tengku Panglima Polem ke Jalan Supratman dan melewati stasiun bus Keudah dan ke Jalan Cut Meutiah yang berlanjut ke Masjid Raya Aceh. Dari Jalan Cut Meutiah berlanjut ke Jalan Tengku Daud Beureuh melewati jembatan di Jalan Pangeran Diponegoro. Dari Jalan Tengku Daud Beureuh langsung menuju ke Jalan Tengku Nyak Arief dan berakhir di Jalan Jenderal A. Yani sebelum mencapai gerbang Universitas Syiah Kuala.</w:t>
      </w:r>
    </w:p>
    <w:p w14:paraId="49647E45" w14:textId="77777777" w:rsidR="00305717" w:rsidRPr="0036385E" w:rsidRDefault="00305717" w:rsidP="00305717">
      <w:pPr>
        <w:pStyle w:val="Default"/>
        <w:spacing w:before="240" w:line="360" w:lineRule="auto"/>
        <w:jc w:val="both"/>
        <w:rPr>
          <w:sz w:val="22"/>
          <w:szCs w:val="22"/>
        </w:rPr>
      </w:pPr>
      <w:r w:rsidRPr="0036385E">
        <w:rPr>
          <w:sz w:val="22"/>
          <w:szCs w:val="22"/>
        </w:rPr>
        <w:t xml:space="preserve">Sebagian besar rute koridor saat dilayani oleh rute Trans Koetaradja. Hal ini diharapkan bahwa beberapa modifikasi kecil untuk rute yang sudah ada akan dibuat di area </w:t>
      </w:r>
      <w:r w:rsidR="003C54AC">
        <w:rPr>
          <w:sz w:val="22"/>
          <w:szCs w:val="22"/>
        </w:rPr>
        <w:t>pusat kota</w:t>
      </w:r>
      <w:r w:rsidRPr="0036385E">
        <w:rPr>
          <w:sz w:val="22"/>
          <w:szCs w:val="22"/>
        </w:rPr>
        <w:t>. Selanjutnya, Koridor 1 BRT diusulkan untuk berakhir di Jalan A. Yani.</w:t>
      </w:r>
    </w:p>
    <w:p w14:paraId="2F4D07CE" w14:textId="77777777" w:rsidR="00305717" w:rsidRPr="0036385E" w:rsidRDefault="003C54AC" w:rsidP="00305717">
      <w:pPr>
        <w:pStyle w:val="Default"/>
        <w:spacing w:before="240" w:line="360" w:lineRule="auto"/>
        <w:jc w:val="both"/>
        <w:rPr>
          <w:sz w:val="22"/>
          <w:szCs w:val="22"/>
        </w:rPr>
      </w:pPr>
      <w:r>
        <w:rPr>
          <w:sz w:val="22"/>
          <w:szCs w:val="22"/>
        </w:rPr>
        <w:t>Rute</w:t>
      </w:r>
      <w:r w:rsidR="00305717" w:rsidRPr="0036385E">
        <w:rPr>
          <w:i/>
          <w:sz w:val="22"/>
          <w:szCs w:val="22"/>
        </w:rPr>
        <w:t xml:space="preserve"> </w:t>
      </w:r>
      <w:r w:rsidR="00305717" w:rsidRPr="0036385E">
        <w:rPr>
          <w:sz w:val="22"/>
          <w:szCs w:val="22"/>
        </w:rPr>
        <w:t>Koridor 1 memiliki total panjang 8,5 kilometer dan 13 stasiun BRT. Jarak antarstasiun direncanakan sekitar 500-800 meter tergantung pada permintaan penumpang.</w:t>
      </w:r>
    </w:p>
    <w:p w14:paraId="393126D4" w14:textId="77777777" w:rsidR="00305717" w:rsidRPr="0036385E" w:rsidRDefault="00612938" w:rsidP="00612938">
      <w:pPr>
        <w:pStyle w:val="Caption"/>
        <w:rPr>
          <w:sz w:val="22"/>
          <w:szCs w:val="22"/>
        </w:rPr>
      </w:pPr>
      <w:bookmarkStart w:id="202" w:name="_Toc478995731"/>
      <w:r>
        <w:t xml:space="preserve">Gambar 9. </w:t>
      </w:r>
      <w:r>
        <w:fldChar w:fldCharType="begin"/>
      </w:r>
      <w:r>
        <w:instrText xml:space="preserve"> SEQ Gambar_9. \* ARABIC </w:instrText>
      </w:r>
      <w:r>
        <w:fldChar w:fldCharType="separate"/>
      </w:r>
      <w:r w:rsidR="00031F7D">
        <w:rPr>
          <w:noProof/>
        </w:rPr>
        <w:t>5</w:t>
      </w:r>
      <w:r>
        <w:fldChar w:fldCharType="end"/>
      </w:r>
      <w:r>
        <w:t xml:space="preserve"> </w:t>
      </w:r>
      <w:r w:rsidR="00305717" w:rsidRPr="0036385E">
        <w:rPr>
          <w:sz w:val="22"/>
          <w:szCs w:val="22"/>
        </w:rPr>
        <w:t>Koridor BRT Banda Aceh Tahap 1</w:t>
      </w:r>
      <w:bookmarkEnd w:id="202"/>
    </w:p>
    <w:p w14:paraId="2DAB6750" w14:textId="77777777" w:rsidR="003C54AC" w:rsidRDefault="003C54AC" w:rsidP="003C54AC">
      <w:pPr>
        <w:spacing w:before="0" w:after="0"/>
        <w:jc w:val="center"/>
      </w:pPr>
      <w:r>
        <w:rPr>
          <w:noProof/>
        </w:rPr>
        <w:drawing>
          <wp:inline distT="0" distB="0" distL="0" distR="0" wp14:anchorId="4464D6A4" wp14:editId="6B8B1AC8">
            <wp:extent cx="5639147" cy="306705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4365" cy="3069888"/>
                    </a:xfrm>
                    <a:prstGeom prst="rect">
                      <a:avLst/>
                    </a:prstGeom>
                    <a:noFill/>
                    <a:ln w="9525">
                      <a:solidFill>
                        <a:srgbClr val="000000"/>
                      </a:solidFill>
                      <a:miter lim="800000"/>
                      <a:headEnd/>
                      <a:tailEnd/>
                    </a:ln>
                  </pic:spPr>
                </pic:pic>
              </a:graphicData>
            </a:graphic>
          </wp:inline>
        </w:drawing>
      </w:r>
    </w:p>
    <w:p w14:paraId="23A728CD" w14:textId="77777777" w:rsidR="003C54AC" w:rsidRPr="00E65C30" w:rsidRDefault="00536EE4" w:rsidP="00BE664A">
      <w:pPr>
        <w:pStyle w:val="Quote"/>
      </w:pPr>
      <w:r>
        <w:rPr>
          <w:b/>
        </w:rPr>
        <w:t>Sumber</w:t>
      </w:r>
      <w:r w:rsidR="003C54AC" w:rsidRPr="00E65C30">
        <w:rPr>
          <w:b/>
        </w:rPr>
        <w:t>:</w:t>
      </w:r>
      <w:r w:rsidR="003C54AC" w:rsidRPr="00E65C30">
        <w:t xml:space="preserve"> </w:t>
      </w:r>
      <w:r w:rsidR="000E0A51">
        <w:t>Konsultan</w:t>
      </w:r>
    </w:p>
    <w:p w14:paraId="5ED517EA" w14:textId="77777777" w:rsidR="00305717" w:rsidRPr="0036385E" w:rsidRDefault="00305717" w:rsidP="00305717">
      <w:pPr>
        <w:pStyle w:val="Default"/>
        <w:spacing w:before="240" w:line="360" w:lineRule="auto"/>
        <w:rPr>
          <w:sz w:val="22"/>
          <w:szCs w:val="22"/>
        </w:rPr>
      </w:pPr>
    </w:p>
    <w:p w14:paraId="300344E0" w14:textId="77777777" w:rsidR="00305717" w:rsidRPr="0036385E" w:rsidRDefault="00305717" w:rsidP="00305717">
      <w:pPr>
        <w:pStyle w:val="Default"/>
        <w:spacing w:before="240" w:line="360" w:lineRule="auto"/>
        <w:rPr>
          <w:sz w:val="22"/>
          <w:szCs w:val="22"/>
        </w:rPr>
      </w:pPr>
    </w:p>
    <w:p w14:paraId="08760930" w14:textId="77777777" w:rsidR="00305717" w:rsidRPr="0036385E" w:rsidRDefault="00BF453F" w:rsidP="00305717">
      <w:pPr>
        <w:pStyle w:val="Heading2"/>
        <w:rPr>
          <w:rFonts w:cs="Arial"/>
          <w:sz w:val="22"/>
        </w:rPr>
      </w:pPr>
      <w:bookmarkStart w:id="203" w:name="_Toc478995633"/>
      <w:r>
        <w:rPr>
          <w:rFonts w:cs="Arial"/>
          <w:sz w:val="22"/>
        </w:rPr>
        <w:t>9</w:t>
      </w:r>
      <w:r w:rsidR="00305717" w:rsidRPr="0036385E">
        <w:rPr>
          <w:rFonts w:cs="Arial"/>
          <w:sz w:val="22"/>
        </w:rPr>
        <w:t xml:space="preserve">.3 Model Operasional BRT </w:t>
      </w:r>
      <w:r w:rsidR="00305717" w:rsidRPr="0036385E">
        <w:rPr>
          <w:rFonts w:cs="Arial"/>
          <w:i/>
          <w:sz w:val="22"/>
        </w:rPr>
        <w:t xml:space="preserve">Direct Service </w:t>
      </w:r>
      <w:r w:rsidR="00305717" w:rsidRPr="0036385E">
        <w:rPr>
          <w:rFonts w:cs="Arial"/>
          <w:sz w:val="22"/>
        </w:rPr>
        <w:t>dan Seleksi Rute</w:t>
      </w:r>
      <w:bookmarkEnd w:id="203"/>
    </w:p>
    <w:p w14:paraId="334B38AD" w14:textId="77777777" w:rsidR="00305717" w:rsidRPr="0036385E" w:rsidRDefault="00BF453F" w:rsidP="00305717">
      <w:pPr>
        <w:rPr>
          <w:rFonts w:cs="Arial"/>
        </w:rPr>
      </w:pPr>
      <w:r>
        <w:rPr>
          <w:rFonts w:cs="Arial"/>
        </w:rPr>
        <w:t>9</w:t>
      </w:r>
      <w:r w:rsidR="00305717" w:rsidRPr="0036385E">
        <w:rPr>
          <w:rFonts w:cs="Arial"/>
        </w:rPr>
        <w:t>.3.1 Model Operasional</w:t>
      </w:r>
    </w:p>
    <w:p w14:paraId="67CA0E33" w14:textId="77777777" w:rsidR="00305717" w:rsidRDefault="00305717" w:rsidP="00305717">
      <w:pPr>
        <w:rPr>
          <w:rFonts w:cs="Arial"/>
        </w:rPr>
      </w:pPr>
      <w:r w:rsidRPr="0036385E">
        <w:rPr>
          <w:rFonts w:cs="Arial"/>
        </w:rPr>
        <w:t xml:space="preserve">Untuk BRT Banda Aceh, model </w:t>
      </w:r>
      <w:r w:rsidR="00BF453F">
        <w:rPr>
          <w:rFonts w:cs="Arial"/>
        </w:rPr>
        <w:t xml:space="preserve">yang diusulkan adalah model </w:t>
      </w:r>
      <w:r w:rsidRPr="0036385E">
        <w:rPr>
          <w:rFonts w:cs="Arial"/>
        </w:rPr>
        <w:t>operasional  ‘</w:t>
      </w:r>
      <w:r w:rsidRPr="0036385E">
        <w:rPr>
          <w:rFonts w:cs="Arial"/>
          <w:i/>
        </w:rPr>
        <w:t>Direct Service</w:t>
      </w:r>
      <w:r w:rsidRPr="0036385E">
        <w:rPr>
          <w:rFonts w:cs="Arial"/>
        </w:rPr>
        <w:t xml:space="preserve">’ di mana bus BRT dapat beroperasi sepanjang koridor BRT dan di luar koridor untuk melayani daerah yang berdekatan dengan area </w:t>
      </w:r>
      <w:r w:rsidR="00BF453F">
        <w:rPr>
          <w:rFonts w:cs="Arial"/>
        </w:rPr>
        <w:t>pemukiman</w:t>
      </w:r>
      <w:r w:rsidRPr="0036385E">
        <w:rPr>
          <w:rFonts w:cs="Arial"/>
        </w:rPr>
        <w:t xml:space="preserve">. Berdasarkan </w:t>
      </w:r>
      <w:r>
        <w:rPr>
          <w:rFonts w:cs="Arial"/>
        </w:rPr>
        <w:t>data asal dan tujuan, tempat-tempat asal dan tujuan</w:t>
      </w:r>
      <w:r w:rsidRPr="0036385E">
        <w:rPr>
          <w:rFonts w:cs="Arial"/>
        </w:rPr>
        <w:t xml:space="preserve"> dari warga Banda Aceh tidak hanya terbata</w:t>
      </w:r>
      <w:r>
        <w:rPr>
          <w:rFonts w:cs="Arial"/>
        </w:rPr>
        <w:t>s pada koridor BRT yang diusulkan</w:t>
      </w:r>
      <w:r w:rsidRPr="0036385E">
        <w:rPr>
          <w:rFonts w:cs="Arial"/>
        </w:rPr>
        <w:t xml:space="preserve">. Dengan demikian, </w:t>
      </w:r>
      <w:r>
        <w:rPr>
          <w:rFonts w:cs="Arial"/>
          <w:i/>
        </w:rPr>
        <w:t>Direct Service</w:t>
      </w:r>
      <w:r w:rsidRPr="0036385E">
        <w:rPr>
          <w:rFonts w:cs="Arial"/>
        </w:rPr>
        <w:t xml:space="preserve"> akan memungkinkan penumpang untuk mengakses BRT</w:t>
      </w:r>
      <w:r>
        <w:rPr>
          <w:rFonts w:cs="Arial"/>
        </w:rPr>
        <w:t xml:space="preserve"> </w:t>
      </w:r>
      <w:r w:rsidRPr="0036385E">
        <w:rPr>
          <w:rFonts w:cs="Arial"/>
        </w:rPr>
        <w:t>dari luar korido</w:t>
      </w:r>
      <w:r>
        <w:rPr>
          <w:rFonts w:cs="Arial"/>
        </w:rPr>
        <w:t xml:space="preserve">r, tanpa perlu untuk berpindah ke </w:t>
      </w:r>
      <w:r w:rsidR="00BF453F">
        <w:rPr>
          <w:rFonts w:cs="Arial"/>
        </w:rPr>
        <w:t>dan atau</w:t>
      </w:r>
      <w:r>
        <w:rPr>
          <w:rFonts w:cs="Arial"/>
        </w:rPr>
        <w:t xml:space="preserve"> dari bus lainnya. Konse</w:t>
      </w:r>
      <w:r w:rsidR="00BF453F">
        <w:rPr>
          <w:rFonts w:cs="Arial"/>
        </w:rPr>
        <w:t>p ini tidak mendukung konsep bahwa</w:t>
      </w:r>
      <w:r w:rsidRPr="0036385E">
        <w:rPr>
          <w:rFonts w:cs="Arial"/>
        </w:rPr>
        <w:t xml:space="preserve"> armada labi-labi dapat menyediakan layanan </w:t>
      </w:r>
      <w:r w:rsidRPr="00677997">
        <w:rPr>
          <w:rFonts w:cs="Arial"/>
          <w:i/>
        </w:rPr>
        <w:t>feeder</w:t>
      </w:r>
      <w:r>
        <w:rPr>
          <w:rFonts w:cs="Arial"/>
        </w:rPr>
        <w:t xml:space="preserve"> ke BRT. </w:t>
      </w:r>
      <w:r w:rsidRPr="0036385E">
        <w:rPr>
          <w:rFonts w:cs="Arial"/>
        </w:rPr>
        <w:t xml:space="preserve">Dalam sistem ini, layanan labi-labi dan rute akan menjadi bagian dari BRT </w:t>
      </w:r>
      <w:r>
        <w:rPr>
          <w:rFonts w:cs="Arial"/>
        </w:rPr>
        <w:t xml:space="preserve">tersebut. Gambar </w:t>
      </w:r>
      <w:r w:rsidR="00612938">
        <w:rPr>
          <w:rFonts w:cs="Arial"/>
        </w:rPr>
        <w:t>9</w:t>
      </w:r>
      <w:r>
        <w:rPr>
          <w:rFonts w:cs="Arial"/>
        </w:rPr>
        <w:t>.6 di bawah</w:t>
      </w:r>
      <w:r w:rsidRPr="0036385E">
        <w:rPr>
          <w:rFonts w:cs="Arial"/>
        </w:rPr>
        <w:t xml:space="preserve"> menggambarkan konsep ini.</w:t>
      </w:r>
    </w:p>
    <w:p w14:paraId="4D8FB40F" w14:textId="77777777" w:rsidR="00305717" w:rsidRDefault="00612938" w:rsidP="00612938">
      <w:pPr>
        <w:pStyle w:val="Caption"/>
        <w:rPr>
          <w:rFonts w:cs="Arial"/>
        </w:rPr>
      </w:pPr>
      <w:bookmarkStart w:id="204" w:name="_Toc478995732"/>
      <w:r>
        <w:t xml:space="preserve">Gambar 9. </w:t>
      </w:r>
      <w:r>
        <w:fldChar w:fldCharType="begin"/>
      </w:r>
      <w:r>
        <w:instrText xml:space="preserve"> SEQ Gambar_9. \* ARABIC </w:instrText>
      </w:r>
      <w:r>
        <w:fldChar w:fldCharType="separate"/>
      </w:r>
      <w:r w:rsidR="00031F7D">
        <w:rPr>
          <w:noProof/>
        </w:rPr>
        <w:t>6</w:t>
      </w:r>
      <w:r>
        <w:fldChar w:fldCharType="end"/>
      </w:r>
      <w:r>
        <w:t xml:space="preserve"> </w:t>
      </w:r>
      <w:r w:rsidR="00305717">
        <w:rPr>
          <w:rFonts w:cs="Arial"/>
        </w:rPr>
        <w:t>Ilustrasi Konsep Operasi BRT ‘</w:t>
      </w:r>
      <w:r w:rsidR="00305717">
        <w:rPr>
          <w:rFonts w:cs="Arial"/>
          <w:i/>
        </w:rPr>
        <w:t>Direct Service</w:t>
      </w:r>
      <w:r w:rsidR="00305717">
        <w:rPr>
          <w:rFonts w:cs="Arial"/>
        </w:rPr>
        <w:t>’</w:t>
      </w:r>
      <w:bookmarkEnd w:id="204"/>
    </w:p>
    <w:p w14:paraId="1CFB951E" w14:textId="77777777" w:rsidR="00305717" w:rsidRDefault="00BF453F" w:rsidP="00305717">
      <w:pPr>
        <w:jc w:val="center"/>
        <w:rPr>
          <w:rFonts w:cs="Arial"/>
        </w:rPr>
      </w:pPr>
      <w:r w:rsidRPr="002A6B84">
        <w:rPr>
          <w:rFonts w:ascii="Calibri" w:eastAsia="Calibri" w:hAnsi="Calibri"/>
          <w:noProof/>
        </w:rPr>
        <w:drawing>
          <wp:inline distT="0" distB="0" distL="0" distR="0" wp14:anchorId="528F5641" wp14:editId="5FECCF28">
            <wp:extent cx="5699125" cy="447611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99125" cy="4476115"/>
                    </a:xfrm>
                    <a:prstGeom prst="rect">
                      <a:avLst/>
                    </a:prstGeom>
                    <a:noFill/>
                    <a:ln>
                      <a:noFill/>
                    </a:ln>
                  </pic:spPr>
                </pic:pic>
              </a:graphicData>
            </a:graphic>
          </wp:inline>
        </w:drawing>
      </w:r>
    </w:p>
    <w:p w14:paraId="7A94686D" w14:textId="77777777" w:rsidR="00305717" w:rsidRDefault="00305717" w:rsidP="00305717">
      <w:pPr>
        <w:jc w:val="center"/>
        <w:rPr>
          <w:rFonts w:cs="Arial"/>
        </w:rPr>
      </w:pPr>
    </w:p>
    <w:p w14:paraId="35C21E9A" w14:textId="77777777" w:rsidR="00305717" w:rsidRDefault="00305717" w:rsidP="00305717">
      <w:pPr>
        <w:rPr>
          <w:rFonts w:cs="Arial"/>
        </w:rPr>
      </w:pPr>
      <w:r>
        <w:rPr>
          <w:rFonts w:cs="Arial"/>
        </w:rPr>
        <w:t xml:space="preserve">8.3.2 </w:t>
      </w:r>
      <w:r w:rsidR="00BF453F">
        <w:rPr>
          <w:rFonts w:cs="Arial"/>
        </w:rPr>
        <w:t>Pemilihan</w:t>
      </w:r>
      <w:r>
        <w:rPr>
          <w:rFonts w:cs="Arial"/>
        </w:rPr>
        <w:t xml:space="preserve"> Rute</w:t>
      </w:r>
    </w:p>
    <w:p w14:paraId="731CC552" w14:textId="77777777" w:rsidR="00305717" w:rsidRDefault="00305717" w:rsidP="00305717">
      <w:r w:rsidRPr="00D6776F">
        <w:t xml:space="preserve">Pendekatan dasar untuk memperkenalkan model </w:t>
      </w:r>
      <w:r>
        <w:rPr>
          <w:i/>
        </w:rPr>
        <w:t>Direct Service</w:t>
      </w:r>
      <w:r>
        <w:t xml:space="preserve"> adalah untuk menganalisis rute transportasi</w:t>
      </w:r>
      <w:r w:rsidRPr="00D6776F">
        <w:t xml:space="preserve"> umum </w:t>
      </w:r>
      <w:r>
        <w:t xml:space="preserve">yang sudah ada </w:t>
      </w:r>
      <w:r w:rsidRPr="00D6776F">
        <w:t xml:space="preserve">untuk melihat kemungkinan mengubah </w:t>
      </w:r>
      <w:r>
        <w:t>rute tersebut</w:t>
      </w:r>
      <w:r w:rsidRPr="00D6776F">
        <w:t xml:space="preserve"> ke dalam sistem BRT</w:t>
      </w:r>
      <w:r>
        <w:t xml:space="preserve"> </w:t>
      </w:r>
      <w:r w:rsidRPr="00D6776F">
        <w:t>dan menyarankan</w:t>
      </w:r>
      <w:r>
        <w:t xml:space="preserve"> adanya</w:t>
      </w:r>
      <w:r w:rsidRPr="00D6776F">
        <w:t xml:space="preserve"> modifikasi pada beberapa bagian dari rute.</w:t>
      </w:r>
    </w:p>
    <w:p w14:paraId="31CAD0A7" w14:textId="77777777" w:rsidR="00305717" w:rsidRDefault="00305717" w:rsidP="00305717">
      <w:r w:rsidRPr="00F068F1">
        <w:t xml:space="preserve">Berdasarkan </w:t>
      </w:r>
      <w:r>
        <w:t>rute-rute saat ini yang</w:t>
      </w:r>
      <w:r w:rsidRPr="00F068F1">
        <w:t xml:space="preserve"> tump</w:t>
      </w:r>
      <w:r>
        <w:t>ang tindih dengan usulan koridor</w:t>
      </w:r>
      <w:r w:rsidRPr="00F068F1">
        <w:t xml:space="preserve"> BRT</w:t>
      </w:r>
      <w:r>
        <w:t xml:space="preserve">, dua rute Labi-labi dan satu rute </w:t>
      </w:r>
      <w:r w:rsidRPr="00F068F1">
        <w:t>Trans Koetara</w:t>
      </w:r>
      <w:r>
        <w:t>dja</w:t>
      </w:r>
      <w:r w:rsidRPr="00F068F1">
        <w:t xml:space="preserve"> dipilih sebagai </w:t>
      </w:r>
      <w:r>
        <w:t xml:space="preserve">rute </w:t>
      </w:r>
      <w:r w:rsidRPr="00F068F1">
        <w:t xml:space="preserve">BRT. </w:t>
      </w:r>
      <w:r>
        <w:t>Untuk keperluan studi ini, Rute</w:t>
      </w:r>
      <w:r w:rsidRPr="00F068F1">
        <w:t xml:space="preserve"> Keudah ke Kreung Cut disebut dengan</w:t>
      </w:r>
      <w:r>
        <w:t xml:space="preserve"> rute</w:t>
      </w:r>
      <w:r w:rsidRPr="00F068F1">
        <w:t xml:space="preserve"> (1A), r</w:t>
      </w:r>
      <w:r>
        <w:t xml:space="preserve">ute Keudah - Darussalam disebut </w:t>
      </w:r>
      <w:r w:rsidRPr="00F068F1">
        <w:t xml:space="preserve">rute (1B) dan rute Trans Koetaradja (Keudah - Unsyiah) disebut dengan </w:t>
      </w:r>
      <w:r>
        <w:t xml:space="preserve">rute </w:t>
      </w:r>
      <w:r w:rsidRPr="00F068F1">
        <w:t>(1C).</w:t>
      </w:r>
    </w:p>
    <w:p w14:paraId="4CB365DE" w14:textId="77777777" w:rsidR="00305717" w:rsidRDefault="00612938" w:rsidP="00612938">
      <w:pPr>
        <w:pStyle w:val="Caption"/>
        <w:rPr>
          <w:sz w:val="22"/>
          <w:szCs w:val="22"/>
        </w:rPr>
      </w:pPr>
      <w:bookmarkStart w:id="205" w:name="_Toc478995733"/>
      <w:r>
        <w:t xml:space="preserve">Gambar 9. </w:t>
      </w:r>
      <w:r>
        <w:fldChar w:fldCharType="begin"/>
      </w:r>
      <w:r>
        <w:instrText xml:space="preserve"> SEQ Gambar_9. \* ARABIC </w:instrText>
      </w:r>
      <w:r>
        <w:fldChar w:fldCharType="separate"/>
      </w:r>
      <w:r w:rsidR="00031F7D">
        <w:rPr>
          <w:noProof/>
        </w:rPr>
        <w:t>7</w:t>
      </w:r>
      <w:r>
        <w:fldChar w:fldCharType="end"/>
      </w:r>
      <w:r>
        <w:t xml:space="preserve"> </w:t>
      </w:r>
      <w:r w:rsidR="00305717" w:rsidRPr="00612938">
        <w:t>Rute 1-A Keudah – Kreung Cut</w:t>
      </w:r>
      <w:bookmarkEnd w:id="205"/>
    </w:p>
    <w:p w14:paraId="1957CF44" w14:textId="77777777" w:rsidR="00BF453F" w:rsidRDefault="00BF453F" w:rsidP="00BF453F">
      <w:pPr>
        <w:spacing w:before="0" w:after="0"/>
        <w:jc w:val="center"/>
        <w:rPr>
          <w:rFonts w:eastAsia="Calibri"/>
        </w:rPr>
      </w:pPr>
      <w:r w:rsidRPr="0093540A">
        <w:rPr>
          <w:rFonts w:eastAsia="Calibri"/>
          <w:noProof/>
        </w:rPr>
        <w:drawing>
          <wp:inline distT="0" distB="0" distL="0" distR="0" wp14:anchorId="1AD41FAE" wp14:editId="56D00A23">
            <wp:extent cx="5040000" cy="3561708"/>
            <wp:effectExtent l="19050" t="19050" r="27305" b="20320"/>
            <wp:docPr id="49" name="Picture 49" descr="1A Keudah 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A Keudah K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3561708"/>
                    </a:xfrm>
                    <a:prstGeom prst="rect">
                      <a:avLst/>
                    </a:prstGeom>
                    <a:noFill/>
                    <a:ln w="6350" cmpd="sng">
                      <a:solidFill>
                        <a:srgbClr val="000000"/>
                      </a:solidFill>
                      <a:miter lim="800000"/>
                      <a:headEnd/>
                      <a:tailEnd/>
                    </a:ln>
                    <a:effectLst/>
                  </pic:spPr>
                </pic:pic>
              </a:graphicData>
            </a:graphic>
          </wp:inline>
        </w:drawing>
      </w:r>
    </w:p>
    <w:p w14:paraId="58B72078" w14:textId="77777777" w:rsidR="00BF453F" w:rsidRPr="0064036B" w:rsidRDefault="00536EE4" w:rsidP="00BE664A">
      <w:pPr>
        <w:pStyle w:val="Quote"/>
      </w:pPr>
      <w:r>
        <w:t>Sumber</w:t>
      </w:r>
      <w:r w:rsidR="00BF453F" w:rsidRPr="0064036B">
        <w:t xml:space="preserve">: </w:t>
      </w:r>
      <w:r w:rsidR="000E0A51">
        <w:t>Konsultan</w:t>
      </w:r>
    </w:p>
    <w:p w14:paraId="0465815A" w14:textId="77777777" w:rsidR="00BF453F" w:rsidRPr="00CB37C0" w:rsidRDefault="00BF453F" w:rsidP="00305717">
      <w:pPr>
        <w:pStyle w:val="Default"/>
        <w:spacing w:before="240" w:line="360" w:lineRule="auto"/>
        <w:jc w:val="center"/>
        <w:rPr>
          <w:sz w:val="22"/>
          <w:szCs w:val="22"/>
        </w:rPr>
      </w:pPr>
    </w:p>
    <w:p w14:paraId="4520006F" w14:textId="77777777" w:rsidR="00612938" w:rsidRDefault="00612938" w:rsidP="00305717">
      <w:pPr>
        <w:pStyle w:val="Default"/>
        <w:spacing w:before="240" w:line="360" w:lineRule="auto"/>
        <w:jc w:val="center"/>
        <w:rPr>
          <w:sz w:val="22"/>
          <w:szCs w:val="22"/>
        </w:rPr>
      </w:pPr>
      <w:r>
        <w:rPr>
          <w:sz w:val="22"/>
          <w:szCs w:val="22"/>
        </w:rPr>
        <w:br w:type="page"/>
      </w:r>
    </w:p>
    <w:p w14:paraId="77BD78A3" w14:textId="77777777" w:rsidR="00305717" w:rsidRDefault="00612938" w:rsidP="00612938">
      <w:pPr>
        <w:pStyle w:val="Caption"/>
        <w:rPr>
          <w:sz w:val="22"/>
          <w:szCs w:val="22"/>
        </w:rPr>
      </w:pPr>
      <w:bookmarkStart w:id="206" w:name="_Toc478995734"/>
      <w:r>
        <w:t xml:space="preserve">Gambar 9. </w:t>
      </w:r>
      <w:r>
        <w:fldChar w:fldCharType="begin"/>
      </w:r>
      <w:r>
        <w:instrText xml:space="preserve"> SEQ Gambar_9. \* ARABIC </w:instrText>
      </w:r>
      <w:r>
        <w:fldChar w:fldCharType="separate"/>
      </w:r>
      <w:r w:rsidR="00031F7D">
        <w:rPr>
          <w:noProof/>
        </w:rPr>
        <w:t>8</w:t>
      </w:r>
      <w:r>
        <w:fldChar w:fldCharType="end"/>
      </w:r>
      <w:r>
        <w:t xml:space="preserve"> </w:t>
      </w:r>
      <w:r w:rsidR="00305717" w:rsidRPr="00612938">
        <w:t>Rute 1-B Keudah – Darussalam</w:t>
      </w:r>
      <w:bookmarkEnd w:id="206"/>
    </w:p>
    <w:p w14:paraId="3ACA0F02" w14:textId="77777777" w:rsidR="00BF453F" w:rsidRDefault="00BF453F" w:rsidP="00BF453F">
      <w:pPr>
        <w:spacing w:before="0" w:after="0"/>
        <w:jc w:val="center"/>
        <w:rPr>
          <w:rFonts w:eastAsia="Calibri"/>
        </w:rPr>
      </w:pPr>
      <w:r w:rsidRPr="00E67C87">
        <w:rPr>
          <w:rFonts w:eastAsia="Calibri"/>
          <w:noProof/>
        </w:rPr>
        <w:drawing>
          <wp:inline distT="0" distB="0" distL="0" distR="0" wp14:anchorId="0621B5D6" wp14:editId="56499367">
            <wp:extent cx="5040000" cy="3561708"/>
            <wp:effectExtent l="19050" t="19050" r="27305" b="20320"/>
            <wp:docPr id="50" name="Picture 50" descr="1B Keudah - Darussa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B Keudah - Darussala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0" cy="3561708"/>
                    </a:xfrm>
                    <a:prstGeom prst="rect">
                      <a:avLst/>
                    </a:prstGeom>
                    <a:noFill/>
                    <a:ln w="6350" cmpd="sng">
                      <a:solidFill>
                        <a:srgbClr val="000000"/>
                      </a:solidFill>
                      <a:miter lim="800000"/>
                      <a:headEnd/>
                      <a:tailEnd/>
                    </a:ln>
                    <a:effectLst/>
                  </pic:spPr>
                </pic:pic>
              </a:graphicData>
            </a:graphic>
          </wp:inline>
        </w:drawing>
      </w:r>
    </w:p>
    <w:p w14:paraId="74AE9B10" w14:textId="77777777" w:rsidR="00BF453F" w:rsidRPr="0064036B" w:rsidRDefault="00536EE4" w:rsidP="00847B69">
      <w:pPr>
        <w:pStyle w:val="Quote"/>
        <w:spacing w:before="0" w:after="0"/>
      </w:pPr>
      <w:r>
        <w:rPr>
          <w:b/>
        </w:rPr>
        <w:t>Sumber</w:t>
      </w:r>
      <w:r w:rsidR="00BF453F" w:rsidRPr="0064036B">
        <w:rPr>
          <w:b/>
        </w:rPr>
        <w:t>:</w:t>
      </w:r>
      <w:r w:rsidR="00BF453F" w:rsidRPr="0064036B">
        <w:t xml:space="preserve"> </w:t>
      </w:r>
      <w:r w:rsidR="000E0A51">
        <w:t>Konsultan</w:t>
      </w:r>
    </w:p>
    <w:p w14:paraId="697F9EC2" w14:textId="77777777" w:rsidR="00305717" w:rsidRDefault="00612938" w:rsidP="00612938">
      <w:pPr>
        <w:pStyle w:val="Caption"/>
        <w:rPr>
          <w:sz w:val="22"/>
          <w:szCs w:val="22"/>
        </w:rPr>
      </w:pPr>
      <w:bookmarkStart w:id="207" w:name="_Toc478995735"/>
      <w:r>
        <w:t xml:space="preserve">Gambar 9. </w:t>
      </w:r>
      <w:r>
        <w:fldChar w:fldCharType="begin"/>
      </w:r>
      <w:r>
        <w:instrText xml:space="preserve"> SEQ Gambar_9. \* ARABIC </w:instrText>
      </w:r>
      <w:r>
        <w:fldChar w:fldCharType="separate"/>
      </w:r>
      <w:r w:rsidR="00031F7D">
        <w:rPr>
          <w:noProof/>
        </w:rPr>
        <w:t>9</w:t>
      </w:r>
      <w:r>
        <w:fldChar w:fldCharType="end"/>
      </w:r>
      <w:r>
        <w:t xml:space="preserve"> </w:t>
      </w:r>
      <w:r w:rsidR="00305717" w:rsidRPr="00612938">
        <w:t>Rute 1-C Keudah – Unsyiah</w:t>
      </w:r>
      <w:bookmarkEnd w:id="207"/>
    </w:p>
    <w:p w14:paraId="5FFA72AF" w14:textId="77777777" w:rsidR="00BF453F" w:rsidRPr="00920146" w:rsidRDefault="00BF453F" w:rsidP="00BF453F">
      <w:pPr>
        <w:spacing w:before="0" w:after="0"/>
        <w:jc w:val="center"/>
        <w:rPr>
          <w:rFonts w:eastAsia="Calibri"/>
        </w:rPr>
      </w:pPr>
      <w:r w:rsidRPr="00E67C87">
        <w:rPr>
          <w:rFonts w:eastAsia="Calibri"/>
          <w:noProof/>
        </w:rPr>
        <w:drawing>
          <wp:inline distT="0" distB="0" distL="0" distR="0" wp14:anchorId="5FA8CD41" wp14:editId="69D71399">
            <wp:extent cx="5040000" cy="3578328"/>
            <wp:effectExtent l="19050" t="19050" r="27305" b="22225"/>
            <wp:docPr id="51" name="Picture 51" descr="1C Keudah - Unsy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C Keudah - Unsyia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0000" cy="3578328"/>
                    </a:xfrm>
                    <a:prstGeom prst="rect">
                      <a:avLst/>
                    </a:prstGeom>
                    <a:noFill/>
                    <a:ln w="6350" cmpd="sng">
                      <a:solidFill>
                        <a:srgbClr val="000000"/>
                      </a:solidFill>
                      <a:miter lim="800000"/>
                      <a:headEnd/>
                      <a:tailEnd/>
                    </a:ln>
                    <a:effectLst/>
                  </pic:spPr>
                </pic:pic>
              </a:graphicData>
            </a:graphic>
          </wp:inline>
        </w:drawing>
      </w:r>
    </w:p>
    <w:p w14:paraId="260E873B" w14:textId="77777777" w:rsidR="00BF453F" w:rsidRPr="0064036B" w:rsidRDefault="00536EE4" w:rsidP="00BE664A">
      <w:pPr>
        <w:pStyle w:val="Quote"/>
      </w:pPr>
      <w:r>
        <w:rPr>
          <w:b/>
        </w:rPr>
        <w:t>Sumber</w:t>
      </w:r>
      <w:r w:rsidR="00BF453F" w:rsidRPr="0064036B">
        <w:rPr>
          <w:b/>
        </w:rPr>
        <w:t>:</w:t>
      </w:r>
      <w:r w:rsidR="00BF453F" w:rsidRPr="0064036B">
        <w:t xml:space="preserve"> </w:t>
      </w:r>
      <w:r w:rsidR="000E0A51">
        <w:t>Konsultan</w:t>
      </w:r>
    </w:p>
    <w:p w14:paraId="1666AC3E" w14:textId="77777777" w:rsidR="00305717" w:rsidRDefault="00305717" w:rsidP="0045614A">
      <w:r w:rsidRPr="00CB37C0">
        <w:t xml:space="preserve">Contoh dari operasi </w:t>
      </w:r>
      <w:r w:rsidRPr="0045614A">
        <w:t>direct service</w:t>
      </w:r>
      <w:r w:rsidRPr="00CB37C0">
        <w:t xml:space="preserve"> dapat dilihat dari Gambar </w:t>
      </w:r>
      <w:r w:rsidR="00BF453F">
        <w:t>9</w:t>
      </w:r>
      <w:r w:rsidRPr="00CB37C0">
        <w:t xml:space="preserve">.7 - Gambar </w:t>
      </w:r>
      <w:r w:rsidR="00BF453F">
        <w:t>9</w:t>
      </w:r>
      <w:r w:rsidRPr="00CB37C0">
        <w:t>.9</w:t>
      </w:r>
      <w:r>
        <w:t xml:space="preserve"> di </w:t>
      </w:r>
      <w:r w:rsidRPr="00CB37C0">
        <w:t xml:space="preserve">atas. Dari Gambar </w:t>
      </w:r>
      <w:r w:rsidR="00BF453F">
        <w:t>9</w:t>
      </w:r>
      <w:r w:rsidRPr="00CB37C0">
        <w:t xml:space="preserve">.7, BRT rute 1A dari Kreung Cut ke </w:t>
      </w:r>
      <w:r>
        <w:t xml:space="preserve">pusat kota </w:t>
      </w:r>
      <w:r w:rsidRPr="00CB37C0">
        <w:t>Keudah</w:t>
      </w:r>
      <w:r>
        <w:t>, bus-bus BRT beroperasi</w:t>
      </w:r>
      <w:r w:rsidRPr="00CB37C0">
        <w:t xml:space="preserve"> </w:t>
      </w:r>
      <w:r>
        <w:t>di luar koridor</w:t>
      </w:r>
      <w:r w:rsidRPr="00CB37C0">
        <w:t xml:space="preserve"> sepanjang </w:t>
      </w:r>
      <w:r>
        <w:t>jalan Kreung Cut</w:t>
      </w:r>
      <w:r w:rsidRPr="00CB37C0">
        <w:t>. Ketika melewati Jl. Teuku Nyak Arief</w:t>
      </w:r>
      <w:r>
        <w:t xml:space="preserve">, yang </w:t>
      </w:r>
      <w:r w:rsidRPr="00CB37C0">
        <w:t xml:space="preserve">tumpang tindih dengan </w:t>
      </w:r>
      <w:r>
        <w:t xml:space="preserve">koridor </w:t>
      </w:r>
      <w:r w:rsidRPr="00CB37C0">
        <w:t>BRT, bus</w:t>
      </w:r>
      <w:r>
        <w:t xml:space="preserve">-bus BRT berjalan di dalam koridor mulai </w:t>
      </w:r>
      <w:r w:rsidRPr="00CB37C0">
        <w:t xml:space="preserve">dari </w:t>
      </w:r>
      <w:r>
        <w:t xml:space="preserve">stasiun </w:t>
      </w:r>
      <w:r w:rsidRPr="00CB37C0">
        <w:t xml:space="preserve">BRT </w:t>
      </w:r>
      <w:r>
        <w:t>nomor 11 (BS-11) sampai stasiun</w:t>
      </w:r>
      <w:r w:rsidRPr="00CB37C0">
        <w:t xml:space="preserve"> BRT</w:t>
      </w:r>
      <w:r>
        <w:t xml:space="preserve"> nomor</w:t>
      </w:r>
      <w:r w:rsidRPr="00CB37C0">
        <w:t xml:space="preserve"> 1 (BS-01). </w:t>
      </w:r>
      <w:r>
        <w:t>Bus BRT ini</w:t>
      </w:r>
      <w:r w:rsidR="00BF453F">
        <w:t xml:space="preserve"> dapat </w:t>
      </w:r>
      <w:r>
        <w:t>beroperasi dengan</w:t>
      </w:r>
      <w:r w:rsidRPr="00CB37C0">
        <w:t xml:space="preserve"> fleksibel </w:t>
      </w:r>
      <w:r>
        <w:t xml:space="preserve">di </w:t>
      </w:r>
      <w:r w:rsidRPr="00CB37C0">
        <w:t xml:space="preserve">dalam dan </w:t>
      </w:r>
      <w:r>
        <w:t>di luar koridor BRT</w:t>
      </w:r>
      <w:r w:rsidRPr="00CB37C0">
        <w:t>.</w:t>
      </w:r>
    </w:p>
    <w:p w14:paraId="7BEA76C6" w14:textId="77777777" w:rsidR="00305717" w:rsidRDefault="00612938" w:rsidP="00305717">
      <w:pPr>
        <w:pStyle w:val="Heading2"/>
      </w:pPr>
      <w:bookmarkStart w:id="208" w:name="_Toc478995634"/>
      <w:r>
        <w:t>9</w:t>
      </w:r>
      <w:r w:rsidR="00305717">
        <w:t>.4 Cakupan Area Rute BRT</w:t>
      </w:r>
      <w:bookmarkEnd w:id="208"/>
    </w:p>
    <w:p w14:paraId="6CDB893B" w14:textId="77777777" w:rsidR="00305717" w:rsidRPr="0045614A" w:rsidRDefault="00305717" w:rsidP="00305717">
      <w:pPr>
        <w:rPr>
          <w:rFonts w:cs="Arial"/>
          <w:color w:val="000000"/>
          <w:sz w:val="24"/>
          <w:szCs w:val="24"/>
        </w:rPr>
      </w:pPr>
      <w:r w:rsidRPr="0045614A">
        <w:t xml:space="preserve">Panjang koridor BRT adalah 8,5 kilometer, namun, dengan tiga rute ini, total panjangnya menjadi 18,6 kilometer, dengan 8,5 kilometer untuk yang beroperasi di dalam </w:t>
      </w:r>
      <w:r w:rsidR="003F1156" w:rsidRPr="0045614A">
        <w:t xml:space="preserve">koridor BRT </w:t>
      </w:r>
      <w:r w:rsidRPr="0045614A">
        <w:t xml:space="preserve">dan 10,1 kilometer </w:t>
      </w:r>
      <w:r w:rsidR="003F1156" w:rsidRPr="0045614A">
        <w:t>berada di</w:t>
      </w:r>
      <w:r w:rsidRPr="0045614A">
        <w:t xml:space="preserve"> luar koridor di jaringan jalan sekitarnya. Bus BRT yang beroperasi dengan model </w:t>
      </w:r>
      <w:r w:rsidRPr="00A654BA">
        <w:rPr>
          <w:i/>
        </w:rPr>
        <w:t>direct service</w:t>
      </w:r>
      <w:r w:rsidRPr="0045614A">
        <w:t xml:space="preserve"> akan </w:t>
      </w:r>
      <w:r w:rsidR="003F1156" w:rsidRPr="0045614A">
        <w:t>bergabung</w:t>
      </w:r>
      <w:r w:rsidRPr="0045614A">
        <w:t xml:space="preserve"> dan meninggalkan koridor dari </w:t>
      </w:r>
      <w:r w:rsidR="003F1156" w:rsidRPr="0045614A">
        <w:t>median jalan</w:t>
      </w:r>
      <w:r w:rsidRPr="0045614A">
        <w:t xml:space="preserve">. </w:t>
      </w:r>
    </w:p>
    <w:p w14:paraId="3D2C8DA7" w14:textId="77777777" w:rsidR="00433238" w:rsidRDefault="00612938" w:rsidP="00612938">
      <w:pPr>
        <w:pStyle w:val="Caption"/>
        <w:rPr>
          <w:sz w:val="22"/>
          <w:szCs w:val="22"/>
        </w:rPr>
      </w:pPr>
      <w:bookmarkStart w:id="209" w:name="_Toc478995682"/>
      <w:r>
        <w:t xml:space="preserve">Tabel 9. </w:t>
      </w:r>
      <w:r>
        <w:fldChar w:fldCharType="begin"/>
      </w:r>
      <w:r>
        <w:instrText xml:space="preserve"> SEQ Tabel_9. \* ARABIC </w:instrText>
      </w:r>
      <w:r>
        <w:fldChar w:fldCharType="separate"/>
      </w:r>
      <w:r w:rsidR="00031F7D">
        <w:rPr>
          <w:noProof/>
        </w:rPr>
        <w:t>2</w:t>
      </w:r>
      <w:r>
        <w:fldChar w:fldCharType="end"/>
      </w:r>
      <w:r>
        <w:t xml:space="preserve"> </w:t>
      </w:r>
      <w:r w:rsidR="00433238" w:rsidRPr="00612938">
        <w:t>Rincian Rute BRT yang Diusulkan</w:t>
      </w:r>
      <w:bookmarkEnd w:id="209"/>
    </w:p>
    <w:tbl>
      <w:tblPr>
        <w:tblW w:w="8927"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696"/>
        <w:gridCol w:w="2127"/>
        <w:gridCol w:w="1701"/>
        <w:gridCol w:w="1743"/>
        <w:gridCol w:w="1660"/>
      </w:tblGrid>
      <w:tr w:rsidR="003F1156" w:rsidRPr="00BE664A" w14:paraId="4FF04853" w14:textId="77777777" w:rsidTr="00BE664A">
        <w:trPr>
          <w:trHeight w:val="600"/>
          <w:jc w:val="center"/>
        </w:trPr>
        <w:tc>
          <w:tcPr>
            <w:tcW w:w="1696" w:type="dxa"/>
            <w:tcBorders>
              <w:top w:val="single" w:sz="4" w:space="0" w:color="70AD47"/>
              <w:left w:val="single" w:sz="4" w:space="0" w:color="70AD47"/>
              <w:bottom w:val="single" w:sz="4" w:space="0" w:color="70AD47"/>
              <w:right w:val="nil"/>
            </w:tcBorders>
            <w:shd w:val="clear" w:color="auto" w:fill="70AD47"/>
            <w:noWrap/>
            <w:vAlign w:val="center"/>
            <w:hideMark/>
          </w:tcPr>
          <w:p w14:paraId="714304D3" w14:textId="77777777" w:rsidR="003F1156" w:rsidRPr="00BE664A"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Nomor Rute</w:t>
            </w:r>
          </w:p>
        </w:tc>
        <w:tc>
          <w:tcPr>
            <w:tcW w:w="2127" w:type="dxa"/>
            <w:tcBorders>
              <w:top w:val="single" w:sz="4" w:space="0" w:color="70AD47"/>
              <w:left w:val="nil"/>
              <w:bottom w:val="single" w:sz="4" w:space="0" w:color="70AD47"/>
              <w:right w:val="nil"/>
            </w:tcBorders>
            <w:shd w:val="clear" w:color="auto" w:fill="70AD47"/>
            <w:noWrap/>
            <w:vAlign w:val="center"/>
            <w:hideMark/>
          </w:tcPr>
          <w:p w14:paraId="331D0598" w14:textId="77777777" w:rsidR="003F1156" w:rsidRPr="00BE664A"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Nama Rute</w:t>
            </w:r>
          </w:p>
        </w:tc>
        <w:tc>
          <w:tcPr>
            <w:tcW w:w="1701" w:type="dxa"/>
            <w:tcBorders>
              <w:top w:val="single" w:sz="4" w:space="0" w:color="70AD47"/>
              <w:left w:val="nil"/>
              <w:bottom w:val="single" w:sz="4" w:space="0" w:color="70AD47"/>
              <w:right w:val="nil"/>
            </w:tcBorders>
            <w:shd w:val="clear" w:color="auto" w:fill="70AD47"/>
            <w:vAlign w:val="center"/>
            <w:hideMark/>
          </w:tcPr>
          <w:p w14:paraId="7B6C6445" w14:textId="77777777" w:rsidR="003F1156" w:rsidRPr="00BE664A"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Panjang Rute</w:t>
            </w:r>
            <w:r w:rsidR="003F1156" w:rsidRPr="00BE664A">
              <w:rPr>
                <w:rFonts w:eastAsia="Calibri" w:cs="Arial"/>
                <w:b/>
                <w:bCs/>
                <w:color w:val="FFFFFF"/>
                <w:sz w:val="18"/>
                <w:szCs w:val="20"/>
              </w:rPr>
              <w:t xml:space="preserve"> (km)</w:t>
            </w:r>
          </w:p>
        </w:tc>
        <w:tc>
          <w:tcPr>
            <w:tcW w:w="1743" w:type="dxa"/>
            <w:tcBorders>
              <w:top w:val="single" w:sz="4" w:space="0" w:color="70AD47"/>
              <w:left w:val="nil"/>
              <w:bottom w:val="single" w:sz="4" w:space="0" w:color="70AD47"/>
              <w:right w:val="nil"/>
            </w:tcBorders>
            <w:shd w:val="clear" w:color="auto" w:fill="70AD47"/>
            <w:vAlign w:val="center"/>
            <w:hideMark/>
          </w:tcPr>
          <w:p w14:paraId="084F92EC" w14:textId="77777777" w:rsidR="003F1156" w:rsidRPr="00BE664A" w:rsidRDefault="001D5D17" w:rsidP="001D5D17">
            <w:pPr>
              <w:spacing w:before="0" w:after="0" w:line="276" w:lineRule="auto"/>
              <w:jc w:val="center"/>
              <w:rPr>
                <w:rFonts w:eastAsia="Calibri" w:cs="Arial"/>
                <w:b/>
                <w:bCs/>
                <w:color w:val="FFFFFF"/>
                <w:sz w:val="18"/>
                <w:szCs w:val="20"/>
              </w:rPr>
            </w:pPr>
            <w:r>
              <w:rPr>
                <w:rFonts w:eastAsia="Calibri" w:cs="Arial"/>
                <w:b/>
                <w:bCs/>
                <w:color w:val="FFFFFF"/>
                <w:sz w:val="18"/>
                <w:szCs w:val="20"/>
              </w:rPr>
              <w:t>Termasuk Koridor BRT</w:t>
            </w:r>
            <w:r w:rsidR="003F1156" w:rsidRPr="00BE664A">
              <w:rPr>
                <w:rFonts w:eastAsia="Calibri" w:cs="Arial"/>
                <w:b/>
                <w:bCs/>
                <w:color w:val="FFFFFF"/>
                <w:sz w:val="18"/>
                <w:szCs w:val="20"/>
              </w:rPr>
              <w:t xml:space="preserve"> (km)</w:t>
            </w:r>
          </w:p>
        </w:tc>
        <w:tc>
          <w:tcPr>
            <w:tcW w:w="1660" w:type="dxa"/>
            <w:tcBorders>
              <w:top w:val="single" w:sz="4" w:space="0" w:color="70AD47"/>
              <w:left w:val="nil"/>
              <w:bottom w:val="single" w:sz="4" w:space="0" w:color="70AD47"/>
              <w:right w:val="single" w:sz="4" w:space="0" w:color="70AD47"/>
            </w:tcBorders>
            <w:shd w:val="clear" w:color="auto" w:fill="70AD47"/>
            <w:vAlign w:val="center"/>
            <w:hideMark/>
          </w:tcPr>
          <w:p w14:paraId="6FC411EB" w14:textId="77777777" w:rsidR="003F1156" w:rsidRPr="00BE664A"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Diluar Koridor BRT</w:t>
            </w:r>
            <w:r w:rsidR="003F1156" w:rsidRPr="00BE664A">
              <w:rPr>
                <w:rFonts w:eastAsia="Calibri" w:cs="Arial"/>
                <w:b/>
                <w:bCs/>
                <w:color w:val="FFFFFF"/>
                <w:sz w:val="18"/>
                <w:szCs w:val="20"/>
              </w:rPr>
              <w:t xml:space="preserve"> (km)</w:t>
            </w:r>
          </w:p>
        </w:tc>
      </w:tr>
      <w:tr w:rsidR="003F1156" w:rsidRPr="00BE664A" w14:paraId="7FA0D62E" w14:textId="77777777" w:rsidTr="00BE664A">
        <w:trPr>
          <w:trHeight w:val="300"/>
          <w:jc w:val="center"/>
        </w:trPr>
        <w:tc>
          <w:tcPr>
            <w:tcW w:w="1696" w:type="dxa"/>
            <w:shd w:val="clear" w:color="auto" w:fill="E2EFD9"/>
            <w:noWrap/>
            <w:hideMark/>
          </w:tcPr>
          <w:p w14:paraId="50137DFB" w14:textId="77777777" w:rsidR="003F1156" w:rsidRPr="00BE664A" w:rsidRDefault="003F1156" w:rsidP="001D5D17">
            <w:pPr>
              <w:spacing w:before="0" w:after="0"/>
              <w:jc w:val="center"/>
              <w:rPr>
                <w:rFonts w:ascii="Calibri" w:eastAsia="Calibri" w:hAnsi="Calibri" w:cs="Calibri"/>
                <w:b/>
                <w:bCs/>
                <w:color w:val="000000"/>
                <w:sz w:val="18"/>
                <w:szCs w:val="20"/>
              </w:rPr>
            </w:pPr>
            <w:r w:rsidRPr="00BE664A">
              <w:rPr>
                <w:rFonts w:ascii="Calibri" w:eastAsia="Calibri" w:hAnsi="Calibri" w:cs="Calibri"/>
                <w:b/>
                <w:bCs/>
                <w:color w:val="000000"/>
                <w:sz w:val="18"/>
                <w:szCs w:val="20"/>
              </w:rPr>
              <w:t>R</w:t>
            </w:r>
            <w:r w:rsidR="001D5D17">
              <w:rPr>
                <w:rFonts w:ascii="Calibri" w:eastAsia="Calibri" w:hAnsi="Calibri" w:cs="Calibri"/>
                <w:b/>
                <w:bCs/>
                <w:color w:val="000000"/>
                <w:sz w:val="18"/>
                <w:szCs w:val="20"/>
              </w:rPr>
              <w:t>ute</w:t>
            </w:r>
            <w:r w:rsidRPr="00BE664A">
              <w:rPr>
                <w:rFonts w:ascii="Calibri" w:eastAsia="Calibri" w:hAnsi="Calibri" w:cs="Calibri"/>
                <w:b/>
                <w:bCs/>
                <w:color w:val="000000"/>
                <w:sz w:val="18"/>
                <w:szCs w:val="20"/>
              </w:rPr>
              <w:t xml:space="preserve"> 1A</w:t>
            </w:r>
          </w:p>
        </w:tc>
        <w:tc>
          <w:tcPr>
            <w:tcW w:w="2127" w:type="dxa"/>
            <w:shd w:val="clear" w:color="auto" w:fill="E2EFD9"/>
            <w:noWrap/>
            <w:hideMark/>
          </w:tcPr>
          <w:p w14:paraId="16D4DA42" w14:textId="77777777" w:rsidR="003F1156" w:rsidRPr="00BE664A" w:rsidRDefault="003F1156" w:rsidP="0003761F">
            <w:pPr>
              <w:spacing w:before="0" w:after="0"/>
              <w:rPr>
                <w:rFonts w:ascii="Calibri" w:eastAsia="Calibri" w:hAnsi="Calibri" w:cs="Calibri"/>
                <w:color w:val="000000"/>
                <w:sz w:val="18"/>
                <w:szCs w:val="20"/>
              </w:rPr>
            </w:pPr>
            <w:r w:rsidRPr="00BE664A">
              <w:rPr>
                <w:rFonts w:ascii="Calibri" w:eastAsia="Calibri" w:hAnsi="Calibri" w:cs="Calibri"/>
                <w:color w:val="000000"/>
                <w:sz w:val="18"/>
                <w:szCs w:val="20"/>
              </w:rPr>
              <w:t>Keudah - Kreung Cut</w:t>
            </w:r>
          </w:p>
        </w:tc>
        <w:tc>
          <w:tcPr>
            <w:tcW w:w="1701" w:type="dxa"/>
            <w:shd w:val="clear" w:color="auto" w:fill="E2EFD9"/>
            <w:noWrap/>
            <w:hideMark/>
          </w:tcPr>
          <w:p w14:paraId="7EC5C1CE"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10.5</w:t>
            </w:r>
          </w:p>
        </w:tc>
        <w:tc>
          <w:tcPr>
            <w:tcW w:w="1743" w:type="dxa"/>
            <w:shd w:val="clear" w:color="auto" w:fill="E2EFD9"/>
            <w:noWrap/>
            <w:hideMark/>
          </w:tcPr>
          <w:p w14:paraId="03A90602"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6.28</w:t>
            </w:r>
          </w:p>
        </w:tc>
        <w:tc>
          <w:tcPr>
            <w:tcW w:w="1660" w:type="dxa"/>
            <w:shd w:val="clear" w:color="auto" w:fill="E2EFD9"/>
            <w:noWrap/>
            <w:hideMark/>
          </w:tcPr>
          <w:p w14:paraId="06582C1C"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4.22</w:t>
            </w:r>
          </w:p>
        </w:tc>
      </w:tr>
      <w:tr w:rsidR="003F1156" w:rsidRPr="00BE664A" w14:paraId="57CA697D" w14:textId="77777777" w:rsidTr="00BE664A">
        <w:trPr>
          <w:trHeight w:val="300"/>
          <w:jc w:val="center"/>
        </w:trPr>
        <w:tc>
          <w:tcPr>
            <w:tcW w:w="1696" w:type="dxa"/>
            <w:shd w:val="clear" w:color="auto" w:fill="auto"/>
            <w:noWrap/>
            <w:hideMark/>
          </w:tcPr>
          <w:p w14:paraId="5845A2C3" w14:textId="77777777" w:rsidR="003F1156" w:rsidRPr="00BE664A" w:rsidRDefault="001D5D17" w:rsidP="0003761F">
            <w:pPr>
              <w:spacing w:before="0" w:after="0"/>
              <w:jc w:val="center"/>
              <w:rPr>
                <w:rFonts w:ascii="Calibri" w:eastAsia="Calibri" w:hAnsi="Calibri" w:cs="Calibri"/>
                <w:b/>
                <w:bCs/>
                <w:color w:val="000000"/>
                <w:sz w:val="18"/>
                <w:szCs w:val="20"/>
              </w:rPr>
            </w:pPr>
            <w:r>
              <w:rPr>
                <w:rFonts w:ascii="Calibri" w:eastAsia="Calibri" w:hAnsi="Calibri" w:cs="Calibri"/>
                <w:b/>
                <w:bCs/>
                <w:color w:val="000000"/>
                <w:sz w:val="18"/>
                <w:szCs w:val="20"/>
              </w:rPr>
              <w:t>R</w:t>
            </w:r>
            <w:r w:rsidR="003F1156" w:rsidRPr="00BE664A">
              <w:rPr>
                <w:rFonts w:ascii="Calibri" w:eastAsia="Calibri" w:hAnsi="Calibri" w:cs="Calibri"/>
                <w:b/>
                <w:bCs/>
                <w:color w:val="000000"/>
                <w:sz w:val="18"/>
                <w:szCs w:val="20"/>
              </w:rPr>
              <w:t>ute 1B</w:t>
            </w:r>
          </w:p>
        </w:tc>
        <w:tc>
          <w:tcPr>
            <w:tcW w:w="2127" w:type="dxa"/>
            <w:shd w:val="clear" w:color="auto" w:fill="auto"/>
            <w:noWrap/>
            <w:hideMark/>
          </w:tcPr>
          <w:p w14:paraId="0281FD04" w14:textId="77777777" w:rsidR="003F1156" w:rsidRPr="00BE664A" w:rsidRDefault="003F1156" w:rsidP="0003761F">
            <w:pPr>
              <w:spacing w:before="0" w:after="0"/>
              <w:rPr>
                <w:rFonts w:ascii="Calibri" w:eastAsia="Calibri" w:hAnsi="Calibri" w:cs="Calibri"/>
                <w:color w:val="000000"/>
                <w:sz w:val="18"/>
                <w:szCs w:val="20"/>
              </w:rPr>
            </w:pPr>
            <w:r w:rsidRPr="00BE664A">
              <w:rPr>
                <w:rFonts w:ascii="Calibri" w:eastAsia="Calibri" w:hAnsi="Calibri" w:cs="Calibri"/>
                <w:color w:val="000000"/>
                <w:sz w:val="18"/>
                <w:szCs w:val="20"/>
              </w:rPr>
              <w:t>Keudah - Darussalam</w:t>
            </w:r>
          </w:p>
        </w:tc>
        <w:tc>
          <w:tcPr>
            <w:tcW w:w="1701" w:type="dxa"/>
            <w:shd w:val="clear" w:color="auto" w:fill="auto"/>
            <w:noWrap/>
            <w:hideMark/>
          </w:tcPr>
          <w:p w14:paraId="4FD444B0"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10.4</w:t>
            </w:r>
          </w:p>
        </w:tc>
        <w:tc>
          <w:tcPr>
            <w:tcW w:w="1743" w:type="dxa"/>
            <w:shd w:val="clear" w:color="auto" w:fill="auto"/>
            <w:noWrap/>
            <w:hideMark/>
          </w:tcPr>
          <w:p w14:paraId="1D5C03A9"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8.40</w:t>
            </w:r>
          </w:p>
        </w:tc>
        <w:tc>
          <w:tcPr>
            <w:tcW w:w="1660" w:type="dxa"/>
            <w:shd w:val="clear" w:color="auto" w:fill="auto"/>
            <w:noWrap/>
            <w:hideMark/>
          </w:tcPr>
          <w:p w14:paraId="6E052E34"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2</w:t>
            </w:r>
          </w:p>
        </w:tc>
      </w:tr>
      <w:tr w:rsidR="003F1156" w:rsidRPr="00BE664A" w14:paraId="066CB2F0" w14:textId="77777777" w:rsidTr="00BE664A">
        <w:trPr>
          <w:trHeight w:val="300"/>
          <w:jc w:val="center"/>
        </w:trPr>
        <w:tc>
          <w:tcPr>
            <w:tcW w:w="1696" w:type="dxa"/>
            <w:shd w:val="clear" w:color="auto" w:fill="E2EFD9"/>
            <w:noWrap/>
            <w:hideMark/>
          </w:tcPr>
          <w:p w14:paraId="0B3DD022" w14:textId="77777777" w:rsidR="003F1156" w:rsidRPr="00BE664A" w:rsidRDefault="001D5D17" w:rsidP="0003761F">
            <w:pPr>
              <w:spacing w:before="0" w:after="0"/>
              <w:jc w:val="center"/>
              <w:rPr>
                <w:rFonts w:ascii="Calibri" w:eastAsia="Calibri" w:hAnsi="Calibri" w:cs="Calibri"/>
                <w:b/>
                <w:bCs/>
                <w:color w:val="000000"/>
                <w:sz w:val="18"/>
                <w:szCs w:val="20"/>
              </w:rPr>
            </w:pPr>
            <w:r>
              <w:rPr>
                <w:rFonts w:ascii="Calibri" w:eastAsia="Calibri" w:hAnsi="Calibri" w:cs="Calibri"/>
                <w:b/>
                <w:bCs/>
                <w:color w:val="000000"/>
                <w:sz w:val="18"/>
                <w:szCs w:val="20"/>
              </w:rPr>
              <w:t>R</w:t>
            </w:r>
            <w:r w:rsidR="003F1156" w:rsidRPr="00BE664A">
              <w:rPr>
                <w:rFonts w:ascii="Calibri" w:eastAsia="Calibri" w:hAnsi="Calibri" w:cs="Calibri"/>
                <w:b/>
                <w:bCs/>
                <w:color w:val="000000"/>
                <w:sz w:val="18"/>
                <w:szCs w:val="20"/>
              </w:rPr>
              <w:t>ute 1C</w:t>
            </w:r>
          </w:p>
        </w:tc>
        <w:tc>
          <w:tcPr>
            <w:tcW w:w="2127" w:type="dxa"/>
            <w:shd w:val="clear" w:color="auto" w:fill="E2EFD9"/>
            <w:noWrap/>
            <w:hideMark/>
          </w:tcPr>
          <w:p w14:paraId="5D665528" w14:textId="77777777" w:rsidR="003F1156" w:rsidRPr="00BE664A" w:rsidRDefault="003F1156" w:rsidP="0003761F">
            <w:pPr>
              <w:spacing w:before="0" w:after="0"/>
              <w:rPr>
                <w:rFonts w:ascii="Calibri" w:eastAsia="Calibri" w:hAnsi="Calibri" w:cs="Calibri"/>
                <w:color w:val="000000"/>
                <w:sz w:val="18"/>
                <w:szCs w:val="20"/>
              </w:rPr>
            </w:pPr>
            <w:r w:rsidRPr="00BE664A">
              <w:rPr>
                <w:rFonts w:ascii="Calibri" w:eastAsia="Calibri" w:hAnsi="Calibri" w:cs="Calibri"/>
                <w:color w:val="000000"/>
                <w:sz w:val="18"/>
                <w:szCs w:val="20"/>
              </w:rPr>
              <w:t>Keudah - Unsyiah</w:t>
            </w:r>
          </w:p>
        </w:tc>
        <w:tc>
          <w:tcPr>
            <w:tcW w:w="1701" w:type="dxa"/>
            <w:shd w:val="clear" w:color="auto" w:fill="E2EFD9"/>
            <w:noWrap/>
            <w:hideMark/>
          </w:tcPr>
          <w:p w14:paraId="39DDD133"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11.6</w:t>
            </w:r>
          </w:p>
        </w:tc>
        <w:tc>
          <w:tcPr>
            <w:tcW w:w="1743" w:type="dxa"/>
            <w:shd w:val="clear" w:color="auto" w:fill="E2EFD9"/>
            <w:noWrap/>
            <w:hideMark/>
          </w:tcPr>
          <w:p w14:paraId="0DAF5A10"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8.26</w:t>
            </w:r>
          </w:p>
        </w:tc>
        <w:tc>
          <w:tcPr>
            <w:tcW w:w="1660" w:type="dxa"/>
            <w:shd w:val="clear" w:color="auto" w:fill="E2EFD9"/>
            <w:noWrap/>
            <w:hideMark/>
          </w:tcPr>
          <w:p w14:paraId="1B1EC4B2" w14:textId="77777777" w:rsidR="003F1156" w:rsidRPr="00BE664A" w:rsidRDefault="003F1156" w:rsidP="0003761F">
            <w:pPr>
              <w:spacing w:before="0" w:after="0"/>
              <w:jc w:val="center"/>
              <w:rPr>
                <w:rFonts w:ascii="Calibri" w:eastAsia="Calibri" w:hAnsi="Calibri" w:cs="Calibri"/>
                <w:color w:val="000000"/>
                <w:sz w:val="18"/>
                <w:szCs w:val="20"/>
              </w:rPr>
            </w:pPr>
            <w:r w:rsidRPr="00BE664A">
              <w:rPr>
                <w:rFonts w:ascii="Calibri" w:eastAsia="Calibri" w:hAnsi="Calibri" w:cs="Calibri"/>
                <w:color w:val="000000"/>
                <w:sz w:val="18"/>
                <w:szCs w:val="20"/>
              </w:rPr>
              <w:t>3.34</w:t>
            </w:r>
          </w:p>
        </w:tc>
      </w:tr>
    </w:tbl>
    <w:p w14:paraId="1319659A" w14:textId="77777777" w:rsidR="003F1156" w:rsidRPr="0064036B" w:rsidRDefault="00536EE4" w:rsidP="00BE664A">
      <w:pPr>
        <w:pStyle w:val="Quote"/>
      </w:pPr>
      <w:r>
        <w:rPr>
          <w:b/>
        </w:rPr>
        <w:t>Sumber</w:t>
      </w:r>
      <w:r w:rsidR="003F1156" w:rsidRPr="0064036B">
        <w:rPr>
          <w:b/>
        </w:rPr>
        <w:t>:</w:t>
      </w:r>
      <w:r w:rsidR="003F1156" w:rsidRPr="0064036B">
        <w:t xml:space="preserve"> </w:t>
      </w:r>
      <w:r w:rsidR="000E0A51">
        <w:t>Konsultan</w:t>
      </w:r>
    </w:p>
    <w:p w14:paraId="505B7234" w14:textId="77777777" w:rsidR="00BE664A" w:rsidRDefault="00BE664A" w:rsidP="00BE664A">
      <w:pPr>
        <w:pStyle w:val="Caption"/>
      </w:pPr>
      <w:r>
        <w:br w:type="page"/>
      </w:r>
    </w:p>
    <w:p w14:paraId="5F3903A4" w14:textId="77777777" w:rsidR="00305717" w:rsidRDefault="00BE664A" w:rsidP="00BE664A">
      <w:pPr>
        <w:pStyle w:val="Caption"/>
      </w:pPr>
      <w:bookmarkStart w:id="210" w:name="_Toc478995736"/>
      <w:r>
        <w:t xml:space="preserve">Gambar 9. </w:t>
      </w:r>
      <w:r>
        <w:fldChar w:fldCharType="begin"/>
      </w:r>
      <w:r>
        <w:instrText xml:space="preserve"> SEQ Gambar_9. \* ARABIC </w:instrText>
      </w:r>
      <w:r>
        <w:fldChar w:fldCharType="separate"/>
      </w:r>
      <w:r w:rsidR="00031F7D">
        <w:rPr>
          <w:noProof/>
        </w:rPr>
        <w:t>10</w:t>
      </w:r>
      <w:r>
        <w:fldChar w:fldCharType="end"/>
      </w:r>
      <w:r>
        <w:t xml:space="preserve"> </w:t>
      </w:r>
      <w:r w:rsidR="00305717">
        <w:t>Cakupan Tiga Rute BRT</w:t>
      </w:r>
      <w:bookmarkEnd w:id="210"/>
    </w:p>
    <w:p w14:paraId="294D80BF" w14:textId="77777777" w:rsidR="003F1156" w:rsidRDefault="003F1156" w:rsidP="003F1156">
      <w:pPr>
        <w:spacing w:before="0" w:after="0"/>
        <w:jc w:val="center"/>
        <w:rPr>
          <w:rFonts w:eastAsia="Calibri"/>
        </w:rPr>
      </w:pPr>
      <w:r w:rsidRPr="00422540">
        <w:rPr>
          <w:rFonts w:eastAsia="Calibri"/>
          <w:noProof/>
        </w:rPr>
        <w:drawing>
          <wp:inline distT="0" distB="0" distL="0" distR="0" wp14:anchorId="7B17BE61" wp14:editId="58EF7B5C">
            <wp:extent cx="5400000" cy="3822957"/>
            <wp:effectExtent l="19050" t="19050" r="10795" b="25400"/>
            <wp:docPr id="52" name="Picture 52" descr="BRT routes Com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RT routes Combin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822957"/>
                    </a:xfrm>
                    <a:prstGeom prst="rect">
                      <a:avLst/>
                    </a:prstGeom>
                    <a:noFill/>
                    <a:ln>
                      <a:solidFill>
                        <a:schemeClr val="tx1"/>
                      </a:solidFill>
                    </a:ln>
                  </pic:spPr>
                </pic:pic>
              </a:graphicData>
            </a:graphic>
          </wp:inline>
        </w:drawing>
      </w:r>
    </w:p>
    <w:p w14:paraId="1D50F4E2" w14:textId="77777777" w:rsidR="003F1156" w:rsidRDefault="00536EE4" w:rsidP="00847B69">
      <w:pPr>
        <w:pStyle w:val="Quote"/>
      </w:pPr>
      <w:r>
        <w:rPr>
          <w:b/>
        </w:rPr>
        <w:t>Sumber</w:t>
      </w:r>
      <w:r w:rsidR="003F1156" w:rsidRPr="0064036B">
        <w:rPr>
          <w:b/>
        </w:rPr>
        <w:t>:</w:t>
      </w:r>
      <w:r w:rsidR="003F1156" w:rsidRPr="0064036B">
        <w:t xml:space="preserve"> </w:t>
      </w:r>
      <w:r w:rsidR="000E0A51">
        <w:t>Konsultan</w:t>
      </w:r>
    </w:p>
    <w:p w14:paraId="45CF3F3E" w14:textId="77777777" w:rsidR="00847B69" w:rsidRPr="00847B69" w:rsidRDefault="00847B69" w:rsidP="00847B69"/>
    <w:p w14:paraId="3ABA0FC1" w14:textId="77777777" w:rsidR="00305717" w:rsidRDefault="00BE664A" w:rsidP="00305717">
      <w:pPr>
        <w:pStyle w:val="Heading2"/>
      </w:pPr>
      <w:bookmarkStart w:id="211" w:name="_Toc478995635"/>
      <w:r>
        <w:t>9</w:t>
      </w:r>
      <w:r w:rsidR="00305717">
        <w:t xml:space="preserve">.5 Halte Bus </w:t>
      </w:r>
      <w:r w:rsidR="003F1156">
        <w:t xml:space="preserve">di </w:t>
      </w:r>
      <w:r w:rsidR="00305717">
        <w:t>Luar Koridor</w:t>
      </w:r>
      <w:bookmarkEnd w:id="211"/>
    </w:p>
    <w:p w14:paraId="0EFB3DFA" w14:textId="77777777" w:rsidR="00305717" w:rsidRDefault="00305717" w:rsidP="00305717">
      <w:r>
        <w:t>Halte bus luar koridor diperlukan sehingga bus BRT dapat menaikkan</w:t>
      </w:r>
      <w:r w:rsidRPr="007F1EE4">
        <w:t xml:space="preserve"> dan m</w:t>
      </w:r>
      <w:r>
        <w:t>enurunkan penumpang. Untuk tiga</w:t>
      </w:r>
      <w:r w:rsidRPr="007F1EE4">
        <w:t xml:space="preserve"> rute </w:t>
      </w:r>
      <w:r>
        <w:rPr>
          <w:i/>
        </w:rPr>
        <w:t>direct service</w:t>
      </w:r>
      <w:r w:rsidRPr="007F1EE4">
        <w:t xml:space="preserve">, </w:t>
      </w:r>
      <w:r>
        <w:t xml:space="preserve">terdapat </w:t>
      </w:r>
      <w:r w:rsidRPr="007F1EE4">
        <w:t xml:space="preserve">17 halte bus </w:t>
      </w:r>
      <w:r>
        <w:t>di luar koridor</w:t>
      </w:r>
      <w:r w:rsidRPr="007F1EE4">
        <w:t xml:space="preserve"> yang diusulkan.</w:t>
      </w:r>
    </w:p>
    <w:p w14:paraId="578551A6" w14:textId="44074B02" w:rsidR="00305717" w:rsidRDefault="00305717" w:rsidP="00305717">
      <w:r w:rsidRPr="004D522B">
        <w:t xml:space="preserve">Sekitar </w:t>
      </w:r>
      <w:r w:rsidR="004B7605">
        <w:t>Krueng</w:t>
      </w:r>
      <w:r w:rsidRPr="004D522B">
        <w:t xml:space="preserve"> Cut d</w:t>
      </w:r>
      <w:r>
        <w:t xml:space="preserve">an Darussalam, halte bus yang sudah </w:t>
      </w:r>
      <w:r w:rsidRPr="004D522B">
        <w:t>a</w:t>
      </w:r>
      <w:r>
        <w:t>da</w:t>
      </w:r>
      <w:r w:rsidRPr="004D522B">
        <w:t xml:space="preserve"> tidak cocok</w:t>
      </w:r>
      <w:r>
        <w:t xml:space="preserve"> diusulkan untuk </w:t>
      </w:r>
      <w:r>
        <w:rPr>
          <w:i/>
        </w:rPr>
        <w:t>Direct Service</w:t>
      </w:r>
      <w:r w:rsidRPr="004D522B">
        <w:t xml:space="preserve">. Dengan demikian, </w:t>
      </w:r>
      <w:r>
        <w:t>halte bus yang baru</w:t>
      </w:r>
      <w:r w:rsidRPr="004D522B">
        <w:t xml:space="preserve"> perlu </w:t>
      </w:r>
      <w:r>
        <w:t>disediakan pada jarak antara 300 hingga</w:t>
      </w:r>
      <w:r w:rsidRPr="004D522B">
        <w:t xml:space="preserve"> 500 meter, dengan memperhatikan lokasi dan kapasitas fi</w:t>
      </w:r>
      <w:r>
        <w:t>sik yang diperlukan</w:t>
      </w:r>
      <w:r w:rsidRPr="004D522B">
        <w:t xml:space="preserve"> untuk </w:t>
      </w:r>
      <w:r>
        <w:t xml:space="preserve">memenuhi </w:t>
      </w:r>
      <w:r w:rsidRPr="004D522B">
        <w:t>ting</w:t>
      </w:r>
      <w:r>
        <w:t>kat permintaan</w:t>
      </w:r>
      <w:r w:rsidRPr="004D522B">
        <w:t xml:space="preserve"> (terutama di U</w:t>
      </w:r>
      <w:r>
        <w:t xml:space="preserve">niversitas). Ketika </w:t>
      </w:r>
      <w:r w:rsidR="003F1156">
        <w:t>sudah memasuki tahapan desain lebih lanjut, maka perlu dilakukan peninjauan terhadap</w:t>
      </w:r>
      <w:r w:rsidRPr="004D522B">
        <w:t xml:space="preserve"> lokasi halte bu</w:t>
      </w:r>
      <w:r w:rsidR="003F1156">
        <w:t>s yang sebenarnya dan ukuran yang sesuai</w:t>
      </w:r>
      <w:r w:rsidRPr="004D522B">
        <w:t>.</w:t>
      </w:r>
    </w:p>
    <w:p w14:paraId="309A1F21" w14:textId="77777777" w:rsidR="00BE664A" w:rsidRDefault="00BE664A" w:rsidP="00305717">
      <w:pPr>
        <w:jc w:val="center"/>
      </w:pPr>
      <w:r>
        <w:br w:type="page"/>
      </w:r>
    </w:p>
    <w:p w14:paraId="23A8F5F4" w14:textId="77777777" w:rsidR="00305717" w:rsidRDefault="00BE664A" w:rsidP="00BE664A">
      <w:pPr>
        <w:pStyle w:val="Caption"/>
      </w:pPr>
      <w:bookmarkStart w:id="212" w:name="_Toc478995737"/>
      <w:r>
        <w:t xml:space="preserve">Gambar 9. </w:t>
      </w:r>
      <w:r>
        <w:fldChar w:fldCharType="begin"/>
      </w:r>
      <w:r>
        <w:instrText xml:space="preserve"> SEQ Gambar_9. \* ARABIC </w:instrText>
      </w:r>
      <w:r>
        <w:fldChar w:fldCharType="separate"/>
      </w:r>
      <w:r w:rsidR="00031F7D">
        <w:rPr>
          <w:noProof/>
        </w:rPr>
        <w:t>11</w:t>
      </w:r>
      <w:r>
        <w:fldChar w:fldCharType="end"/>
      </w:r>
      <w:r>
        <w:t xml:space="preserve"> </w:t>
      </w:r>
      <w:r w:rsidR="00305717">
        <w:t>Rancangan Halte Bus Luar Koridor di Universitas Syiah Kuala</w:t>
      </w:r>
      <w:bookmarkEnd w:id="212"/>
    </w:p>
    <w:p w14:paraId="23F057A0" w14:textId="77777777" w:rsidR="00305717" w:rsidRDefault="00305717" w:rsidP="00305717">
      <w:pPr>
        <w:jc w:val="center"/>
      </w:pPr>
      <w:r>
        <w:t>Sebelum</w:t>
      </w:r>
    </w:p>
    <w:p w14:paraId="565E61A0" w14:textId="77777777" w:rsidR="003F1156" w:rsidRDefault="003F1156" w:rsidP="00305717">
      <w:pPr>
        <w:jc w:val="center"/>
      </w:pPr>
      <w:r>
        <w:rPr>
          <w:rFonts w:eastAsia="Calibri"/>
          <w:noProof/>
          <w:sz w:val="20"/>
        </w:rPr>
        <w:drawing>
          <wp:inline distT="0" distB="0" distL="0" distR="0" wp14:anchorId="765C5674" wp14:editId="4F6D9EC5">
            <wp:extent cx="5039995" cy="3031490"/>
            <wp:effectExtent l="19050" t="19050" r="27305"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9995" cy="3031490"/>
                    </a:xfrm>
                    <a:prstGeom prst="rect">
                      <a:avLst/>
                    </a:prstGeom>
                    <a:noFill/>
                    <a:ln w="9525">
                      <a:solidFill>
                        <a:srgbClr val="000000"/>
                      </a:solidFill>
                      <a:miter lim="800000"/>
                      <a:headEnd/>
                      <a:tailEnd/>
                    </a:ln>
                  </pic:spPr>
                </pic:pic>
              </a:graphicData>
            </a:graphic>
          </wp:inline>
        </w:drawing>
      </w:r>
    </w:p>
    <w:p w14:paraId="7DD4226B" w14:textId="77777777" w:rsidR="00305717" w:rsidRDefault="00305717" w:rsidP="00305717">
      <w:pPr>
        <w:jc w:val="center"/>
      </w:pPr>
      <w:r>
        <w:t>Sesudah</w:t>
      </w:r>
    </w:p>
    <w:p w14:paraId="4E396745" w14:textId="77777777" w:rsidR="003F1156" w:rsidRDefault="003F1156" w:rsidP="00305717">
      <w:pPr>
        <w:jc w:val="center"/>
      </w:pPr>
      <w:r>
        <w:rPr>
          <w:rFonts w:eastAsia="Calibri"/>
          <w:b/>
          <w:i/>
          <w:noProof/>
          <w:sz w:val="20"/>
          <w:szCs w:val="20"/>
          <w:u w:val="single"/>
        </w:rPr>
        <w:drawing>
          <wp:inline distT="0" distB="0" distL="0" distR="0" wp14:anchorId="3B70C482" wp14:editId="702F7A01">
            <wp:extent cx="5039995" cy="2906395"/>
            <wp:effectExtent l="19050" t="19050" r="27305" b="273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9995" cy="2906395"/>
                    </a:xfrm>
                    <a:prstGeom prst="rect">
                      <a:avLst/>
                    </a:prstGeom>
                    <a:noFill/>
                    <a:ln w="9525">
                      <a:solidFill>
                        <a:srgbClr val="000000"/>
                      </a:solidFill>
                      <a:miter lim="800000"/>
                      <a:headEnd/>
                      <a:tailEnd/>
                    </a:ln>
                  </pic:spPr>
                </pic:pic>
              </a:graphicData>
            </a:graphic>
          </wp:inline>
        </w:drawing>
      </w:r>
    </w:p>
    <w:p w14:paraId="0B3B9A69" w14:textId="77777777" w:rsidR="003F1156" w:rsidRPr="008105A5" w:rsidRDefault="00536EE4" w:rsidP="00BE664A">
      <w:pPr>
        <w:pStyle w:val="Quote"/>
      </w:pPr>
      <w:r>
        <w:rPr>
          <w:b/>
        </w:rPr>
        <w:t>Sumber</w:t>
      </w:r>
      <w:r w:rsidR="003F1156" w:rsidRPr="008105A5">
        <w:rPr>
          <w:b/>
        </w:rPr>
        <w:t>:</w:t>
      </w:r>
      <w:r w:rsidR="003F1156" w:rsidRPr="008105A5">
        <w:t xml:space="preserve"> </w:t>
      </w:r>
      <w:r w:rsidR="000E0A51">
        <w:t>Konsultan</w:t>
      </w:r>
    </w:p>
    <w:p w14:paraId="089F678B" w14:textId="77777777" w:rsidR="00305717" w:rsidRDefault="00305717" w:rsidP="00305717">
      <w:pPr>
        <w:jc w:val="center"/>
      </w:pPr>
    </w:p>
    <w:p w14:paraId="6653F837" w14:textId="77777777" w:rsidR="00305717" w:rsidRDefault="00BE664A" w:rsidP="00305717">
      <w:pPr>
        <w:pStyle w:val="Heading2"/>
      </w:pPr>
      <w:bookmarkStart w:id="213" w:name="_Toc478995636"/>
      <w:r>
        <w:t>9</w:t>
      </w:r>
      <w:r w:rsidR="00305717">
        <w:t>.6 Peningkatan Kualitas Kendaraan dan Infrastruktur BRT</w:t>
      </w:r>
      <w:bookmarkEnd w:id="213"/>
    </w:p>
    <w:p w14:paraId="3E664314" w14:textId="77777777" w:rsidR="00305717" w:rsidRDefault="00BE664A" w:rsidP="00BE664A">
      <w:pPr>
        <w:pStyle w:val="Heading3"/>
      </w:pPr>
      <w:bookmarkStart w:id="214" w:name="_Toc478995637"/>
      <w:r>
        <w:t>9</w:t>
      </w:r>
      <w:r w:rsidR="00305717">
        <w:t>.6.1 Susunan Rancangan Kendaraan</w:t>
      </w:r>
      <w:bookmarkEnd w:id="214"/>
    </w:p>
    <w:p w14:paraId="74281BB9" w14:textId="77777777" w:rsidR="00305717" w:rsidRDefault="00305717" w:rsidP="00305717">
      <w:r>
        <w:t>Terdapat d</w:t>
      </w:r>
      <w:r w:rsidRPr="00776F07">
        <w:t xml:space="preserve">ua jenis bus </w:t>
      </w:r>
      <w:r w:rsidR="003F1156">
        <w:t xml:space="preserve">yang </w:t>
      </w:r>
      <w:r w:rsidRPr="00776F07">
        <w:t>diusulkan un</w:t>
      </w:r>
      <w:r>
        <w:t>tuk BRT Banda Aceh, yaitu</w:t>
      </w:r>
      <w:r w:rsidRPr="00776F07">
        <w:t xml:space="preserve"> bus 9 meter dan bus 12 meter. Dengan </w:t>
      </w:r>
      <w:r w:rsidR="003F1156">
        <w:t xml:space="preserve">sistem </w:t>
      </w:r>
      <w:r w:rsidRPr="00776F07">
        <w:t xml:space="preserve">operasi </w:t>
      </w:r>
      <w:r>
        <w:t xml:space="preserve">BRT </w:t>
      </w:r>
      <w:r w:rsidRPr="00776F07">
        <w:rPr>
          <w:i/>
        </w:rPr>
        <w:t>Direct Service</w:t>
      </w:r>
      <w:r w:rsidRPr="00776F07">
        <w:t>, bus</w:t>
      </w:r>
      <w:r>
        <w:t xml:space="preserve">-bus BRT akan (sering) melewati </w:t>
      </w:r>
      <w:r w:rsidRPr="00776F07">
        <w:t xml:space="preserve">jalan sempit di luar koridor, seperti Jalan Teuku Glee Iniem dan Jalan Krueng Raya. Dalam hal ini, </w:t>
      </w:r>
      <w:r>
        <w:t>bus 9 meter dengan lebar 2.2-2.</w:t>
      </w:r>
      <w:r w:rsidRPr="00776F07">
        <w:t>5 meter lebih tepat untuk beroperasi. Bus 12 meter dipe</w:t>
      </w:r>
      <w:r>
        <w:t>rlukan untuk operasi di</w:t>
      </w:r>
      <w:r w:rsidRPr="00776F07">
        <w:t xml:space="preserve"> koridor BRT.</w:t>
      </w:r>
    </w:p>
    <w:p w14:paraId="41BC70A8" w14:textId="77777777" w:rsidR="00305717" w:rsidRDefault="00305717" w:rsidP="00305717">
      <w:r w:rsidRPr="00776F07">
        <w:t xml:space="preserve">Dengan bus </w:t>
      </w:r>
      <w:r>
        <w:rPr>
          <w:i/>
        </w:rPr>
        <w:t xml:space="preserve">Direct Service </w:t>
      </w:r>
      <w:r>
        <w:t>yang melayani</w:t>
      </w:r>
      <w:r w:rsidRPr="00776F07">
        <w:t xml:space="preserve"> </w:t>
      </w:r>
      <w:r>
        <w:t>koridor BRT dan luar koridor</w:t>
      </w:r>
      <w:r w:rsidRPr="00776F07">
        <w:t>, mereka harus memiliki pintu di kedua sisi, dan pintu masuk</w:t>
      </w:r>
      <w:r>
        <w:t xml:space="preserve"> dengan</w:t>
      </w:r>
      <w:r w:rsidRPr="00776F07">
        <w:t xml:space="preserve"> lantai rendah (30-35 cm) untuk memastikan akses yang mudah dari sisi trotoar ke bus.</w:t>
      </w:r>
    </w:p>
    <w:p w14:paraId="753ABEF6" w14:textId="77777777" w:rsidR="00305717" w:rsidRDefault="00BE664A" w:rsidP="00BE664A">
      <w:pPr>
        <w:pStyle w:val="Caption"/>
      </w:pPr>
      <w:bookmarkStart w:id="215" w:name="_Toc478995738"/>
      <w:r>
        <w:t xml:space="preserve">Gambar 9. </w:t>
      </w:r>
      <w:r>
        <w:fldChar w:fldCharType="begin"/>
      </w:r>
      <w:r>
        <w:instrText xml:space="preserve"> SEQ Gambar_9. \* ARABIC </w:instrText>
      </w:r>
      <w:r>
        <w:fldChar w:fldCharType="separate"/>
      </w:r>
      <w:r w:rsidR="00031F7D">
        <w:rPr>
          <w:noProof/>
        </w:rPr>
        <w:t>12</w:t>
      </w:r>
      <w:r>
        <w:fldChar w:fldCharType="end"/>
      </w:r>
      <w:r>
        <w:t xml:space="preserve"> </w:t>
      </w:r>
      <w:r w:rsidR="00305717">
        <w:t>Konfigurasi Bus (9m)</w:t>
      </w:r>
      <w:bookmarkEnd w:id="215"/>
    </w:p>
    <w:p w14:paraId="69BCCCB7" w14:textId="77777777" w:rsidR="003F1156" w:rsidRDefault="003F1156" w:rsidP="00BE664A">
      <w:pPr>
        <w:spacing w:after="0"/>
        <w:jc w:val="center"/>
        <w:rPr>
          <w:rFonts w:eastAsia="Calibri"/>
        </w:rPr>
      </w:pPr>
      <w:r w:rsidRPr="007F30C3">
        <w:rPr>
          <w:noProof/>
        </w:rPr>
        <w:drawing>
          <wp:inline distT="0" distB="0" distL="0" distR="0" wp14:anchorId="68685CD7" wp14:editId="06BE9447">
            <wp:extent cx="5401310" cy="4178300"/>
            <wp:effectExtent l="19050" t="19050" r="27940" b="12700"/>
            <wp:docPr id="55" name="Picture 55"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1310" cy="4178300"/>
                    </a:xfrm>
                    <a:prstGeom prst="rect">
                      <a:avLst/>
                    </a:prstGeom>
                    <a:noFill/>
                    <a:ln w="6350" cmpd="sng">
                      <a:solidFill>
                        <a:srgbClr val="000000"/>
                      </a:solidFill>
                      <a:miter lim="800000"/>
                      <a:headEnd/>
                      <a:tailEnd/>
                    </a:ln>
                    <a:effectLst/>
                  </pic:spPr>
                </pic:pic>
              </a:graphicData>
            </a:graphic>
          </wp:inline>
        </w:drawing>
      </w:r>
    </w:p>
    <w:p w14:paraId="0B06714F" w14:textId="77777777" w:rsidR="003F1156" w:rsidRPr="00E65C30" w:rsidRDefault="00536EE4" w:rsidP="00BE664A">
      <w:pPr>
        <w:pStyle w:val="Quote"/>
      </w:pPr>
      <w:r>
        <w:rPr>
          <w:b/>
        </w:rPr>
        <w:t>Sumber</w:t>
      </w:r>
      <w:r w:rsidR="003F1156" w:rsidRPr="00E65C30">
        <w:rPr>
          <w:b/>
        </w:rPr>
        <w:t>:</w:t>
      </w:r>
      <w:r w:rsidR="003F1156" w:rsidRPr="00E65C30">
        <w:t xml:space="preserve"> </w:t>
      </w:r>
      <w:r w:rsidR="000E0A51">
        <w:t>Konsultan</w:t>
      </w:r>
    </w:p>
    <w:p w14:paraId="11359B99" w14:textId="77777777" w:rsidR="00BE664A" w:rsidRDefault="00BE664A" w:rsidP="00305717">
      <w:pPr>
        <w:jc w:val="center"/>
      </w:pPr>
      <w:r>
        <w:br w:type="page"/>
      </w:r>
    </w:p>
    <w:p w14:paraId="509F0363" w14:textId="77777777" w:rsidR="00305717" w:rsidRDefault="00BE664A" w:rsidP="00BE664A">
      <w:pPr>
        <w:pStyle w:val="Caption"/>
      </w:pPr>
      <w:bookmarkStart w:id="216" w:name="_Toc478995739"/>
      <w:r>
        <w:t xml:space="preserve">Gambar 9. </w:t>
      </w:r>
      <w:r>
        <w:fldChar w:fldCharType="begin"/>
      </w:r>
      <w:r>
        <w:instrText xml:space="preserve"> SEQ Gambar_9. \* ARABIC </w:instrText>
      </w:r>
      <w:r>
        <w:fldChar w:fldCharType="separate"/>
      </w:r>
      <w:r w:rsidR="00031F7D">
        <w:rPr>
          <w:noProof/>
        </w:rPr>
        <w:t>13</w:t>
      </w:r>
      <w:r>
        <w:fldChar w:fldCharType="end"/>
      </w:r>
      <w:r>
        <w:t xml:space="preserve"> </w:t>
      </w:r>
      <w:r w:rsidR="00305717">
        <w:t>Konfigurasi Bus (12m)</w:t>
      </w:r>
      <w:bookmarkEnd w:id="2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tblGrid>
      <w:tr w:rsidR="003F1156" w:rsidRPr="00E679E3" w14:paraId="0301D372" w14:textId="77777777" w:rsidTr="0003761F">
        <w:trPr>
          <w:jc w:val="center"/>
        </w:trPr>
        <w:tc>
          <w:tcPr>
            <w:tcW w:w="7621" w:type="dxa"/>
            <w:shd w:val="clear" w:color="auto" w:fill="auto"/>
          </w:tcPr>
          <w:p w14:paraId="7F51DFC0" w14:textId="77777777" w:rsidR="003F1156" w:rsidRPr="00E679E3" w:rsidRDefault="003F1156" w:rsidP="0003761F">
            <w:pPr>
              <w:spacing w:after="0" w:line="240" w:lineRule="auto"/>
              <w:rPr>
                <w:rFonts w:eastAsia="Calibri"/>
              </w:rPr>
            </w:pPr>
            <w:r w:rsidRPr="00E679E3">
              <w:rPr>
                <w:rFonts w:eastAsia="Calibri"/>
                <w:noProof/>
              </w:rPr>
              <w:drawing>
                <wp:inline distT="0" distB="0" distL="0" distR="0" wp14:anchorId="584B180C" wp14:editId="53E65D4C">
                  <wp:extent cx="4646295" cy="4274185"/>
                  <wp:effectExtent l="0" t="0" r="1905" b="0"/>
                  <wp:docPr id="56" name="Picture 56" descr="12 Metre Bus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 Metre Bus cropp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6295" cy="4274185"/>
                          </a:xfrm>
                          <a:prstGeom prst="rect">
                            <a:avLst/>
                          </a:prstGeom>
                          <a:noFill/>
                          <a:ln>
                            <a:noFill/>
                          </a:ln>
                        </pic:spPr>
                      </pic:pic>
                    </a:graphicData>
                  </a:graphic>
                </wp:inline>
              </w:drawing>
            </w:r>
          </w:p>
        </w:tc>
      </w:tr>
    </w:tbl>
    <w:p w14:paraId="78197847" w14:textId="77777777" w:rsidR="003F1156" w:rsidRPr="00BE664A" w:rsidRDefault="003F1156" w:rsidP="00BE664A">
      <w:pPr>
        <w:pStyle w:val="Quote"/>
      </w:pPr>
      <w:r>
        <w:rPr>
          <w:rFonts w:cs="Times New Roman"/>
          <w:noProof w:val="0"/>
          <w:sz w:val="24"/>
          <w:szCs w:val="24"/>
        </w:rPr>
        <w:t xml:space="preserve">     </w:t>
      </w:r>
      <w:r w:rsidR="00536EE4" w:rsidRPr="00BE664A">
        <w:t>Sumber</w:t>
      </w:r>
      <w:r w:rsidRPr="00BE664A">
        <w:t xml:space="preserve">: </w:t>
      </w:r>
      <w:r w:rsidR="000E0A51" w:rsidRPr="00BE664A">
        <w:t>Konsultan</w:t>
      </w:r>
    </w:p>
    <w:p w14:paraId="04284106" w14:textId="77777777" w:rsidR="00305717" w:rsidRDefault="00BE664A" w:rsidP="00BE664A">
      <w:pPr>
        <w:pStyle w:val="Heading3"/>
      </w:pPr>
      <w:bookmarkStart w:id="217" w:name="_Toc478995638"/>
      <w:r>
        <w:t>9</w:t>
      </w:r>
      <w:r w:rsidR="003F1156">
        <w:t>.6.2 Desain</w:t>
      </w:r>
      <w:r w:rsidR="00305717">
        <w:t xml:space="preserve"> Stasiun</w:t>
      </w:r>
      <w:bookmarkEnd w:id="217"/>
    </w:p>
    <w:p w14:paraId="175325B9" w14:textId="77777777" w:rsidR="00305717" w:rsidRDefault="00305717" w:rsidP="00305717">
      <w:r w:rsidRPr="001A7C6D">
        <w:t>Untuk tujuan r</w:t>
      </w:r>
      <w:r>
        <w:t>eferensi</w:t>
      </w:r>
      <w:r w:rsidRPr="001A7C6D">
        <w:t>, ketika merancang konsep stasiun BRT, fitur desain kunci berikut perlu dipertimbangkan:</w:t>
      </w:r>
    </w:p>
    <w:p w14:paraId="6BDAF9EE" w14:textId="77777777" w:rsidR="00305717" w:rsidRDefault="00305717" w:rsidP="00BE664A">
      <w:pPr>
        <w:spacing w:line="276" w:lineRule="auto"/>
      </w:pPr>
      <w:r>
        <w:t>i. Stasiun dengan kapasitas tinggi</w:t>
      </w:r>
    </w:p>
    <w:p w14:paraId="4AB3037D" w14:textId="77777777" w:rsidR="00305717" w:rsidRDefault="00305717" w:rsidP="00BE664A">
      <w:pPr>
        <w:spacing w:line="276" w:lineRule="auto"/>
      </w:pPr>
      <w:r>
        <w:t>ii. Stasiun yang luas dan nyaman</w:t>
      </w:r>
    </w:p>
    <w:p w14:paraId="5099BF21" w14:textId="77777777" w:rsidR="00305717" w:rsidRDefault="00305717" w:rsidP="00BE664A">
      <w:pPr>
        <w:spacing w:line="276" w:lineRule="auto"/>
      </w:pPr>
      <w:r>
        <w:t>iii. Stasiun yang aman dan terlindung dari cuaca</w:t>
      </w:r>
    </w:p>
    <w:p w14:paraId="35464455" w14:textId="77777777" w:rsidR="00305717" w:rsidRDefault="00305717" w:rsidP="00BE664A">
      <w:pPr>
        <w:spacing w:line="276" w:lineRule="auto"/>
      </w:pPr>
      <w:r>
        <w:t xml:space="preserve">iv. </w:t>
      </w:r>
      <w:r w:rsidR="003F1156">
        <w:t>Mudah diakses</w:t>
      </w:r>
    </w:p>
    <w:p w14:paraId="63B84792" w14:textId="77777777" w:rsidR="00305717" w:rsidRDefault="00305717" w:rsidP="00BE664A">
      <w:pPr>
        <w:spacing w:line="276" w:lineRule="auto"/>
      </w:pPr>
      <w:r>
        <w:t xml:space="preserve">v. Sirkulasi penumpang yang baik </w:t>
      </w:r>
    </w:p>
    <w:p w14:paraId="2F9E8BF3" w14:textId="77777777" w:rsidR="00305717" w:rsidRDefault="00305717" w:rsidP="00305717">
      <w:r>
        <w:t xml:space="preserve">Untuk Banda Aceh, </w:t>
      </w:r>
      <w:r w:rsidRPr="00E5425D">
        <w:t xml:space="preserve">sebagian besar stasiun dapat dirancang </w:t>
      </w:r>
      <w:r w:rsidR="003F1156">
        <w:t>dengan tipe</w:t>
      </w:r>
      <w:r w:rsidRPr="00E5425D">
        <w:t xml:space="preserve"> </w:t>
      </w:r>
      <w:r>
        <w:rPr>
          <w:i/>
        </w:rPr>
        <w:t>sub-stop</w:t>
      </w:r>
      <w:r>
        <w:t xml:space="preserve"> karena permintaannya </w:t>
      </w:r>
      <w:r w:rsidR="003F1156">
        <w:t xml:space="preserve">penumpang masih dalam kategori </w:t>
      </w:r>
      <w:r>
        <w:t>sedang</w:t>
      </w:r>
      <w:r w:rsidRPr="00E5425D">
        <w:t xml:space="preserve">. Dalam konteks ini, </w:t>
      </w:r>
      <w:r w:rsidR="003F0A00">
        <w:t xml:space="preserve">tidak </w:t>
      </w:r>
      <w:r w:rsidR="00FB31EA">
        <w:t>diperlukan jalur khusus untuk menyiap pada fase awal operasional.</w:t>
      </w:r>
    </w:p>
    <w:p w14:paraId="706BAFEF" w14:textId="77777777" w:rsidR="00305717" w:rsidRDefault="00BE664A" w:rsidP="00BE664A">
      <w:pPr>
        <w:pStyle w:val="Caption"/>
      </w:pPr>
      <w:bookmarkStart w:id="218" w:name="_Toc478995740"/>
      <w:r>
        <w:t xml:space="preserve">Gambar 9. </w:t>
      </w:r>
      <w:r>
        <w:fldChar w:fldCharType="begin"/>
      </w:r>
      <w:r>
        <w:instrText xml:space="preserve"> SEQ Gambar_9. \* ARABIC </w:instrText>
      </w:r>
      <w:r>
        <w:fldChar w:fldCharType="separate"/>
      </w:r>
      <w:r w:rsidR="00031F7D">
        <w:rPr>
          <w:noProof/>
        </w:rPr>
        <w:t>14</w:t>
      </w:r>
      <w:r>
        <w:fldChar w:fldCharType="end"/>
      </w:r>
      <w:r>
        <w:t xml:space="preserve"> </w:t>
      </w:r>
      <w:r w:rsidR="00305717">
        <w:t xml:space="preserve">Rancangan Stasiun BRT Banda Aceh – 1 </w:t>
      </w:r>
      <w:r w:rsidR="00305717">
        <w:rPr>
          <w:i/>
        </w:rPr>
        <w:t xml:space="preserve">Sub Stop </w:t>
      </w:r>
      <w:r w:rsidR="00305717">
        <w:t>(panjang 55 meter)</w:t>
      </w:r>
      <w:bookmarkEnd w:id="218"/>
    </w:p>
    <w:p w14:paraId="6E4948AD" w14:textId="77777777" w:rsidR="00FB31EA" w:rsidRDefault="00FB31EA" w:rsidP="00BE664A">
      <w:pPr>
        <w:spacing w:before="0" w:after="0"/>
        <w:jc w:val="center"/>
        <w:rPr>
          <w:rFonts w:eastAsia="Calibri"/>
        </w:rPr>
      </w:pPr>
      <w:r>
        <w:rPr>
          <w:rFonts w:eastAsia="Calibri"/>
          <w:noProof/>
        </w:rPr>
        <w:drawing>
          <wp:inline distT="0" distB="0" distL="0" distR="0" wp14:anchorId="47961DC0" wp14:editId="6500333A">
            <wp:extent cx="5291455" cy="3752850"/>
            <wp:effectExtent l="19050" t="19050" r="2349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91455" cy="3752850"/>
                    </a:xfrm>
                    <a:prstGeom prst="rect">
                      <a:avLst/>
                    </a:prstGeom>
                    <a:noFill/>
                    <a:ln w="9525">
                      <a:solidFill>
                        <a:srgbClr val="000000"/>
                      </a:solidFill>
                      <a:miter lim="800000"/>
                      <a:headEnd/>
                      <a:tailEnd/>
                    </a:ln>
                  </pic:spPr>
                </pic:pic>
              </a:graphicData>
            </a:graphic>
          </wp:inline>
        </w:drawing>
      </w:r>
    </w:p>
    <w:p w14:paraId="0C760192" w14:textId="77777777" w:rsidR="00FB31EA" w:rsidRDefault="00536EE4" w:rsidP="00BE664A">
      <w:pPr>
        <w:pStyle w:val="Quote"/>
      </w:pPr>
      <w:r>
        <w:rPr>
          <w:b/>
        </w:rPr>
        <w:t>Sumber</w:t>
      </w:r>
      <w:r w:rsidR="00FB31EA" w:rsidRPr="00623861">
        <w:rPr>
          <w:b/>
        </w:rPr>
        <w:t>:</w:t>
      </w:r>
      <w:r w:rsidR="00FB31EA" w:rsidRPr="00623861">
        <w:t xml:space="preserve"> </w:t>
      </w:r>
      <w:r w:rsidR="000E0A51">
        <w:t>Konsultan</w:t>
      </w:r>
    </w:p>
    <w:p w14:paraId="26270719" w14:textId="77777777" w:rsidR="00847B69" w:rsidRPr="00847B69" w:rsidRDefault="00847B69" w:rsidP="00847B69"/>
    <w:p w14:paraId="42480161" w14:textId="77777777" w:rsidR="00305717" w:rsidRDefault="00FB31EA" w:rsidP="00BE664A">
      <w:pPr>
        <w:pStyle w:val="Heading3"/>
      </w:pPr>
      <w:bookmarkStart w:id="219" w:name="_Toc478995639"/>
      <w:r>
        <w:t>9</w:t>
      </w:r>
      <w:r w:rsidR="00305717">
        <w:t>.6.3 Akses Stasiun</w:t>
      </w:r>
      <w:bookmarkEnd w:id="219"/>
    </w:p>
    <w:p w14:paraId="5F69C206" w14:textId="77777777" w:rsidR="00305717" w:rsidRDefault="00305717" w:rsidP="00305717">
      <w:r w:rsidRPr="00284528">
        <w:t>Akses penumpang ke stasiun</w:t>
      </w:r>
      <w:r>
        <w:t xml:space="preserve"> adalah hal yang</w:t>
      </w:r>
      <w:r w:rsidRPr="00284528">
        <w:t xml:space="preserve"> penting karena merupakan</w:t>
      </w:r>
      <w:r>
        <w:t xml:space="preserve"> dasar bagi stasiun untuk terhubung</w:t>
      </w:r>
      <w:r w:rsidRPr="00284528">
        <w:t xml:space="preserve"> ke daerah sekitarnya. </w:t>
      </w:r>
      <w:r w:rsidR="00FB31EA">
        <w:t>Di beberapa tempat, diperlukan jembatan penyeberangan orang untuk akses menuju stasiun</w:t>
      </w:r>
      <w:r w:rsidRPr="00284528">
        <w:t>,</w:t>
      </w:r>
      <w:r w:rsidR="00FB31EA">
        <w:t xml:space="preserve"> namun</w:t>
      </w:r>
      <w:r w:rsidRPr="00284528">
        <w:t xml:space="preserve"> </w:t>
      </w:r>
      <w:r>
        <w:t xml:space="preserve">untuk Banda Aceh, </w:t>
      </w:r>
      <w:r w:rsidR="00FB31EA">
        <w:t>dirasa tidak memerlukan jembatan penyeberangan orang yakni cukup dengan adanya marka penyeberangan pejalan kaki. Hal ini</w:t>
      </w:r>
      <w:r>
        <w:t xml:space="preserve"> </w:t>
      </w:r>
      <w:r w:rsidR="00FB31EA">
        <w:t>di</w:t>
      </w:r>
      <w:r>
        <w:t>karena</w:t>
      </w:r>
      <w:r w:rsidR="00FB31EA">
        <w:t>kan jumlah</w:t>
      </w:r>
      <w:r>
        <w:t xml:space="preserve"> </w:t>
      </w:r>
      <w:r w:rsidR="00FB31EA">
        <w:t xml:space="preserve">permintaan yang relatif rendah serta </w:t>
      </w:r>
      <w:r>
        <w:t>lalu lintas yang rendah</w:t>
      </w:r>
      <w:r w:rsidRPr="00284528">
        <w:t xml:space="preserve"> di koridor </w:t>
      </w:r>
      <w:r>
        <w:t xml:space="preserve">sehingga </w:t>
      </w:r>
      <w:r w:rsidR="00D71A22">
        <w:t>kondisi ini cukup mudah diatur dengan rambu rambu lalu lintas dan lampu penyeberangan</w:t>
      </w:r>
      <w:r>
        <w:t xml:space="preserve">. </w:t>
      </w:r>
    </w:p>
    <w:p w14:paraId="77454D92" w14:textId="77777777" w:rsidR="00BE664A" w:rsidRDefault="00BE664A" w:rsidP="00BE664A">
      <w:pPr>
        <w:pStyle w:val="Caption"/>
      </w:pPr>
      <w:r>
        <w:br w:type="page"/>
      </w:r>
    </w:p>
    <w:p w14:paraId="38BDE1BC" w14:textId="77777777" w:rsidR="00305717" w:rsidRPr="006B5B53" w:rsidRDefault="00BE664A" w:rsidP="00BE664A">
      <w:pPr>
        <w:pStyle w:val="Caption"/>
      </w:pPr>
      <w:bookmarkStart w:id="220" w:name="_Toc478995741"/>
      <w:r>
        <w:t xml:space="preserve">Gambar 9. </w:t>
      </w:r>
      <w:r>
        <w:fldChar w:fldCharType="begin"/>
      </w:r>
      <w:r>
        <w:instrText xml:space="preserve"> SEQ Gambar_9. \* ARABIC </w:instrText>
      </w:r>
      <w:r>
        <w:fldChar w:fldCharType="separate"/>
      </w:r>
      <w:r w:rsidR="00031F7D">
        <w:rPr>
          <w:noProof/>
        </w:rPr>
        <w:t>15</w:t>
      </w:r>
      <w:r>
        <w:fldChar w:fldCharType="end"/>
      </w:r>
      <w:r>
        <w:t xml:space="preserve"> </w:t>
      </w:r>
      <w:r w:rsidR="00305717">
        <w:t>Akses Zebra Cross di Stasiun BRT Tiongkok</w:t>
      </w:r>
      <w:bookmarkEnd w:id="220"/>
    </w:p>
    <w:p w14:paraId="6789C156" w14:textId="77777777" w:rsidR="00D71A22" w:rsidRDefault="00D71A22" w:rsidP="00D71A22">
      <w:pPr>
        <w:spacing w:before="0" w:after="0"/>
        <w:jc w:val="center"/>
        <w:rPr>
          <w:rFonts w:eastAsia="Calibri"/>
        </w:rPr>
      </w:pPr>
      <w:r w:rsidRPr="007F30C3">
        <w:rPr>
          <w:noProof/>
        </w:rPr>
        <w:drawing>
          <wp:inline distT="0" distB="0" distL="0" distR="0" wp14:anchorId="53BA282A" wp14:editId="27A3A2E9">
            <wp:extent cx="3710940" cy="2519680"/>
            <wp:effectExtent l="19050" t="19050" r="22860" b="13970"/>
            <wp:docPr id="58" name="Picture 58" descr="Yichang, BRT stations, BRT station access, pedestrian refuge islands, crosswalks: general, concrete or stone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chang, BRT stations, BRT station access, pedestrian refuge islands, crosswalks: general, concrete or stone bollard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10940" cy="2519680"/>
                    </a:xfrm>
                    <a:prstGeom prst="rect">
                      <a:avLst/>
                    </a:prstGeom>
                    <a:noFill/>
                    <a:ln w="6350" cmpd="sng">
                      <a:solidFill>
                        <a:srgbClr val="000000"/>
                      </a:solidFill>
                      <a:miter lim="800000"/>
                      <a:headEnd/>
                      <a:tailEnd/>
                    </a:ln>
                    <a:effectLst/>
                  </pic:spPr>
                </pic:pic>
              </a:graphicData>
            </a:graphic>
          </wp:inline>
        </w:drawing>
      </w:r>
    </w:p>
    <w:p w14:paraId="2ACAEA7E" w14:textId="77777777" w:rsidR="00D71A22" w:rsidRPr="00623861" w:rsidRDefault="00D71A22" w:rsidP="00BE664A">
      <w:pPr>
        <w:pStyle w:val="Quote"/>
      </w:pPr>
      <w:r>
        <w:t xml:space="preserve">          </w:t>
      </w:r>
      <w:r w:rsidR="00536EE4">
        <w:t>Sumber</w:t>
      </w:r>
      <w:r w:rsidRPr="00623861">
        <w:t xml:space="preserve">: </w:t>
      </w:r>
      <w:r w:rsidR="000E0A51">
        <w:t>Konsultan</w:t>
      </w:r>
    </w:p>
    <w:p w14:paraId="4592ACFA" w14:textId="77777777" w:rsidR="00305717" w:rsidRDefault="00305717" w:rsidP="00305717">
      <w:pPr>
        <w:spacing w:line="276" w:lineRule="auto"/>
        <w:rPr>
          <w:rFonts w:cs="Arial"/>
          <w:strike/>
        </w:rPr>
      </w:pPr>
    </w:p>
    <w:p w14:paraId="2702DE6B" w14:textId="77777777" w:rsidR="00305717" w:rsidRDefault="00D71A22" w:rsidP="00305717">
      <w:pPr>
        <w:pStyle w:val="Heading2"/>
      </w:pPr>
      <w:bookmarkStart w:id="221" w:name="_Toc478995640"/>
      <w:r>
        <w:t>9</w:t>
      </w:r>
      <w:r w:rsidR="00305717">
        <w:t xml:space="preserve">.7 </w:t>
      </w:r>
      <w:r>
        <w:t>Usulan Lokasi Stasiun BRT dan Desain Potongan Jalan</w:t>
      </w:r>
      <w:bookmarkEnd w:id="221"/>
    </w:p>
    <w:p w14:paraId="341B826B" w14:textId="77777777" w:rsidR="00305717" w:rsidRDefault="00D71A22" w:rsidP="00BE664A">
      <w:pPr>
        <w:pStyle w:val="Heading3"/>
      </w:pPr>
      <w:bookmarkStart w:id="222" w:name="_Toc478995641"/>
      <w:r>
        <w:t>9.</w:t>
      </w:r>
      <w:r w:rsidR="00305717">
        <w:t>7.1 Stasiun</w:t>
      </w:r>
      <w:bookmarkEnd w:id="222"/>
    </w:p>
    <w:p w14:paraId="1E670AA8" w14:textId="77777777" w:rsidR="00305717" w:rsidRDefault="00305717" w:rsidP="00305717">
      <w:r>
        <w:t>Terdapat 13</w:t>
      </w:r>
      <w:r w:rsidRPr="0042322D">
        <w:t xml:space="preserve"> stasiun BRT </w:t>
      </w:r>
      <w:r>
        <w:t xml:space="preserve">berbasis median </w:t>
      </w:r>
      <w:r w:rsidRPr="0042322D">
        <w:t xml:space="preserve">diusulkan untuk </w:t>
      </w:r>
      <w:r>
        <w:t xml:space="preserve">koridor </w:t>
      </w:r>
      <w:r w:rsidRPr="0042322D">
        <w:t>BRT dan 17</w:t>
      </w:r>
      <w:r>
        <w:t xml:space="preserve"> stasiun di sisi</w:t>
      </w:r>
      <w:r w:rsidRPr="0042322D">
        <w:t xml:space="preserve"> </w:t>
      </w:r>
      <w:r>
        <w:t xml:space="preserve">trotoar untuk </w:t>
      </w:r>
      <w:r w:rsidRPr="0042322D">
        <w:t>bagian</w:t>
      </w:r>
      <w:r w:rsidR="00D71A22">
        <w:t xml:space="preserve"> di</w:t>
      </w:r>
      <w:r w:rsidRPr="0042322D">
        <w:t xml:space="preserve"> </w:t>
      </w:r>
      <w:r>
        <w:t>luar koridor</w:t>
      </w:r>
      <w:r w:rsidRPr="0042322D">
        <w:t xml:space="preserve">. </w:t>
      </w:r>
      <w:r w:rsidR="00D71A22">
        <w:t xml:space="preserve">Informasi tersebut dapat dilihat dalam </w:t>
      </w:r>
      <w:r w:rsidRPr="0042322D">
        <w:t xml:space="preserve">Tabel </w:t>
      </w:r>
      <w:r w:rsidR="00D71A22">
        <w:t>9</w:t>
      </w:r>
      <w:r w:rsidRPr="0042322D">
        <w:t xml:space="preserve">.3 dan </w:t>
      </w:r>
      <w:r w:rsidR="00D71A22">
        <w:t xml:space="preserve">9.4 serta </w:t>
      </w:r>
      <w:r>
        <w:t xml:space="preserve">Gambar </w:t>
      </w:r>
      <w:r w:rsidR="00D71A22">
        <w:t>9.16 dan 9.17</w:t>
      </w:r>
      <w:r w:rsidRPr="0042322D">
        <w:t>.</w:t>
      </w:r>
    </w:p>
    <w:p w14:paraId="721082F4" w14:textId="77777777" w:rsidR="00305717" w:rsidRDefault="00BE664A" w:rsidP="00BE664A">
      <w:pPr>
        <w:pStyle w:val="Caption"/>
      </w:pPr>
      <w:bookmarkStart w:id="223" w:name="_Toc478995683"/>
      <w:r>
        <w:t xml:space="preserve">Tabel 9. </w:t>
      </w:r>
      <w:r>
        <w:fldChar w:fldCharType="begin"/>
      </w:r>
      <w:r>
        <w:instrText xml:space="preserve"> SEQ Tabel_9. \* ARABIC </w:instrText>
      </w:r>
      <w:r>
        <w:fldChar w:fldCharType="separate"/>
      </w:r>
      <w:r w:rsidR="00031F7D">
        <w:rPr>
          <w:noProof/>
        </w:rPr>
        <w:t>3</w:t>
      </w:r>
      <w:r>
        <w:fldChar w:fldCharType="end"/>
      </w:r>
      <w:r>
        <w:t xml:space="preserve"> </w:t>
      </w:r>
      <w:r w:rsidR="00305717">
        <w:t>Lokasi Stasiun BRT Koridor 1</w:t>
      </w:r>
      <w:bookmarkEnd w:id="223"/>
    </w:p>
    <w:tbl>
      <w:tblPr>
        <w:tblW w:w="8222"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1134"/>
        <w:gridCol w:w="1985"/>
        <w:gridCol w:w="2551"/>
        <w:gridCol w:w="2552"/>
      </w:tblGrid>
      <w:tr w:rsidR="00D71A22" w:rsidRPr="00BE664A" w14:paraId="6D843AAF" w14:textId="77777777" w:rsidTr="00BE664A">
        <w:trPr>
          <w:trHeight w:val="300"/>
          <w:jc w:val="center"/>
        </w:trPr>
        <w:tc>
          <w:tcPr>
            <w:tcW w:w="1134" w:type="dxa"/>
            <w:tcBorders>
              <w:top w:val="nil"/>
              <w:left w:val="single" w:sz="4" w:space="0" w:color="70AD47"/>
              <w:bottom w:val="single" w:sz="4" w:space="0" w:color="70AD47"/>
              <w:right w:val="nil"/>
            </w:tcBorders>
            <w:shd w:val="clear" w:color="auto" w:fill="70AD47"/>
            <w:noWrap/>
            <w:vAlign w:val="center"/>
            <w:hideMark/>
          </w:tcPr>
          <w:p w14:paraId="7E7CC61E" w14:textId="77777777" w:rsidR="00D71A22" w:rsidRPr="00BE664A" w:rsidRDefault="00D71A22" w:rsidP="0003761F">
            <w:pPr>
              <w:spacing w:before="0" w:after="0" w:line="240" w:lineRule="auto"/>
              <w:jc w:val="center"/>
              <w:rPr>
                <w:rFonts w:eastAsia="Calibri" w:cs="Arial"/>
                <w:b/>
                <w:bCs/>
                <w:color w:val="FFFFFF"/>
                <w:sz w:val="16"/>
                <w:szCs w:val="20"/>
              </w:rPr>
            </w:pPr>
            <w:r w:rsidRPr="00BE664A">
              <w:rPr>
                <w:rFonts w:eastAsia="Calibri" w:cs="Arial"/>
                <w:b/>
                <w:bCs/>
                <w:color w:val="FFFFFF"/>
                <w:sz w:val="16"/>
                <w:szCs w:val="20"/>
              </w:rPr>
              <w:t>No</w:t>
            </w:r>
          </w:p>
        </w:tc>
        <w:tc>
          <w:tcPr>
            <w:tcW w:w="1985" w:type="dxa"/>
            <w:tcBorders>
              <w:top w:val="nil"/>
              <w:left w:val="nil"/>
              <w:bottom w:val="single" w:sz="4" w:space="0" w:color="70AD47"/>
              <w:right w:val="nil"/>
            </w:tcBorders>
            <w:shd w:val="clear" w:color="auto" w:fill="70AD47"/>
            <w:noWrap/>
            <w:vAlign w:val="center"/>
            <w:hideMark/>
          </w:tcPr>
          <w:p w14:paraId="13C97A4B" w14:textId="77777777" w:rsidR="00D71A22" w:rsidRPr="00BE664A" w:rsidRDefault="001D5D17" w:rsidP="0003761F">
            <w:pPr>
              <w:spacing w:before="0" w:after="0" w:line="240" w:lineRule="auto"/>
              <w:jc w:val="center"/>
              <w:rPr>
                <w:rFonts w:eastAsia="Calibri" w:cs="Arial"/>
                <w:b/>
                <w:bCs/>
                <w:color w:val="FFFFFF"/>
                <w:sz w:val="16"/>
                <w:szCs w:val="20"/>
              </w:rPr>
            </w:pPr>
            <w:r>
              <w:rPr>
                <w:rFonts w:eastAsia="Calibri" w:cs="Arial"/>
                <w:b/>
                <w:bCs/>
                <w:color w:val="FFFFFF"/>
                <w:sz w:val="16"/>
                <w:szCs w:val="20"/>
              </w:rPr>
              <w:t>Nama</w:t>
            </w:r>
          </w:p>
        </w:tc>
        <w:tc>
          <w:tcPr>
            <w:tcW w:w="2551" w:type="dxa"/>
            <w:tcBorders>
              <w:top w:val="nil"/>
              <w:left w:val="nil"/>
              <w:bottom w:val="single" w:sz="4" w:space="0" w:color="70AD47"/>
              <w:right w:val="nil"/>
            </w:tcBorders>
            <w:shd w:val="clear" w:color="auto" w:fill="70AD47"/>
            <w:noWrap/>
            <w:vAlign w:val="center"/>
            <w:hideMark/>
          </w:tcPr>
          <w:p w14:paraId="3365396F" w14:textId="77777777" w:rsidR="00D71A22" w:rsidRPr="00BE664A" w:rsidRDefault="001D5D17" w:rsidP="0003761F">
            <w:pPr>
              <w:spacing w:before="0" w:after="0" w:line="240" w:lineRule="auto"/>
              <w:jc w:val="center"/>
              <w:rPr>
                <w:rFonts w:eastAsia="Calibri" w:cs="Arial"/>
                <w:b/>
                <w:bCs/>
                <w:color w:val="FFFFFF"/>
                <w:sz w:val="16"/>
                <w:szCs w:val="20"/>
              </w:rPr>
            </w:pPr>
            <w:r>
              <w:rPr>
                <w:rFonts w:eastAsia="Calibri" w:cs="Arial"/>
                <w:b/>
                <w:bCs/>
                <w:color w:val="FFFFFF"/>
                <w:sz w:val="16"/>
                <w:szCs w:val="20"/>
              </w:rPr>
              <w:t>Alamat</w:t>
            </w:r>
          </w:p>
        </w:tc>
        <w:tc>
          <w:tcPr>
            <w:tcW w:w="2552" w:type="dxa"/>
            <w:tcBorders>
              <w:top w:val="nil"/>
              <w:left w:val="nil"/>
              <w:bottom w:val="single" w:sz="4" w:space="0" w:color="70AD47"/>
              <w:right w:val="single" w:sz="4" w:space="0" w:color="70AD47"/>
            </w:tcBorders>
            <w:shd w:val="clear" w:color="auto" w:fill="70AD47"/>
            <w:noWrap/>
            <w:vAlign w:val="center"/>
            <w:hideMark/>
          </w:tcPr>
          <w:p w14:paraId="4D5914EA" w14:textId="77777777" w:rsidR="00D71A22" w:rsidRPr="00BE664A" w:rsidRDefault="001D5D17" w:rsidP="0003761F">
            <w:pPr>
              <w:spacing w:before="0" w:after="0" w:line="240" w:lineRule="auto"/>
              <w:jc w:val="center"/>
              <w:rPr>
                <w:rFonts w:eastAsia="Calibri" w:cs="Arial"/>
                <w:b/>
                <w:bCs/>
                <w:color w:val="FFFFFF"/>
                <w:sz w:val="16"/>
                <w:szCs w:val="20"/>
              </w:rPr>
            </w:pPr>
            <w:r>
              <w:rPr>
                <w:rFonts w:eastAsia="Calibri" w:cs="Arial"/>
                <w:b/>
                <w:bCs/>
                <w:color w:val="FFFFFF"/>
                <w:sz w:val="16"/>
                <w:szCs w:val="20"/>
              </w:rPr>
              <w:t>Bangunan Sekitar</w:t>
            </w:r>
          </w:p>
        </w:tc>
      </w:tr>
      <w:tr w:rsidR="00D71A22" w:rsidRPr="00BE664A" w14:paraId="72BDFB1D" w14:textId="77777777" w:rsidTr="00BE664A">
        <w:trPr>
          <w:trHeight w:val="300"/>
          <w:jc w:val="center"/>
        </w:trPr>
        <w:tc>
          <w:tcPr>
            <w:tcW w:w="1134" w:type="dxa"/>
            <w:shd w:val="clear" w:color="auto" w:fill="E2EFD9"/>
            <w:noWrap/>
            <w:hideMark/>
          </w:tcPr>
          <w:p w14:paraId="04CC3813"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1</w:t>
            </w:r>
          </w:p>
        </w:tc>
        <w:tc>
          <w:tcPr>
            <w:tcW w:w="1985" w:type="dxa"/>
            <w:shd w:val="clear" w:color="auto" w:fill="E2EFD9"/>
            <w:noWrap/>
            <w:hideMark/>
          </w:tcPr>
          <w:p w14:paraId="298FE4FB"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 xml:space="preserve">Panglima Polem  </w:t>
            </w:r>
          </w:p>
        </w:tc>
        <w:tc>
          <w:tcPr>
            <w:tcW w:w="2551" w:type="dxa"/>
            <w:shd w:val="clear" w:color="auto" w:fill="E2EFD9"/>
            <w:noWrap/>
            <w:hideMark/>
          </w:tcPr>
          <w:p w14:paraId="10502DE1"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Tengku Panglima Polem</w:t>
            </w:r>
          </w:p>
        </w:tc>
        <w:tc>
          <w:tcPr>
            <w:tcW w:w="2552" w:type="dxa"/>
            <w:shd w:val="clear" w:color="auto" w:fill="E2EFD9"/>
            <w:noWrap/>
            <w:hideMark/>
          </w:tcPr>
          <w:p w14:paraId="6EFCC928"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 xml:space="preserve">Dewantara Kopi </w:t>
            </w:r>
          </w:p>
        </w:tc>
      </w:tr>
      <w:tr w:rsidR="00D71A22" w:rsidRPr="00BE664A" w14:paraId="536E260E" w14:textId="77777777" w:rsidTr="00BE664A">
        <w:trPr>
          <w:trHeight w:val="300"/>
          <w:jc w:val="center"/>
        </w:trPr>
        <w:tc>
          <w:tcPr>
            <w:tcW w:w="1134" w:type="dxa"/>
            <w:shd w:val="clear" w:color="auto" w:fill="auto"/>
            <w:noWrap/>
            <w:hideMark/>
          </w:tcPr>
          <w:p w14:paraId="7D5783D6"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2</w:t>
            </w:r>
          </w:p>
        </w:tc>
        <w:tc>
          <w:tcPr>
            <w:tcW w:w="1985" w:type="dxa"/>
            <w:shd w:val="clear" w:color="auto" w:fill="auto"/>
            <w:noWrap/>
            <w:hideMark/>
          </w:tcPr>
          <w:p w14:paraId="2169B622"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Terminal Keudah</w:t>
            </w:r>
          </w:p>
        </w:tc>
        <w:tc>
          <w:tcPr>
            <w:tcW w:w="2551" w:type="dxa"/>
            <w:shd w:val="clear" w:color="auto" w:fill="auto"/>
            <w:noWrap/>
            <w:hideMark/>
          </w:tcPr>
          <w:p w14:paraId="6F7D06E6"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Cut Meutiah</w:t>
            </w:r>
          </w:p>
        </w:tc>
        <w:tc>
          <w:tcPr>
            <w:tcW w:w="2552" w:type="dxa"/>
            <w:shd w:val="clear" w:color="auto" w:fill="auto"/>
            <w:noWrap/>
            <w:hideMark/>
          </w:tcPr>
          <w:p w14:paraId="2A7E898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Terminal Keudah</w:t>
            </w:r>
          </w:p>
        </w:tc>
      </w:tr>
      <w:tr w:rsidR="00D71A22" w:rsidRPr="00BE664A" w14:paraId="3DE663C6" w14:textId="77777777" w:rsidTr="00BE664A">
        <w:trPr>
          <w:trHeight w:val="300"/>
          <w:jc w:val="center"/>
        </w:trPr>
        <w:tc>
          <w:tcPr>
            <w:tcW w:w="1134" w:type="dxa"/>
            <w:shd w:val="clear" w:color="auto" w:fill="E2EFD9"/>
            <w:noWrap/>
            <w:hideMark/>
          </w:tcPr>
          <w:p w14:paraId="43B6BB28"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3</w:t>
            </w:r>
          </w:p>
        </w:tc>
        <w:tc>
          <w:tcPr>
            <w:tcW w:w="1985" w:type="dxa"/>
            <w:shd w:val="clear" w:color="auto" w:fill="E2EFD9"/>
            <w:noWrap/>
            <w:hideMark/>
          </w:tcPr>
          <w:p w14:paraId="5436BFBA"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Mesjid Raya</w:t>
            </w:r>
          </w:p>
        </w:tc>
        <w:tc>
          <w:tcPr>
            <w:tcW w:w="2551" w:type="dxa"/>
            <w:shd w:val="clear" w:color="auto" w:fill="E2EFD9"/>
            <w:noWrap/>
            <w:hideMark/>
          </w:tcPr>
          <w:p w14:paraId="53662660"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Diponegoro</w:t>
            </w:r>
          </w:p>
        </w:tc>
        <w:tc>
          <w:tcPr>
            <w:tcW w:w="2552" w:type="dxa"/>
            <w:shd w:val="clear" w:color="auto" w:fill="E2EFD9"/>
            <w:noWrap/>
            <w:hideMark/>
          </w:tcPr>
          <w:p w14:paraId="10DB089F"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Mesjid Raya</w:t>
            </w:r>
          </w:p>
        </w:tc>
      </w:tr>
      <w:tr w:rsidR="00D71A22" w:rsidRPr="00BE664A" w14:paraId="38B9BFCB" w14:textId="77777777" w:rsidTr="00BE664A">
        <w:trPr>
          <w:trHeight w:val="300"/>
          <w:jc w:val="center"/>
        </w:trPr>
        <w:tc>
          <w:tcPr>
            <w:tcW w:w="1134" w:type="dxa"/>
            <w:shd w:val="clear" w:color="auto" w:fill="auto"/>
            <w:noWrap/>
            <w:hideMark/>
          </w:tcPr>
          <w:p w14:paraId="4A8E7C9E"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4</w:t>
            </w:r>
          </w:p>
        </w:tc>
        <w:tc>
          <w:tcPr>
            <w:tcW w:w="1985" w:type="dxa"/>
            <w:shd w:val="clear" w:color="auto" w:fill="auto"/>
            <w:noWrap/>
            <w:hideMark/>
          </w:tcPr>
          <w:p w14:paraId="574FA37F"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Kejaksaan Tinggi</w:t>
            </w:r>
          </w:p>
        </w:tc>
        <w:tc>
          <w:tcPr>
            <w:tcW w:w="2551" w:type="dxa"/>
            <w:shd w:val="clear" w:color="auto" w:fill="auto"/>
            <w:noWrap/>
            <w:hideMark/>
          </w:tcPr>
          <w:p w14:paraId="254020C5"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Tgk Daud Beureuh</w:t>
            </w:r>
          </w:p>
        </w:tc>
        <w:tc>
          <w:tcPr>
            <w:tcW w:w="2552" w:type="dxa"/>
            <w:shd w:val="clear" w:color="auto" w:fill="auto"/>
            <w:noWrap/>
            <w:hideMark/>
          </w:tcPr>
          <w:p w14:paraId="2835F30B"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Kejaksaan Tinggi</w:t>
            </w:r>
          </w:p>
        </w:tc>
      </w:tr>
      <w:tr w:rsidR="00D71A22" w:rsidRPr="00BE664A" w14:paraId="35459FEB" w14:textId="77777777" w:rsidTr="00BE664A">
        <w:trPr>
          <w:trHeight w:val="300"/>
          <w:jc w:val="center"/>
        </w:trPr>
        <w:tc>
          <w:tcPr>
            <w:tcW w:w="1134" w:type="dxa"/>
            <w:shd w:val="clear" w:color="auto" w:fill="E2EFD9"/>
            <w:noWrap/>
            <w:hideMark/>
          </w:tcPr>
          <w:p w14:paraId="48FF9D92"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5</w:t>
            </w:r>
          </w:p>
        </w:tc>
        <w:tc>
          <w:tcPr>
            <w:tcW w:w="1985" w:type="dxa"/>
            <w:shd w:val="clear" w:color="auto" w:fill="E2EFD9"/>
            <w:noWrap/>
            <w:hideMark/>
          </w:tcPr>
          <w:p w14:paraId="114CC72E"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Bulog</w:t>
            </w:r>
          </w:p>
        </w:tc>
        <w:tc>
          <w:tcPr>
            <w:tcW w:w="2551" w:type="dxa"/>
            <w:shd w:val="clear" w:color="auto" w:fill="E2EFD9"/>
            <w:noWrap/>
            <w:hideMark/>
          </w:tcPr>
          <w:p w14:paraId="4981DAB8"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Tgk Daud Beureuh</w:t>
            </w:r>
          </w:p>
        </w:tc>
        <w:tc>
          <w:tcPr>
            <w:tcW w:w="2552" w:type="dxa"/>
            <w:shd w:val="clear" w:color="auto" w:fill="E2EFD9"/>
            <w:noWrap/>
            <w:hideMark/>
          </w:tcPr>
          <w:p w14:paraId="15B0A8BA"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Bulog</w:t>
            </w:r>
          </w:p>
        </w:tc>
      </w:tr>
      <w:tr w:rsidR="00D71A22" w:rsidRPr="00BE664A" w14:paraId="1CCB2BFB" w14:textId="77777777" w:rsidTr="00BE664A">
        <w:trPr>
          <w:trHeight w:val="300"/>
          <w:jc w:val="center"/>
        </w:trPr>
        <w:tc>
          <w:tcPr>
            <w:tcW w:w="1134" w:type="dxa"/>
            <w:shd w:val="clear" w:color="auto" w:fill="auto"/>
            <w:noWrap/>
            <w:hideMark/>
          </w:tcPr>
          <w:p w14:paraId="4B14C4A0"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6</w:t>
            </w:r>
          </w:p>
        </w:tc>
        <w:tc>
          <w:tcPr>
            <w:tcW w:w="1985" w:type="dxa"/>
            <w:shd w:val="clear" w:color="auto" w:fill="auto"/>
            <w:noWrap/>
            <w:hideMark/>
          </w:tcPr>
          <w:p w14:paraId="76C80830"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Koramil</w:t>
            </w:r>
          </w:p>
        </w:tc>
        <w:tc>
          <w:tcPr>
            <w:tcW w:w="2551" w:type="dxa"/>
            <w:shd w:val="clear" w:color="auto" w:fill="auto"/>
            <w:noWrap/>
            <w:hideMark/>
          </w:tcPr>
          <w:p w14:paraId="72EF000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Tgk Daud Beureuh</w:t>
            </w:r>
          </w:p>
        </w:tc>
        <w:tc>
          <w:tcPr>
            <w:tcW w:w="2552" w:type="dxa"/>
            <w:shd w:val="clear" w:color="auto" w:fill="auto"/>
            <w:noWrap/>
            <w:hideMark/>
          </w:tcPr>
          <w:p w14:paraId="55E0668E"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Koramil</w:t>
            </w:r>
          </w:p>
        </w:tc>
      </w:tr>
      <w:tr w:rsidR="00D71A22" w:rsidRPr="00BE664A" w14:paraId="2300E338" w14:textId="77777777" w:rsidTr="00BE664A">
        <w:trPr>
          <w:trHeight w:val="300"/>
          <w:jc w:val="center"/>
        </w:trPr>
        <w:tc>
          <w:tcPr>
            <w:tcW w:w="1134" w:type="dxa"/>
            <w:shd w:val="clear" w:color="auto" w:fill="E2EFD9"/>
            <w:noWrap/>
            <w:hideMark/>
          </w:tcPr>
          <w:p w14:paraId="39630038"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7</w:t>
            </w:r>
          </w:p>
        </w:tc>
        <w:tc>
          <w:tcPr>
            <w:tcW w:w="1985" w:type="dxa"/>
            <w:shd w:val="clear" w:color="auto" w:fill="E2EFD9"/>
            <w:noWrap/>
            <w:hideMark/>
          </w:tcPr>
          <w:p w14:paraId="260C3B7D"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RS Uza</w:t>
            </w:r>
          </w:p>
        </w:tc>
        <w:tc>
          <w:tcPr>
            <w:tcW w:w="2551" w:type="dxa"/>
            <w:shd w:val="clear" w:color="auto" w:fill="E2EFD9"/>
            <w:noWrap/>
            <w:hideMark/>
          </w:tcPr>
          <w:p w14:paraId="3E52E767"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Tgk Daud Beureuh</w:t>
            </w:r>
          </w:p>
        </w:tc>
        <w:tc>
          <w:tcPr>
            <w:tcW w:w="2552" w:type="dxa"/>
            <w:shd w:val="clear" w:color="auto" w:fill="E2EFD9"/>
            <w:noWrap/>
            <w:hideMark/>
          </w:tcPr>
          <w:p w14:paraId="0D842EB7"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Wisma Lampriet</w:t>
            </w:r>
          </w:p>
        </w:tc>
      </w:tr>
      <w:tr w:rsidR="00D71A22" w:rsidRPr="00BE664A" w14:paraId="6F090B0A" w14:textId="77777777" w:rsidTr="00BE664A">
        <w:trPr>
          <w:trHeight w:val="300"/>
          <w:jc w:val="center"/>
        </w:trPr>
        <w:tc>
          <w:tcPr>
            <w:tcW w:w="1134" w:type="dxa"/>
            <w:shd w:val="clear" w:color="auto" w:fill="auto"/>
            <w:noWrap/>
            <w:hideMark/>
          </w:tcPr>
          <w:p w14:paraId="7419B2C8"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8</w:t>
            </w:r>
          </w:p>
        </w:tc>
        <w:tc>
          <w:tcPr>
            <w:tcW w:w="1985" w:type="dxa"/>
            <w:shd w:val="clear" w:color="auto" w:fill="auto"/>
            <w:noWrap/>
            <w:hideMark/>
          </w:tcPr>
          <w:p w14:paraId="18ECA1E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Mesjid Al Makmur</w:t>
            </w:r>
          </w:p>
        </w:tc>
        <w:tc>
          <w:tcPr>
            <w:tcW w:w="2551" w:type="dxa"/>
            <w:shd w:val="clear" w:color="auto" w:fill="auto"/>
            <w:noWrap/>
            <w:hideMark/>
          </w:tcPr>
          <w:p w14:paraId="490B456D"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Tgk Daud Beureuh</w:t>
            </w:r>
          </w:p>
        </w:tc>
        <w:tc>
          <w:tcPr>
            <w:tcW w:w="2552" w:type="dxa"/>
            <w:shd w:val="clear" w:color="auto" w:fill="auto"/>
            <w:noWrap/>
            <w:hideMark/>
          </w:tcPr>
          <w:p w14:paraId="507336C5"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Mesjid Al Makmur</w:t>
            </w:r>
          </w:p>
        </w:tc>
      </w:tr>
      <w:tr w:rsidR="00D71A22" w:rsidRPr="00BE664A" w14:paraId="602A7F42" w14:textId="77777777" w:rsidTr="00BE664A">
        <w:trPr>
          <w:trHeight w:val="300"/>
          <w:jc w:val="center"/>
        </w:trPr>
        <w:tc>
          <w:tcPr>
            <w:tcW w:w="1134" w:type="dxa"/>
            <w:shd w:val="clear" w:color="auto" w:fill="E2EFD9"/>
            <w:noWrap/>
            <w:hideMark/>
          </w:tcPr>
          <w:p w14:paraId="48F978EA"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9</w:t>
            </w:r>
          </w:p>
        </w:tc>
        <w:tc>
          <w:tcPr>
            <w:tcW w:w="1985" w:type="dxa"/>
            <w:shd w:val="clear" w:color="auto" w:fill="E2EFD9"/>
            <w:noWrap/>
            <w:hideMark/>
          </w:tcPr>
          <w:p w14:paraId="25A093A2"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Kantor Gubernur</w:t>
            </w:r>
          </w:p>
        </w:tc>
        <w:tc>
          <w:tcPr>
            <w:tcW w:w="2551" w:type="dxa"/>
            <w:shd w:val="clear" w:color="auto" w:fill="E2EFD9"/>
            <w:noWrap/>
            <w:hideMark/>
          </w:tcPr>
          <w:p w14:paraId="1C4C738A"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Teungku Nyak Arif</w:t>
            </w:r>
          </w:p>
        </w:tc>
        <w:tc>
          <w:tcPr>
            <w:tcW w:w="2552" w:type="dxa"/>
            <w:shd w:val="clear" w:color="auto" w:fill="E2EFD9"/>
            <w:noWrap/>
            <w:hideMark/>
          </w:tcPr>
          <w:p w14:paraId="3BF925C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BKKBN Kantor Gubernur</w:t>
            </w:r>
          </w:p>
        </w:tc>
      </w:tr>
      <w:tr w:rsidR="00D71A22" w:rsidRPr="00BE664A" w14:paraId="1C21197C" w14:textId="77777777" w:rsidTr="00BE664A">
        <w:trPr>
          <w:trHeight w:val="300"/>
          <w:jc w:val="center"/>
        </w:trPr>
        <w:tc>
          <w:tcPr>
            <w:tcW w:w="1134" w:type="dxa"/>
            <w:shd w:val="clear" w:color="auto" w:fill="auto"/>
            <w:noWrap/>
            <w:hideMark/>
          </w:tcPr>
          <w:p w14:paraId="5960E383"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10</w:t>
            </w:r>
          </w:p>
        </w:tc>
        <w:tc>
          <w:tcPr>
            <w:tcW w:w="1985" w:type="dxa"/>
            <w:shd w:val="clear" w:color="auto" w:fill="auto"/>
            <w:noWrap/>
            <w:hideMark/>
          </w:tcPr>
          <w:p w14:paraId="7504FEF0"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RS Ubudiyah</w:t>
            </w:r>
          </w:p>
        </w:tc>
        <w:tc>
          <w:tcPr>
            <w:tcW w:w="2551" w:type="dxa"/>
            <w:shd w:val="clear" w:color="auto" w:fill="auto"/>
            <w:noWrap/>
            <w:hideMark/>
          </w:tcPr>
          <w:p w14:paraId="5BB54209"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Teungku Nyak Arif</w:t>
            </w:r>
          </w:p>
        </w:tc>
        <w:tc>
          <w:tcPr>
            <w:tcW w:w="2552" w:type="dxa"/>
            <w:shd w:val="clear" w:color="auto" w:fill="auto"/>
            <w:noWrap/>
            <w:hideMark/>
          </w:tcPr>
          <w:p w14:paraId="53B32F0E"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RS Ubudiyah</w:t>
            </w:r>
          </w:p>
        </w:tc>
      </w:tr>
      <w:tr w:rsidR="00D71A22" w:rsidRPr="00BE664A" w14:paraId="2CA0B3FF" w14:textId="77777777" w:rsidTr="00BE664A">
        <w:trPr>
          <w:trHeight w:val="300"/>
          <w:jc w:val="center"/>
        </w:trPr>
        <w:tc>
          <w:tcPr>
            <w:tcW w:w="1134" w:type="dxa"/>
            <w:shd w:val="clear" w:color="auto" w:fill="E2EFD9"/>
            <w:noWrap/>
            <w:hideMark/>
          </w:tcPr>
          <w:p w14:paraId="3CDB6504"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11</w:t>
            </w:r>
          </w:p>
        </w:tc>
        <w:tc>
          <w:tcPr>
            <w:tcW w:w="1985" w:type="dxa"/>
            <w:shd w:val="clear" w:color="auto" w:fill="E2EFD9"/>
            <w:noWrap/>
            <w:hideMark/>
          </w:tcPr>
          <w:p w14:paraId="47BF226B"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Simpang Mesra</w:t>
            </w:r>
          </w:p>
        </w:tc>
        <w:tc>
          <w:tcPr>
            <w:tcW w:w="2551" w:type="dxa"/>
            <w:shd w:val="clear" w:color="auto" w:fill="E2EFD9"/>
            <w:noWrap/>
            <w:hideMark/>
          </w:tcPr>
          <w:p w14:paraId="0A984628"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Teungku Nyak Arif</w:t>
            </w:r>
          </w:p>
        </w:tc>
        <w:tc>
          <w:tcPr>
            <w:tcW w:w="2552" w:type="dxa"/>
            <w:shd w:val="clear" w:color="auto" w:fill="E2EFD9"/>
            <w:noWrap/>
            <w:hideMark/>
          </w:tcPr>
          <w:p w14:paraId="0EC8137F"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RM Cibiuk Banda Aceh</w:t>
            </w:r>
          </w:p>
        </w:tc>
      </w:tr>
      <w:tr w:rsidR="00D71A22" w:rsidRPr="00BE664A" w14:paraId="25E06EA6" w14:textId="77777777" w:rsidTr="00BE664A">
        <w:trPr>
          <w:trHeight w:val="300"/>
          <w:jc w:val="center"/>
        </w:trPr>
        <w:tc>
          <w:tcPr>
            <w:tcW w:w="1134" w:type="dxa"/>
            <w:shd w:val="clear" w:color="auto" w:fill="auto"/>
            <w:noWrap/>
            <w:hideMark/>
          </w:tcPr>
          <w:p w14:paraId="2C2614B4"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12</w:t>
            </w:r>
          </w:p>
        </w:tc>
        <w:tc>
          <w:tcPr>
            <w:tcW w:w="1985" w:type="dxa"/>
            <w:shd w:val="clear" w:color="auto" w:fill="auto"/>
            <w:noWrap/>
            <w:hideMark/>
          </w:tcPr>
          <w:p w14:paraId="4BF519C7"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Peukan Lamnyong</w:t>
            </w:r>
          </w:p>
        </w:tc>
        <w:tc>
          <w:tcPr>
            <w:tcW w:w="2551" w:type="dxa"/>
            <w:shd w:val="clear" w:color="auto" w:fill="auto"/>
            <w:noWrap/>
            <w:hideMark/>
          </w:tcPr>
          <w:p w14:paraId="14EABFB6"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Teungku Nyak Arif</w:t>
            </w:r>
          </w:p>
        </w:tc>
        <w:tc>
          <w:tcPr>
            <w:tcW w:w="2552" w:type="dxa"/>
            <w:shd w:val="clear" w:color="auto" w:fill="auto"/>
            <w:noWrap/>
            <w:hideMark/>
          </w:tcPr>
          <w:p w14:paraId="0CC9697C"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Peukan Lamnyong</w:t>
            </w:r>
          </w:p>
        </w:tc>
      </w:tr>
      <w:tr w:rsidR="00D71A22" w:rsidRPr="00BE664A" w14:paraId="73A1ADA7" w14:textId="77777777" w:rsidTr="00BE664A">
        <w:trPr>
          <w:trHeight w:val="300"/>
          <w:jc w:val="center"/>
        </w:trPr>
        <w:tc>
          <w:tcPr>
            <w:tcW w:w="1134" w:type="dxa"/>
            <w:shd w:val="clear" w:color="auto" w:fill="E2EFD9"/>
            <w:noWrap/>
            <w:hideMark/>
          </w:tcPr>
          <w:p w14:paraId="2E019D6A" w14:textId="77777777" w:rsidR="00D71A22" w:rsidRPr="00BE664A" w:rsidRDefault="00D71A22" w:rsidP="0003761F">
            <w:pPr>
              <w:spacing w:before="0" w:after="0"/>
              <w:rPr>
                <w:rFonts w:ascii="Calibri" w:eastAsia="Calibri" w:hAnsi="Calibri" w:cs="Calibri"/>
                <w:b/>
                <w:bCs/>
                <w:color w:val="000000"/>
                <w:sz w:val="16"/>
                <w:szCs w:val="20"/>
              </w:rPr>
            </w:pPr>
            <w:r w:rsidRPr="00BE664A">
              <w:rPr>
                <w:rFonts w:ascii="Calibri" w:eastAsia="Calibri" w:hAnsi="Calibri" w:cs="Calibri"/>
                <w:b/>
                <w:bCs/>
                <w:color w:val="000000"/>
                <w:sz w:val="16"/>
                <w:szCs w:val="20"/>
              </w:rPr>
              <w:t>BS 13</w:t>
            </w:r>
          </w:p>
        </w:tc>
        <w:tc>
          <w:tcPr>
            <w:tcW w:w="1985" w:type="dxa"/>
            <w:shd w:val="clear" w:color="auto" w:fill="E2EFD9"/>
            <w:noWrap/>
            <w:hideMark/>
          </w:tcPr>
          <w:p w14:paraId="0F00AD7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SD N 82</w:t>
            </w:r>
          </w:p>
        </w:tc>
        <w:tc>
          <w:tcPr>
            <w:tcW w:w="2551" w:type="dxa"/>
            <w:shd w:val="clear" w:color="auto" w:fill="E2EFD9"/>
            <w:noWrap/>
            <w:hideMark/>
          </w:tcPr>
          <w:p w14:paraId="280AC243"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Jl. A. Yani</w:t>
            </w:r>
          </w:p>
        </w:tc>
        <w:tc>
          <w:tcPr>
            <w:tcW w:w="2552" w:type="dxa"/>
            <w:shd w:val="clear" w:color="auto" w:fill="E2EFD9"/>
            <w:noWrap/>
            <w:hideMark/>
          </w:tcPr>
          <w:p w14:paraId="3FCB41A2" w14:textId="77777777" w:rsidR="00D71A22" w:rsidRPr="00BE664A" w:rsidRDefault="00D71A22" w:rsidP="0003761F">
            <w:pPr>
              <w:spacing w:before="0" w:after="0"/>
              <w:rPr>
                <w:rFonts w:ascii="Calibri" w:eastAsia="Calibri" w:hAnsi="Calibri" w:cs="Calibri"/>
                <w:color w:val="000000"/>
                <w:sz w:val="16"/>
                <w:szCs w:val="20"/>
              </w:rPr>
            </w:pPr>
            <w:r w:rsidRPr="00BE664A">
              <w:rPr>
                <w:rFonts w:ascii="Calibri" w:eastAsia="Calibri" w:hAnsi="Calibri" w:cs="Calibri"/>
                <w:color w:val="000000"/>
                <w:sz w:val="16"/>
                <w:szCs w:val="20"/>
              </w:rPr>
              <w:t>SD N 82</w:t>
            </w:r>
          </w:p>
        </w:tc>
      </w:tr>
    </w:tbl>
    <w:p w14:paraId="1C8FDCA7" w14:textId="77777777" w:rsidR="00D71A22" w:rsidRPr="00623861" w:rsidRDefault="00536EE4" w:rsidP="00BE664A">
      <w:pPr>
        <w:pStyle w:val="Quote"/>
      </w:pPr>
      <w:r>
        <w:rPr>
          <w:b/>
        </w:rPr>
        <w:t>Sumber</w:t>
      </w:r>
      <w:r w:rsidR="00D71A22" w:rsidRPr="00623861">
        <w:rPr>
          <w:b/>
        </w:rPr>
        <w:t>:</w:t>
      </w:r>
      <w:r w:rsidR="00D71A22" w:rsidRPr="00623861">
        <w:t xml:space="preserve"> </w:t>
      </w:r>
      <w:r w:rsidR="000E0A51">
        <w:t>Konsultan</w:t>
      </w:r>
    </w:p>
    <w:p w14:paraId="5610A53E" w14:textId="77777777" w:rsidR="00305717" w:rsidRDefault="00BE664A" w:rsidP="00BE664A">
      <w:pPr>
        <w:pStyle w:val="Caption"/>
      </w:pPr>
      <w:bookmarkStart w:id="224" w:name="_Toc478995684"/>
      <w:r>
        <w:t xml:space="preserve">Tabel 9. </w:t>
      </w:r>
      <w:r>
        <w:fldChar w:fldCharType="begin"/>
      </w:r>
      <w:r>
        <w:instrText xml:space="preserve"> SEQ Tabel_9. \* ARABIC </w:instrText>
      </w:r>
      <w:r>
        <w:fldChar w:fldCharType="separate"/>
      </w:r>
      <w:r w:rsidR="00031F7D">
        <w:rPr>
          <w:noProof/>
        </w:rPr>
        <w:t>4</w:t>
      </w:r>
      <w:r>
        <w:fldChar w:fldCharType="end"/>
      </w:r>
      <w:r>
        <w:t xml:space="preserve"> </w:t>
      </w:r>
      <w:r w:rsidR="00305717">
        <w:t>Rincian Informasi Stasiun Luar Koridor</w:t>
      </w:r>
      <w:bookmarkEnd w:id="224"/>
    </w:p>
    <w:tbl>
      <w:tblPr>
        <w:tblW w:w="8789"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709"/>
        <w:gridCol w:w="2126"/>
        <w:gridCol w:w="2977"/>
        <w:gridCol w:w="2977"/>
      </w:tblGrid>
      <w:tr w:rsidR="00D71A22" w:rsidRPr="00BE664A" w14:paraId="3223CE62" w14:textId="77777777" w:rsidTr="00BE664A">
        <w:trPr>
          <w:trHeight w:val="300"/>
          <w:jc w:val="center"/>
        </w:trPr>
        <w:tc>
          <w:tcPr>
            <w:tcW w:w="709" w:type="dxa"/>
            <w:tcBorders>
              <w:top w:val="single" w:sz="4" w:space="0" w:color="70AD47"/>
              <w:left w:val="single" w:sz="4" w:space="0" w:color="70AD47"/>
              <w:bottom w:val="single" w:sz="4" w:space="0" w:color="70AD47"/>
              <w:right w:val="nil"/>
            </w:tcBorders>
            <w:shd w:val="clear" w:color="auto" w:fill="70AD47"/>
            <w:noWrap/>
            <w:hideMark/>
          </w:tcPr>
          <w:p w14:paraId="57A02CAA" w14:textId="77777777" w:rsidR="00D71A22" w:rsidRPr="00BE664A" w:rsidRDefault="00D71A22" w:rsidP="0003761F">
            <w:pPr>
              <w:spacing w:before="0" w:after="0" w:line="240" w:lineRule="auto"/>
              <w:jc w:val="center"/>
              <w:rPr>
                <w:rFonts w:eastAsia="Calibri" w:cs="Arial"/>
                <w:b/>
                <w:bCs/>
                <w:color w:val="FFFFFF"/>
                <w:sz w:val="16"/>
                <w:szCs w:val="20"/>
              </w:rPr>
            </w:pPr>
            <w:r w:rsidRPr="00BE664A">
              <w:rPr>
                <w:rFonts w:eastAsia="Calibri" w:cs="Arial"/>
                <w:b/>
                <w:bCs/>
                <w:color w:val="FFFFFF"/>
                <w:sz w:val="16"/>
                <w:szCs w:val="20"/>
              </w:rPr>
              <w:t>No</w:t>
            </w:r>
          </w:p>
        </w:tc>
        <w:tc>
          <w:tcPr>
            <w:tcW w:w="2126" w:type="dxa"/>
            <w:tcBorders>
              <w:top w:val="single" w:sz="4" w:space="0" w:color="70AD47"/>
              <w:left w:val="nil"/>
              <w:bottom w:val="single" w:sz="4" w:space="0" w:color="70AD47"/>
              <w:right w:val="nil"/>
            </w:tcBorders>
            <w:shd w:val="clear" w:color="auto" w:fill="70AD47"/>
            <w:noWrap/>
            <w:hideMark/>
          </w:tcPr>
          <w:p w14:paraId="36DE5A3D" w14:textId="77777777" w:rsidR="00D71A22" w:rsidRPr="00BE664A" w:rsidRDefault="00D71A22" w:rsidP="001D5D17">
            <w:pPr>
              <w:spacing w:before="0" w:after="0" w:line="240" w:lineRule="auto"/>
              <w:jc w:val="center"/>
              <w:rPr>
                <w:rFonts w:eastAsia="Calibri" w:cs="Arial"/>
                <w:b/>
                <w:bCs/>
                <w:color w:val="FFFFFF"/>
                <w:sz w:val="16"/>
                <w:szCs w:val="20"/>
              </w:rPr>
            </w:pPr>
            <w:r w:rsidRPr="00BE664A">
              <w:rPr>
                <w:rFonts w:eastAsia="Calibri" w:cs="Arial"/>
                <w:b/>
                <w:bCs/>
                <w:color w:val="FFFFFF"/>
                <w:sz w:val="16"/>
                <w:szCs w:val="20"/>
              </w:rPr>
              <w:t>Nam</w:t>
            </w:r>
            <w:r w:rsidR="001D5D17">
              <w:rPr>
                <w:rFonts w:eastAsia="Calibri" w:cs="Arial"/>
                <w:b/>
                <w:bCs/>
                <w:color w:val="FFFFFF"/>
                <w:sz w:val="16"/>
                <w:szCs w:val="20"/>
              </w:rPr>
              <w:t>a</w:t>
            </w:r>
          </w:p>
        </w:tc>
        <w:tc>
          <w:tcPr>
            <w:tcW w:w="2977" w:type="dxa"/>
            <w:tcBorders>
              <w:top w:val="single" w:sz="4" w:space="0" w:color="70AD47"/>
              <w:left w:val="nil"/>
              <w:bottom w:val="single" w:sz="4" w:space="0" w:color="70AD47"/>
              <w:right w:val="nil"/>
            </w:tcBorders>
            <w:shd w:val="clear" w:color="auto" w:fill="70AD47"/>
            <w:noWrap/>
            <w:hideMark/>
          </w:tcPr>
          <w:p w14:paraId="0B389FE5" w14:textId="77777777" w:rsidR="00D71A22" w:rsidRPr="00BE664A" w:rsidRDefault="00D71A22" w:rsidP="001D5D17">
            <w:pPr>
              <w:spacing w:before="0" w:after="0" w:line="240" w:lineRule="auto"/>
              <w:jc w:val="center"/>
              <w:rPr>
                <w:rFonts w:eastAsia="Calibri" w:cs="Arial"/>
                <w:b/>
                <w:bCs/>
                <w:color w:val="FFFFFF"/>
                <w:sz w:val="16"/>
                <w:szCs w:val="20"/>
              </w:rPr>
            </w:pPr>
            <w:r w:rsidRPr="00BE664A">
              <w:rPr>
                <w:rFonts w:eastAsia="Calibri" w:cs="Arial"/>
                <w:b/>
                <w:bCs/>
                <w:color w:val="FFFFFF"/>
                <w:sz w:val="16"/>
                <w:szCs w:val="20"/>
              </w:rPr>
              <w:t>A</w:t>
            </w:r>
            <w:r w:rsidR="001D5D17">
              <w:rPr>
                <w:rFonts w:eastAsia="Calibri" w:cs="Arial"/>
                <w:b/>
                <w:bCs/>
                <w:color w:val="FFFFFF"/>
                <w:sz w:val="16"/>
                <w:szCs w:val="20"/>
              </w:rPr>
              <w:t>lamat</w:t>
            </w:r>
          </w:p>
        </w:tc>
        <w:tc>
          <w:tcPr>
            <w:tcW w:w="2977" w:type="dxa"/>
            <w:tcBorders>
              <w:top w:val="single" w:sz="4" w:space="0" w:color="70AD47"/>
              <w:left w:val="nil"/>
              <w:bottom w:val="single" w:sz="4" w:space="0" w:color="70AD47"/>
              <w:right w:val="single" w:sz="4" w:space="0" w:color="70AD47"/>
            </w:tcBorders>
            <w:shd w:val="clear" w:color="auto" w:fill="70AD47"/>
            <w:noWrap/>
            <w:hideMark/>
          </w:tcPr>
          <w:p w14:paraId="165ABD7B" w14:textId="77777777" w:rsidR="00D71A22" w:rsidRPr="00BE664A" w:rsidRDefault="001D5D17" w:rsidP="0003761F">
            <w:pPr>
              <w:spacing w:before="0" w:after="0" w:line="240" w:lineRule="auto"/>
              <w:jc w:val="center"/>
              <w:rPr>
                <w:rFonts w:eastAsia="Calibri" w:cs="Arial"/>
                <w:b/>
                <w:bCs/>
                <w:color w:val="FFFFFF"/>
                <w:sz w:val="16"/>
                <w:szCs w:val="20"/>
              </w:rPr>
            </w:pPr>
            <w:r>
              <w:rPr>
                <w:rFonts w:eastAsia="Calibri" w:cs="Arial"/>
                <w:b/>
                <w:bCs/>
                <w:color w:val="FFFFFF"/>
                <w:sz w:val="16"/>
                <w:szCs w:val="20"/>
              </w:rPr>
              <w:t>Bangunan Sekitar</w:t>
            </w:r>
          </w:p>
        </w:tc>
      </w:tr>
      <w:tr w:rsidR="00D71A22" w:rsidRPr="00BE664A" w14:paraId="39BC62F0" w14:textId="77777777" w:rsidTr="00BE664A">
        <w:trPr>
          <w:trHeight w:val="300"/>
          <w:jc w:val="center"/>
        </w:trPr>
        <w:tc>
          <w:tcPr>
            <w:tcW w:w="709" w:type="dxa"/>
            <w:shd w:val="clear" w:color="auto" w:fill="E2EFD9"/>
            <w:noWrap/>
            <w:hideMark/>
          </w:tcPr>
          <w:p w14:paraId="22B15002"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01</w:t>
            </w:r>
          </w:p>
        </w:tc>
        <w:tc>
          <w:tcPr>
            <w:tcW w:w="2126" w:type="dxa"/>
            <w:shd w:val="clear" w:color="auto" w:fill="E2EFD9"/>
            <w:noWrap/>
            <w:hideMark/>
          </w:tcPr>
          <w:p w14:paraId="07571E5E"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Peunayong</w:t>
            </w:r>
          </w:p>
        </w:tc>
        <w:tc>
          <w:tcPr>
            <w:tcW w:w="2977" w:type="dxa"/>
            <w:shd w:val="clear" w:color="auto" w:fill="E2EFD9"/>
            <w:noWrap/>
            <w:hideMark/>
          </w:tcPr>
          <w:p w14:paraId="3434B41F"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Jend. Ahmad Yani</w:t>
            </w:r>
          </w:p>
        </w:tc>
        <w:tc>
          <w:tcPr>
            <w:tcW w:w="2977" w:type="dxa"/>
            <w:shd w:val="clear" w:color="auto" w:fill="E2EFD9"/>
            <w:noWrap/>
            <w:hideMark/>
          </w:tcPr>
          <w:p w14:paraId="64EED709"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Manulife Insurance</w:t>
            </w:r>
          </w:p>
        </w:tc>
      </w:tr>
      <w:tr w:rsidR="00D71A22" w:rsidRPr="00BE664A" w14:paraId="6C217CEA" w14:textId="77777777" w:rsidTr="00BE664A">
        <w:trPr>
          <w:trHeight w:val="300"/>
          <w:jc w:val="center"/>
        </w:trPr>
        <w:tc>
          <w:tcPr>
            <w:tcW w:w="709" w:type="dxa"/>
            <w:shd w:val="clear" w:color="auto" w:fill="auto"/>
            <w:noWrap/>
            <w:hideMark/>
          </w:tcPr>
          <w:p w14:paraId="0B2C75E5"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02</w:t>
            </w:r>
          </w:p>
        </w:tc>
        <w:tc>
          <w:tcPr>
            <w:tcW w:w="2126" w:type="dxa"/>
            <w:shd w:val="clear" w:color="auto" w:fill="auto"/>
            <w:noWrap/>
            <w:hideMark/>
          </w:tcPr>
          <w:p w14:paraId="43B38A76"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Asrama TNI</w:t>
            </w:r>
          </w:p>
        </w:tc>
        <w:tc>
          <w:tcPr>
            <w:tcW w:w="2977" w:type="dxa"/>
            <w:shd w:val="clear" w:color="auto" w:fill="auto"/>
            <w:noWrap/>
            <w:hideMark/>
          </w:tcPr>
          <w:p w14:paraId="59D3BA8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Sri Ratu Saifuddin</w:t>
            </w:r>
          </w:p>
        </w:tc>
        <w:tc>
          <w:tcPr>
            <w:tcW w:w="2977" w:type="dxa"/>
            <w:shd w:val="clear" w:color="auto" w:fill="auto"/>
            <w:noWrap/>
            <w:hideMark/>
          </w:tcPr>
          <w:p w14:paraId="2AA7382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Asrama TNI</w:t>
            </w:r>
          </w:p>
        </w:tc>
      </w:tr>
      <w:tr w:rsidR="00D71A22" w:rsidRPr="00BE664A" w14:paraId="42B2E03B" w14:textId="77777777" w:rsidTr="00BE664A">
        <w:trPr>
          <w:trHeight w:val="300"/>
          <w:jc w:val="center"/>
        </w:trPr>
        <w:tc>
          <w:tcPr>
            <w:tcW w:w="709" w:type="dxa"/>
            <w:shd w:val="clear" w:color="auto" w:fill="E2EFD9"/>
            <w:noWrap/>
            <w:hideMark/>
          </w:tcPr>
          <w:p w14:paraId="5BC213EB"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03</w:t>
            </w:r>
          </w:p>
        </w:tc>
        <w:tc>
          <w:tcPr>
            <w:tcW w:w="2126" w:type="dxa"/>
            <w:shd w:val="clear" w:color="auto" w:fill="E2EFD9"/>
            <w:noWrap/>
            <w:hideMark/>
          </w:tcPr>
          <w:p w14:paraId="3F830267"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Lapangan Unsyiah</w:t>
            </w:r>
          </w:p>
        </w:tc>
        <w:tc>
          <w:tcPr>
            <w:tcW w:w="2977" w:type="dxa"/>
            <w:shd w:val="clear" w:color="auto" w:fill="E2EFD9"/>
            <w:noWrap/>
            <w:hideMark/>
          </w:tcPr>
          <w:p w14:paraId="1FFFEFB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Tgk Cik Di Lamnyong</w:t>
            </w:r>
          </w:p>
        </w:tc>
        <w:tc>
          <w:tcPr>
            <w:tcW w:w="2977" w:type="dxa"/>
            <w:shd w:val="clear" w:color="auto" w:fill="E2EFD9"/>
            <w:noWrap/>
            <w:hideMark/>
          </w:tcPr>
          <w:p w14:paraId="389B8E67"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Lapangan Unsyiah</w:t>
            </w:r>
          </w:p>
        </w:tc>
      </w:tr>
      <w:tr w:rsidR="00D71A22" w:rsidRPr="00BE664A" w14:paraId="26F682E4" w14:textId="77777777" w:rsidTr="00BE664A">
        <w:trPr>
          <w:trHeight w:val="300"/>
          <w:jc w:val="center"/>
        </w:trPr>
        <w:tc>
          <w:tcPr>
            <w:tcW w:w="709" w:type="dxa"/>
            <w:shd w:val="clear" w:color="auto" w:fill="auto"/>
            <w:noWrap/>
            <w:hideMark/>
          </w:tcPr>
          <w:p w14:paraId="635116F7"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04</w:t>
            </w:r>
          </w:p>
        </w:tc>
        <w:tc>
          <w:tcPr>
            <w:tcW w:w="2126" w:type="dxa"/>
            <w:shd w:val="clear" w:color="auto" w:fill="auto"/>
            <w:noWrap/>
            <w:hideMark/>
          </w:tcPr>
          <w:p w14:paraId="38EAF246"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Teknik Unsyiah</w:t>
            </w:r>
          </w:p>
        </w:tc>
        <w:tc>
          <w:tcPr>
            <w:tcW w:w="2977" w:type="dxa"/>
            <w:shd w:val="clear" w:color="auto" w:fill="auto"/>
            <w:noWrap/>
            <w:hideMark/>
          </w:tcPr>
          <w:p w14:paraId="285D3A87"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Putrof Phang</w:t>
            </w:r>
          </w:p>
        </w:tc>
        <w:tc>
          <w:tcPr>
            <w:tcW w:w="2977" w:type="dxa"/>
            <w:shd w:val="clear" w:color="auto" w:fill="auto"/>
            <w:noWrap/>
            <w:hideMark/>
          </w:tcPr>
          <w:p w14:paraId="1B9B1161"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Teknik Unsyiah</w:t>
            </w:r>
          </w:p>
        </w:tc>
      </w:tr>
      <w:tr w:rsidR="00D71A22" w:rsidRPr="00BE664A" w14:paraId="3CB807FD" w14:textId="77777777" w:rsidTr="00BE664A">
        <w:trPr>
          <w:trHeight w:val="300"/>
          <w:jc w:val="center"/>
        </w:trPr>
        <w:tc>
          <w:tcPr>
            <w:tcW w:w="709" w:type="dxa"/>
            <w:shd w:val="clear" w:color="auto" w:fill="E2EFD9"/>
            <w:noWrap/>
            <w:hideMark/>
          </w:tcPr>
          <w:p w14:paraId="5A0837B3"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05</w:t>
            </w:r>
          </w:p>
        </w:tc>
        <w:tc>
          <w:tcPr>
            <w:tcW w:w="2126" w:type="dxa"/>
            <w:shd w:val="clear" w:color="auto" w:fill="E2EFD9"/>
            <w:noWrap/>
            <w:hideMark/>
          </w:tcPr>
          <w:p w14:paraId="084DA3D3"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Dusun Timur</w:t>
            </w:r>
          </w:p>
        </w:tc>
        <w:tc>
          <w:tcPr>
            <w:tcW w:w="2977" w:type="dxa"/>
            <w:shd w:val="clear" w:color="auto" w:fill="E2EFD9"/>
            <w:noWrap/>
            <w:hideMark/>
          </w:tcPr>
          <w:p w14:paraId="2592884E"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 Jl. Tgk Glee Iniem</w:t>
            </w:r>
          </w:p>
        </w:tc>
        <w:tc>
          <w:tcPr>
            <w:tcW w:w="2977" w:type="dxa"/>
            <w:shd w:val="clear" w:color="auto" w:fill="E2EFD9"/>
            <w:noWrap/>
            <w:hideMark/>
          </w:tcPr>
          <w:p w14:paraId="0183EA16"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Dusun Timur Perumahan Dosen</w:t>
            </w:r>
          </w:p>
        </w:tc>
      </w:tr>
      <w:tr w:rsidR="00D71A22" w:rsidRPr="00BE664A" w14:paraId="2DFC86E0" w14:textId="77777777" w:rsidTr="00BE664A">
        <w:trPr>
          <w:trHeight w:val="300"/>
          <w:jc w:val="center"/>
        </w:trPr>
        <w:tc>
          <w:tcPr>
            <w:tcW w:w="709" w:type="dxa"/>
            <w:shd w:val="clear" w:color="auto" w:fill="auto"/>
            <w:noWrap/>
            <w:hideMark/>
          </w:tcPr>
          <w:p w14:paraId="7B173F03"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06</w:t>
            </w:r>
          </w:p>
        </w:tc>
        <w:tc>
          <w:tcPr>
            <w:tcW w:w="2126" w:type="dxa"/>
            <w:shd w:val="clear" w:color="auto" w:fill="auto"/>
            <w:noWrap/>
            <w:hideMark/>
          </w:tcPr>
          <w:p w14:paraId="45D9540B"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Unsyiah</w:t>
            </w:r>
          </w:p>
        </w:tc>
        <w:tc>
          <w:tcPr>
            <w:tcW w:w="2977" w:type="dxa"/>
            <w:shd w:val="clear" w:color="auto" w:fill="auto"/>
            <w:noWrap/>
            <w:hideMark/>
          </w:tcPr>
          <w:p w14:paraId="3D7A10E0"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 Jl. Tgk Glee Iniem</w:t>
            </w:r>
          </w:p>
        </w:tc>
        <w:tc>
          <w:tcPr>
            <w:tcW w:w="2977" w:type="dxa"/>
            <w:shd w:val="clear" w:color="auto" w:fill="auto"/>
            <w:noWrap/>
            <w:hideMark/>
          </w:tcPr>
          <w:p w14:paraId="0EE623EA"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Komplek Perumahan Turki dan BI</w:t>
            </w:r>
          </w:p>
        </w:tc>
      </w:tr>
      <w:tr w:rsidR="00D71A22" w:rsidRPr="00BE664A" w14:paraId="41C91095" w14:textId="77777777" w:rsidTr="00BE664A">
        <w:trPr>
          <w:trHeight w:val="300"/>
          <w:jc w:val="center"/>
        </w:trPr>
        <w:tc>
          <w:tcPr>
            <w:tcW w:w="709" w:type="dxa"/>
            <w:shd w:val="clear" w:color="auto" w:fill="E2EFD9"/>
            <w:noWrap/>
            <w:hideMark/>
          </w:tcPr>
          <w:p w14:paraId="4BCF0210"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07</w:t>
            </w:r>
          </w:p>
        </w:tc>
        <w:tc>
          <w:tcPr>
            <w:tcW w:w="2126" w:type="dxa"/>
            <w:shd w:val="clear" w:color="auto" w:fill="E2EFD9"/>
            <w:noWrap/>
            <w:hideMark/>
          </w:tcPr>
          <w:p w14:paraId="5F8EEC9D"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Komplek Madrasah 1</w:t>
            </w:r>
          </w:p>
        </w:tc>
        <w:tc>
          <w:tcPr>
            <w:tcW w:w="2977" w:type="dxa"/>
            <w:shd w:val="clear" w:color="auto" w:fill="E2EFD9"/>
            <w:noWrap/>
            <w:hideMark/>
          </w:tcPr>
          <w:p w14:paraId="091823D9"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 Jl. Tgk Glee Iniem</w:t>
            </w:r>
          </w:p>
        </w:tc>
        <w:tc>
          <w:tcPr>
            <w:tcW w:w="2977" w:type="dxa"/>
            <w:shd w:val="clear" w:color="auto" w:fill="E2EFD9"/>
            <w:noWrap/>
            <w:hideMark/>
          </w:tcPr>
          <w:p w14:paraId="7E23E30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Komplek Madrasah Islam Tungkob</w:t>
            </w:r>
          </w:p>
        </w:tc>
      </w:tr>
      <w:tr w:rsidR="00D71A22" w:rsidRPr="00BE664A" w14:paraId="2BC72C5E" w14:textId="77777777" w:rsidTr="00BE664A">
        <w:trPr>
          <w:trHeight w:val="300"/>
          <w:jc w:val="center"/>
        </w:trPr>
        <w:tc>
          <w:tcPr>
            <w:tcW w:w="709" w:type="dxa"/>
            <w:shd w:val="clear" w:color="auto" w:fill="auto"/>
            <w:noWrap/>
            <w:hideMark/>
          </w:tcPr>
          <w:p w14:paraId="598DEEFB"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08</w:t>
            </w:r>
          </w:p>
        </w:tc>
        <w:tc>
          <w:tcPr>
            <w:tcW w:w="2126" w:type="dxa"/>
            <w:shd w:val="clear" w:color="auto" w:fill="auto"/>
            <w:noWrap/>
            <w:hideMark/>
          </w:tcPr>
          <w:p w14:paraId="3515FEA2"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Komplek Madrasah 2</w:t>
            </w:r>
          </w:p>
        </w:tc>
        <w:tc>
          <w:tcPr>
            <w:tcW w:w="2977" w:type="dxa"/>
            <w:shd w:val="clear" w:color="auto" w:fill="auto"/>
            <w:noWrap/>
            <w:hideMark/>
          </w:tcPr>
          <w:p w14:paraId="27D65276"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 Jl. Tgk Glee Iniem</w:t>
            </w:r>
          </w:p>
        </w:tc>
        <w:tc>
          <w:tcPr>
            <w:tcW w:w="2977" w:type="dxa"/>
            <w:shd w:val="clear" w:color="auto" w:fill="auto"/>
            <w:noWrap/>
            <w:hideMark/>
          </w:tcPr>
          <w:p w14:paraId="642648E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Komplek Madrasah Islam Tungkob</w:t>
            </w:r>
          </w:p>
        </w:tc>
      </w:tr>
      <w:tr w:rsidR="00D71A22" w:rsidRPr="00BE664A" w14:paraId="4F2ED7B0" w14:textId="77777777" w:rsidTr="00BE664A">
        <w:trPr>
          <w:trHeight w:val="300"/>
          <w:jc w:val="center"/>
        </w:trPr>
        <w:tc>
          <w:tcPr>
            <w:tcW w:w="709" w:type="dxa"/>
            <w:shd w:val="clear" w:color="auto" w:fill="E2EFD9"/>
            <w:noWrap/>
            <w:hideMark/>
          </w:tcPr>
          <w:p w14:paraId="12FDEE50"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09</w:t>
            </w:r>
          </w:p>
        </w:tc>
        <w:tc>
          <w:tcPr>
            <w:tcW w:w="2126" w:type="dxa"/>
            <w:shd w:val="clear" w:color="auto" w:fill="E2EFD9"/>
            <w:noWrap/>
            <w:hideMark/>
          </w:tcPr>
          <w:p w14:paraId="32AC3693"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Mesjid Jamik</w:t>
            </w:r>
          </w:p>
        </w:tc>
        <w:tc>
          <w:tcPr>
            <w:tcW w:w="2977" w:type="dxa"/>
            <w:shd w:val="clear" w:color="auto" w:fill="E2EFD9"/>
            <w:noWrap/>
            <w:hideMark/>
          </w:tcPr>
          <w:p w14:paraId="13B67222"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/Jl. Tgk Glee Iniem</w:t>
            </w:r>
          </w:p>
        </w:tc>
        <w:tc>
          <w:tcPr>
            <w:tcW w:w="2977" w:type="dxa"/>
            <w:shd w:val="clear" w:color="auto" w:fill="E2EFD9"/>
            <w:noWrap/>
            <w:hideMark/>
          </w:tcPr>
          <w:p w14:paraId="594535D3"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Mesjid Jamik</w:t>
            </w:r>
          </w:p>
        </w:tc>
      </w:tr>
      <w:tr w:rsidR="00D71A22" w:rsidRPr="00BE664A" w14:paraId="067869D3" w14:textId="77777777" w:rsidTr="00BE664A">
        <w:trPr>
          <w:trHeight w:val="300"/>
          <w:jc w:val="center"/>
        </w:trPr>
        <w:tc>
          <w:tcPr>
            <w:tcW w:w="709" w:type="dxa"/>
            <w:shd w:val="clear" w:color="auto" w:fill="auto"/>
            <w:noWrap/>
            <w:hideMark/>
          </w:tcPr>
          <w:p w14:paraId="53155453"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10</w:t>
            </w:r>
          </w:p>
        </w:tc>
        <w:tc>
          <w:tcPr>
            <w:tcW w:w="2126" w:type="dxa"/>
            <w:shd w:val="clear" w:color="auto" w:fill="auto"/>
            <w:noWrap/>
            <w:hideMark/>
          </w:tcPr>
          <w:p w14:paraId="7450E8BD"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Lapangan Tugu</w:t>
            </w:r>
          </w:p>
        </w:tc>
        <w:tc>
          <w:tcPr>
            <w:tcW w:w="2977" w:type="dxa"/>
            <w:shd w:val="clear" w:color="auto" w:fill="auto"/>
            <w:noWrap/>
            <w:hideMark/>
          </w:tcPr>
          <w:p w14:paraId="5EFD8CC6"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Darussalam / Jl. Tgk Glee Iniem</w:t>
            </w:r>
          </w:p>
        </w:tc>
        <w:tc>
          <w:tcPr>
            <w:tcW w:w="2977" w:type="dxa"/>
            <w:shd w:val="clear" w:color="auto" w:fill="auto"/>
            <w:noWrap/>
            <w:hideMark/>
          </w:tcPr>
          <w:p w14:paraId="400E7A58"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Lapangan Tugu</w:t>
            </w:r>
          </w:p>
        </w:tc>
      </w:tr>
      <w:tr w:rsidR="00D71A22" w:rsidRPr="00BE664A" w14:paraId="1699D726" w14:textId="77777777" w:rsidTr="00BE664A">
        <w:trPr>
          <w:trHeight w:val="300"/>
          <w:jc w:val="center"/>
        </w:trPr>
        <w:tc>
          <w:tcPr>
            <w:tcW w:w="709" w:type="dxa"/>
            <w:shd w:val="clear" w:color="auto" w:fill="E2EFD9"/>
            <w:noWrap/>
            <w:hideMark/>
          </w:tcPr>
          <w:p w14:paraId="54806DB0"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11</w:t>
            </w:r>
          </w:p>
        </w:tc>
        <w:tc>
          <w:tcPr>
            <w:tcW w:w="2126" w:type="dxa"/>
            <w:shd w:val="clear" w:color="auto" w:fill="E2EFD9"/>
            <w:noWrap/>
            <w:hideMark/>
          </w:tcPr>
          <w:p w14:paraId="5DFCCEF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Pasca Sarjana</w:t>
            </w:r>
          </w:p>
        </w:tc>
        <w:tc>
          <w:tcPr>
            <w:tcW w:w="2977" w:type="dxa"/>
            <w:shd w:val="clear" w:color="auto" w:fill="E2EFD9"/>
            <w:noWrap/>
            <w:hideMark/>
          </w:tcPr>
          <w:p w14:paraId="469C548F"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Hamzah Fansuri</w:t>
            </w:r>
          </w:p>
        </w:tc>
        <w:tc>
          <w:tcPr>
            <w:tcW w:w="2977" w:type="dxa"/>
            <w:shd w:val="clear" w:color="auto" w:fill="E2EFD9"/>
            <w:noWrap/>
            <w:hideMark/>
          </w:tcPr>
          <w:p w14:paraId="7664DDB1"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Fakultas Ekonomi D3 Unsyiah</w:t>
            </w:r>
          </w:p>
        </w:tc>
      </w:tr>
      <w:tr w:rsidR="00D71A22" w:rsidRPr="00BE664A" w14:paraId="68314B41" w14:textId="77777777" w:rsidTr="00BE664A">
        <w:trPr>
          <w:trHeight w:val="300"/>
          <w:jc w:val="center"/>
        </w:trPr>
        <w:tc>
          <w:tcPr>
            <w:tcW w:w="709" w:type="dxa"/>
            <w:shd w:val="clear" w:color="auto" w:fill="auto"/>
            <w:noWrap/>
            <w:hideMark/>
          </w:tcPr>
          <w:p w14:paraId="26DF8C6C"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12</w:t>
            </w:r>
          </w:p>
        </w:tc>
        <w:tc>
          <w:tcPr>
            <w:tcW w:w="2126" w:type="dxa"/>
            <w:shd w:val="clear" w:color="auto" w:fill="auto"/>
            <w:noWrap/>
            <w:hideMark/>
          </w:tcPr>
          <w:p w14:paraId="691AC6E0"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Jeulingke</w:t>
            </w:r>
          </w:p>
        </w:tc>
        <w:tc>
          <w:tcPr>
            <w:tcW w:w="2977" w:type="dxa"/>
            <w:shd w:val="clear" w:color="auto" w:fill="auto"/>
            <w:noWrap/>
            <w:hideMark/>
          </w:tcPr>
          <w:p w14:paraId="434C6FB1"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auto"/>
            <w:noWrap/>
            <w:hideMark/>
          </w:tcPr>
          <w:p w14:paraId="6665BDDA"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Perumnas Jeulingke</w:t>
            </w:r>
          </w:p>
        </w:tc>
      </w:tr>
      <w:tr w:rsidR="00D71A22" w:rsidRPr="00BE664A" w14:paraId="4F9FDC97" w14:textId="77777777" w:rsidTr="00BE664A">
        <w:trPr>
          <w:trHeight w:val="300"/>
          <w:jc w:val="center"/>
        </w:trPr>
        <w:tc>
          <w:tcPr>
            <w:tcW w:w="709" w:type="dxa"/>
            <w:shd w:val="clear" w:color="auto" w:fill="E2EFD9"/>
            <w:noWrap/>
            <w:hideMark/>
          </w:tcPr>
          <w:p w14:paraId="4620EE81"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13</w:t>
            </w:r>
          </w:p>
        </w:tc>
        <w:tc>
          <w:tcPr>
            <w:tcW w:w="2126" w:type="dxa"/>
            <w:shd w:val="clear" w:color="auto" w:fill="E2EFD9"/>
            <w:noWrap/>
            <w:hideMark/>
          </w:tcPr>
          <w:p w14:paraId="786AA84C"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Krueng Raya</w:t>
            </w:r>
          </w:p>
        </w:tc>
        <w:tc>
          <w:tcPr>
            <w:tcW w:w="2977" w:type="dxa"/>
            <w:shd w:val="clear" w:color="auto" w:fill="E2EFD9"/>
            <w:noWrap/>
            <w:hideMark/>
          </w:tcPr>
          <w:p w14:paraId="2EC758DB"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E2EFD9"/>
            <w:noWrap/>
            <w:hideMark/>
          </w:tcPr>
          <w:p w14:paraId="30A89D1B"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Gudang Depo Aceh PT. Indomarco</w:t>
            </w:r>
          </w:p>
        </w:tc>
      </w:tr>
      <w:tr w:rsidR="00D71A22" w:rsidRPr="00BE664A" w14:paraId="3A3CD03C" w14:textId="77777777" w:rsidTr="00BE664A">
        <w:trPr>
          <w:trHeight w:val="300"/>
          <w:jc w:val="center"/>
        </w:trPr>
        <w:tc>
          <w:tcPr>
            <w:tcW w:w="709" w:type="dxa"/>
            <w:shd w:val="clear" w:color="auto" w:fill="auto"/>
            <w:noWrap/>
            <w:hideMark/>
          </w:tcPr>
          <w:p w14:paraId="42DE6725"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14</w:t>
            </w:r>
          </w:p>
        </w:tc>
        <w:tc>
          <w:tcPr>
            <w:tcW w:w="2126" w:type="dxa"/>
            <w:shd w:val="clear" w:color="auto" w:fill="auto"/>
            <w:noWrap/>
            <w:hideMark/>
          </w:tcPr>
          <w:p w14:paraId="6927CB8F"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Kantor Pos</w:t>
            </w:r>
          </w:p>
        </w:tc>
        <w:tc>
          <w:tcPr>
            <w:tcW w:w="2977" w:type="dxa"/>
            <w:shd w:val="clear" w:color="auto" w:fill="auto"/>
            <w:noWrap/>
            <w:hideMark/>
          </w:tcPr>
          <w:p w14:paraId="36B913FA"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auto"/>
            <w:noWrap/>
            <w:hideMark/>
          </w:tcPr>
          <w:p w14:paraId="75402E4A"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Bank Aceh - Cadek</w:t>
            </w:r>
          </w:p>
        </w:tc>
      </w:tr>
      <w:tr w:rsidR="00D71A22" w:rsidRPr="00BE664A" w14:paraId="50A0ABAE" w14:textId="77777777" w:rsidTr="00BE664A">
        <w:trPr>
          <w:trHeight w:val="300"/>
          <w:jc w:val="center"/>
        </w:trPr>
        <w:tc>
          <w:tcPr>
            <w:tcW w:w="709" w:type="dxa"/>
            <w:shd w:val="clear" w:color="auto" w:fill="E2EFD9"/>
            <w:noWrap/>
            <w:hideMark/>
          </w:tcPr>
          <w:p w14:paraId="4A0D514F"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15</w:t>
            </w:r>
          </w:p>
        </w:tc>
        <w:tc>
          <w:tcPr>
            <w:tcW w:w="2126" w:type="dxa"/>
            <w:shd w:val="clear" w:color="auto" w:fill="E2EFD9"/>
            <w:noWrap/>
            <w:hideMark/>
          </w:tcPr>
          <w:p w14:paraId="7BF5106C"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Laksamana Malahayati</w:t>
            </w:r>
          </w:p>
        </w:tc>
        <w:tc>
          <w:tcPr>
            <w:tcW w:w="2977" w:type="dxa"/>
            <w:shd w:val="clear" w:color="auto" w:fill="E2EFD9"/>
            <w:noWrap/>
            <w:hideMark/>
          </w:tcPr>
          <w:p w14:paraId="0383FF71"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E2EFD9"/>
            <w:noWrap/>
            <w:hideMark/>
          </w:tcPr>
          <w:p w14:paraId="79EB3D6E"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Bakso Nanggroe</w:t>
            </w:r>
          </w:p>
        </w:tc>
      </w:tr>
      <w:tr w:rsidR="00D71A22" w:rsidRPr="00BE664A" w14:paraId="0FEE207D" w14:textId="77777777" w:rsidTr="00BE664A">
        <w:trPr>
          <w:trHeight w:val="300"/>
          <w:jc w:val="center"/>
        </w:trPr>
        <w:tc>
          <w:tcPr>
            <w:tcW w:w="709" w:type="dxa"/>
            <w:shd w:val="clear" w:color="auto" w:fill="auto"/>
            <w:noWrap/>
            <w:hideMark/>
          </w:tcPr>
          <w:p w14:paraId="3EE722D4"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16</w:t>
            </w:r>
          </w:p>
        </w:tc>
        <w:tc>
          <w:tcPr>
            <w:tcW w:w="2126" w:type="dxa"/>
            <w:shd w:val="clear" w:color="auto" w:fill="auto"/>
            <w:noWrap/>
            <w:hideMark/>
          </w:tcPr>
          <w:p w14:paraId="442FF91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Simpang Kajhu</w:t>
            </w:r>
          </w:p>
        </w:tc>
        <w:tc>
          <w:tcPr>
            <w:tcW w:w="2977" w:type="dxa"/>
            <w:shd w:val="clear" w:color="auto" w:fill="auto"/>
            <w:noWrap/>
            <w:hideMark/>
          </w:tcPr>
          <w:p w14:paraId="7F735AD7"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auto"/>
            <w:noWrap/>
            <w:hideMark/>
          </w:tcPr>
          <w:p w14:paraId="0770DD80"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Simpang Kajhu</w:t>
            </w:r>
          </w:p>
        </w:tc>
      </w:tr>
      <w:tr w:rsidR="00D71A22" w:rsidRPr="00BE664A" w14:paraId="1C68BF8D" w14:textId="77777777" w:rsidTr="00BE664A">
        <w:trPr>
          <w:trHeight w:val="300"/>
          <w:jc w:val="center"/>
        </w:trPr>
        <w:tc>
          <w:tcPr>
            <w:tcW w:w="709" w:type="dxa"/>
            <w:shd w:val="clear" w:color="auto" w:fill="E2EFD9"/>
            <w:noWrap/>
            <w:hideMark/>
          </w:tcPr>
          <w:p w14:paraId="3D611C99" w14:textId="77777777" w:rsidR="00D71A22" w:rsidRPr="00BE664A" w:rsidRDefault="00D71A22" w:rsidP="0003761F">
            <w:pPr>
              <w:spacing w:before="0" w:after="0"/>
              <w:rPr>
                <w:rFonts w:ascii="Calibri" w:eastAsia="Calibri" w:hAnsi="Calibri" w:cs="Calibri"/>
                <w:b/>
                <w:bCs/>
                <w:color w:val="000000"/>
                <w:sz w:val="16"/>
                <w:szCs w:val="18"/>
              </w:rPr>
            </w:pPr>
            <w:r w:rsidRPr="00BE664A">
              <w:rPr>
                <w:rFonts w:ascii="Calibri" w:eastAsia="Calibri" w:hAnsi="Calibri" w:cs="Calibri"/>
                <w:b/>
                <w:bCs/>
                <w:color w:val="000000"/>
                <w:sz w:val="16"/>
                <w:szCs w:val="18"/>
              </w:rPr>
              <w:t>CS 17</w:t>
            </w:r>
          </w:p>
        </w:tc>
        <w:tc>
          <w:tcPr>
            <w:tcW w:w="2126" w:type="dxa"/>
            <w:shd w:val="clear" w:color="auto" w:fill="E2EFD9"/>
            <w:noWrap/>
            <w:hideMark/>
          </w:tcPr>
          <w:p w14:paraId="5192F478"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LP Kajhu</w:t>
            </w:r>
          </w:p>
        </w:tc>
        <w:tc>
          <w:tcPr>
            <w:tcW w:w="2977" w:type="dxa"/>
            <w:shd w:val="clear" w:color="auto" w:fill="E2EFD9"/>
            <w:noWrap/>
            <w:hideMark/>
          </w:tcPr>
          <w:p w14:paraId="0DB98619"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Jl. Laksamana Malahayati</w:t>
            </w:r>
          </w:p>
        </w:tc>
        <w:tc>
          <w:tcPr>
            <w:tcW w:w="2977" w:type="dxa"/>
            <w:shd w:val="clear" w:color="auto" w:fill="E2EFD9"/>
            <w:noWrap/>
            <w:hideMark/>
          </w:tcPr>
          <w:p w14:paraId="215A3324" w14:textId="77777777" w:rsidR="00D71A22" w:rsidRPr="00BE664A" w:rsidRDefault="00D71A22" w:rsidP="0003761F">
            <w:pPr>
              <w:spacing w:before="0" w:after="0"/>
              <w:rPr>
                <w:rFonts w:ascii="Calibri" w:eastAsia="Calibri" w:hAnsi="Calibri" w:cs="Calibri"/>
                <w:color w:val="000000"/>
                <w:sz w:val="16"/>
                <w:szCs w:val="18"/>
              </w:rPr>
            </w:pPr>
            <w:r w:rsidRPr="00BE664A">
              <w:rPr>
                <w:rFonts w:ascii="Calibri" w:eastAsia="Calibri" w:hAnsi="Calibri" w:cs="Calibri"/>
                <w:color w:val="000000"/>
                <w:sz w:val="16"/>
                <w:szCs w:val="18"/>
              </w:rPr>
              <w:t>LP Kajhu Besar</w:t>
            </w:r>
          </w:p>
        </w:tc>
      </w:tr>
    </w:tbl>
    <w:p w14:paraId="79894508" w14:textId="77777777" w:rsidR="00D71A22" w:rsidRPr="00623861" w:rsidRDefault="00536EE4" w:rsidP="00BE664A">
      <w:pPr>
        <w:pStyle w:val="Quote"/>
      </w:pPr>
      <w:r>
        <w:rPr>
          <w:b/>
        </w:rPr>
        <w:t>Sumber</w:t>
      </w:r>
      <w:r w:rsidR="00D71A22" w:rsidRPr="00623861">
        <w:rPr>
          <w:b/>
        </w:rPr>
        <w:t>:</w:t>
      </w:r>
      <w:r w:rsidR="00D71A22" w:rsidRPr="00623861">
        <w:t xml:space="preserve"> </w:t>
      </w:r>
      <w:r w:rsidR="000E0A51">
        <w:t>Konsultan</w:t>
      </w:r>
    </w:p>
    <w:p w14:paraId="222A48AE" w14:textId="77777777" w:rsidR="00305717" w:rsidRDefault="00BE664A" w:rsidP="00BE664A">
      <w:pPr>
        <w:pStyle w:val="Caption"/>
      </w:pPr>
      <w:bookmarkStart w:id="225" w:name="_Toc478995742"/>
      <w:r>
        <w:t xml:space="preserve">Gambar 9. </w:t>
      </w:r>
      <w:r>
        <w:fldChar w:fldCharType="begin"/>
      </w:r>
      <w:r>
        <w:instrText xml:space="preserve"> SEQ Gambar_9. \* ARABIC </w:instrText>
      </w:r>
      <w:r>
        <w:fldChar w:fldCharType="separate"/>
      </w:r>
      <w:r w:rsidR="00031F7D">
        <w:rPr>
          <w:noProof/>
        </w:rPr>
        <w:t>16</w:t>
      </w:r>
      <w:r>
        <w:fldChar w:fldCharType="end"/>
      </w:r>
      <w:r>
        <w:t xml:space="preserve"> </w:t>
      </w:r>
      <w:r w:rsidR="00305717">
        <w:t>Peta Lokasi Stasiun BRT Koridor 1</w:t>
      </w:r>
      <w:bookmarkEnd w:id="225"/>
    </w:p>
    <w:p w14:paraId="4B330FF4" w14:textId="77777777" w:rsidR="00D71A22" w:rsidRPr="007A2232" w:rsidRDefault="00D71A22" w:rsidP="00D71A22">
      <w:pPr>
        <w:spacing w:before="0" w:after="0"/>
        <w:jc w:val="center"/>
        <w:rPr>
          <w:rFonts w:eastAsia="Calibri"/>
        </w:rPr>
      </w:pPr>
      <w:r w:rsidRPr="003100CF">
        <w:rPr>
          <w:i/>
          <w:noProof/>
          <w:sz w:val="20"/>
          <w:szCs w:val="20"/>
        </w:rPr>
        <w:drawing>
          <wp:inline distT="0" distB="0" distL="0" distR="0" wp14:anchorId="4BAD7B58" wp14:editId="5961A95F">
            <wp:extent cx="5199380" cy="3678555"/>
            <wp:effectExtent l="19050" t="19050" r="20320" b="17145"/>
            <wp:docPr id="59" name="Picture 59" descr="Banda Aceh BRT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nda Aceh BRT Corrido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99380" cy="3678555"/>
                    </a:xfrm>
                    <a:prstGeom prst="rect">
                      <a:avLst/>
                    </a:prstGeom>
                    <a:noFill/>
                    <a:ln w="6350" cmpd="sng">
                      <a:solidFill>
                        <a:srgbClr val="000000"/>
                      </a:solidFill>
                      <a:miter lim="800000"/>
                      <a:headEnd/>
                      <a:tailEnd/>
                    </a:ln>
                    <a:effectLst/>
                  </pic:spPr>
                </pic:pic>
              </a:graphicData>
            </a:graphic>
          </wp:inline>
        </w:drawing>
      </w:r>
    </w:p>
    <w:p w14:paraId="00F7EE31" w14:textId="77777777" w:rsidR="00D71A22" w:rsidRPr="00623861" w:rsidRDefault="00D71A22" w:rsidP="00BE664A">
      <w:pPr>
        <w:pStyle w:val="Quote"/>
      </w:pPr>
      <w:r w:rsidRPr="00623861">
        <w:rPr>
          <w:b/>
        </w:rPr>
        <w:t xml:space="preserve">  </w:t>
      </w:r>
      <w:r w:rsidR="00536EE4">
        <w:rPr>
          <w:b/>
        </w:rPr>
        <w:t>Sumber</w:t>
      </w:r>
      <w:r w:rsidRPr="00623861">
        <w:rPr>
          <w:b/>
        </w:rPr>
        <w:t>:</w:t>
      </w:r>
      <w:r w:rsidRPr="00623861">
        <w:t xml:space="preserve"> </w:t>
      </w:r>
      <w:r w:rsidR="000E0A51">
        <w:t>Konsultan</w:t>
      </w:r>
    </w:p>
    <w:p w14:paraId="42798C84" w14:textId="77777777" w:rsidR="00305717" w:rsidRDefault="00BE664A" w:rsidP="00BE664A">
      <w:pPr>
        <w:pStyle w:val="Caption"/>
      </w:pPr>
      <w:bookmarkStart w:id="226" w:name="_Toc478995743"/>
      <w:r>
        <w:t xml:space="preserve">Gambar 9. </w:t>
      </w:r>
      <w:r>
        <w:fldChar w:fldCharType="begin"/>
      </w:r>
      <w:r>
        <w:instrText xml:space="preserve"> SEQ Gambar_9. \* ARABIC </w:instrText>
      </w:r>
      <w:r>
        <w:fldChar w:fldCharType="separate"/>
      </w:r>
      <w:r w:rsidR="00031F7D">
        <w:rPr>
          <w:noProof/>
        </w:rPr>
        <w:t>17</w:t>
      </w:r>
      <w:r>
        <w:fldChar w:fldCharType="end"/>
      </w:r>
      <w:r>
        <w:t xml:space="preserve"> </w:t>
      </w:r>
      <w:r w:rsidR="00305717">
        <w:t>Peta Lokasi Halte BRT Luar Koridor</w:t>
      </w:r>
      <w:bookmarkEnd w:id="226"/>
    </w:p>
    <w:p w14:paraId="4C107F11" w14:textId="77777777" w:rsidR="00D71A22" w:rsidRPr="00920146" w:rsidRDefault="00D71A22" w:rsidP="00D71A22">
      <w:pPr>
        <w:spacing w:before="0" w:after="0" w:line="259" w:lineRule="auto"/>
        <w:contextualSpacing/>
        <w:jc w:val="center"/>
        <w:rPr>
          <w:rFonts w:eastAsia="Calibri" w:cs="Arial"/>
          <w:b/>
          <w:sz w:val="20"/>
          <w:szCs w:val="20"/>
        </w:rPr>
      </w:pPr>
      <w:r w:rsidRPr="005E17E4">
        <w:rPr>
          <w:i/>
          <w:noProof/>
          <w:sz w:val="20"/>
          <w:szCs w:val="20"/>
        </w:rPr>
        <w:drawing>
          <wp:inline distT="0" distB="0" distL="0" distR="0" wp14:anchorId="12AB8984" wp14:editId="59C744EC">
            <wp:extent cx="5040000" cy="3482973"/>
            <wp:effectExtent l="19050" t="19050" r="27305" b="22860"/>
            <wp:docPr id="60" name="Picture 60" descr="off coridor B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ff coridor BRT stati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40000" cy="3482973"/>
                    </a:xfrm>
                    <a:prstGeom prst="rect">
                      <a:avLst/>
                    </a:prstGeom>
                    <a:noFill/>
                    <a:ln w="6350" cmpd="sng">
                      <a:solidFill>
                        <a:srgbClr val="000000"/>
                      </a:solidFill>
                      <a:miter lim="800000"/>
                      <a:headEnd/>
                      <a:tailEnd/>
                    </a:ln>
                    <a:effectLst/>
                  </pic:spPr>
                </pic:pic>
              </a:graphicData>
            </a:graphic>
          </wp:inline>
        </w:drawing>
      </w:r>
    </w:p>
    <w:p w14:paraId="2FE78FAF" w14:textId="77777777" w:rsidR="00D71A22" w:rsidRDefault="00536EE4" w:rsidP="00BE664A">
      <w:pPr>
        <w:pStyle w:val="Quote"/>
      </w:pPr>
      <w:r>
        <w:rPr>
          <w:b/>
        </w:rPr>
        <w:t>Sumber</w:t>
      </w:r>
      <w:r w:rsidR="00D71A22" w:rsidRPr="00623861">
        <w:rPr>
          <w:b/>
        </w:rPr>
        <w:t>:</w:t>
      </w:r>
      <w:r w:rsidR="00D71A22" w:rsidRPr="00623861">
        <w:t xml:space="preserve"> </w:t>
      </w:r>
      <w:r w:rsidR="000E0A51">
        <w:t>Konsultan</w:t>
      </w:r>
    </w:p>
    <w:p w14:paraId="6180049D" w14:textId="77777777" w:rsidR="00305717" w:rsidRPr="00D71A22" w:rsidRDefault="00D71A22" w:rsidP="00BE664A">
      <w:pPr>
        <w:pStyle w:val="Heading3"/>
      </w:pPr>
      <w:bookmarkStart w:id="227" w:name="_Toc478995642"/>
      <w:r>
        <w:t>9</w:t>
      </w:r>
      <w:r w:rsidR="00305717">
        <w:t xml:space="preserve">.7.2 </w:t>
      </w:r>
      <w:r>
        <w:t>Potongan Jalan Tipikal</w:t>
      </w:r>
      <w:bookmarkEnd w:id="227"/>
    </w:p>
    <w:p w14:paraId="073DE54A" w14:textId="77777777" w:rsidR="00305717" w:rsidRDefault="00305717" w:rsidP="00305717">
      <w:pPr>
        <w:spacing w:line="276" w:lineRule="auto"/>
      </w:pPr>
      <w:r w:rsidRPr="00F77DEB">
        <w:rPr>
          <w:rFonts w:cs="Arial"/>
        </w:rPr>
        <w:t xml:space="preserve">Gambar berikut ini menunjukkan </w:t>
      </w:r>
      <w:r w:rsidR="00D71A22">
        <w:rPr>
          <w:rFonts w:cs="Arial"/>
        </w:rPr>
        <w:t xml:space="preserve">lokasi </w:t>
      </w:r>
      <w:r>
        <w:rPr>
          <w:rFonts w:cs="Arial"/>
        </w:rPr>
        <w:t xml:space="preserve">stasiun </w:t>
      </w:r>
      <w:r w:rsidR="00D71A22">
        <w:rPr>
          <w:rFonts w:cs="Arial"/>
        </w:rPr>
        <w:t xml:space="preserve">dan potongan penampang jalan </w:t>
      </w:r>
      <w:r w:rsidRPr="00D71A22">
        <w:rPr>
          <w:rFonts w:cs="Arial"/>
        </w:rPr>
        <w:t>untuk stasiun yang dipilih sepanjang koridor. Untuk keperluan PFS awal,</w:t>
      </w:r>
      <w:r w:rsidRPr="00D71A22">
        <w:t xml:space="preserve"> </w:t>
      </w:r>
      <w:r w:rsidR="00D71A22">
        <w:t>ini dapat mewakili lokasi stasiun dan potongan penampang jalan di sepanjang koridor.</w:t>
      </w:r>
    </w:p>
    <w:p w14:paraId="6C91EAB9" w14:textId="77777777" w:rsidR="00305717" w:rsidRDefault="00BE664A" w:rsidP="00BE664A">
      <w:pPr>
        <w:pStyle w:val="Caption"/>
      </w:pPr>
      <w:bookmarkStart w:id="228" w:name="_Toc478995744"/>
      <w:r>
        <w:t xml:space="preserve">Gambar 9. </w:t>
      </w:r>
      <w:r>
        <w:fldChar w:fldCharType="begin"/>
      </w:r>
      <w:r>
        <w:instrText xml:space="preserve"> SEQ Gambar_9. \* ARABIC </w:instrText>
      </w:r>
      <w:r>
        <w:fldChar w:fldCharType="separate"/>
      </w:r>
      <w:r w:rsidR="00031F7D">
        <w:rPr>
          <w:noProof/>
        </w:rPr>
        <w:t>18</w:t>
      </w:r>
      <w:r>
        <w:fldChar w:fldCharType="end"/>
      </w:r>
      <w:r>
        <w:t xml:space="preserve"> </w:t>
      </w:r>
      <w:r w:rsidR="00305717">
        <w:t>Usulan Lokasi Stasiun BS 01 Panglima Polem</w:t>
      </w:r>
      <w:bookmarkEnd w:id="228"/>
    </w:p>
    <w:p w14:paraId="34E6A6CE" w14:textId="77777777" w:rsidR="00D71A22" w:rsidRDefault="00D71A22" w:rsidP="00D71A22">
      <w:pPr>
        <w:spacing w:before="0" w:after="0"/>
        <w:jc w:val="center"/>
        <w:rPr>
          <w:rFonts w:eastAsia="Calibri"/>
        </w:rPr>
      </w:pPr>
      <w:r>
        <w:rPr>
          <w:rFonts w:eastAsia="Calibri"/>
          <w:noProof/>
        </w:rPr>
        <w:drawing>
          <wp:inline distT="0" distB="0" distL="0" distR="0" wp14:anchorId="4CAC05DF" wp14:editId="7E6A2AAD">
            <wp:extent cx="4680000" cy="2766017"/>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80000" cy="2766017"/>
                    </a:xfrm>
                    <a:prstGeom prst="rect">
                      <a:avLst/>
                    </a:prstGeom>
                    <a:noFill/>
                  </pic:spPr>
                </pic:pic>
              </a:graphicData>
            </a:graphic>
          </wp:inline>
        </w:drawing>
      </w:r>
    </w:p>
    <w:p w14:paraId="0F9A0062" w14:textId="77777777" w:rsidR="00D71A22" w:rsidRDefault="00D71A22" w:rsidP="00BE664A">
      <w:pPr>
        <w:pStyle w:val="Quote"/>
      </w:pPr>
      <w:r w:rsidRPr="00623861">
        <w:t xml:space="preserve">     </w:t>
      </w:r>
      <w:r w:rsidR="00536EE4">
        <w:t>Sumber</w:t>
      </w:r>
      <w:r w:rsidRPr="00623861">
        <w:t xml:space="preserve">: </w:t>
      </w:r>
      <w:r w:rsidR="000E0A51">
        <w:t>Konsultan</w:t>
      </w:r>
    </w:p>
    <w:p w14:paraId="220D7763" w14:textId="77777777" w:rsidR="00305717" w:rsidRDefault="00BE664A" w:rsidP="00BE664A">
      <w:pPr>
        <w:pStyle w:val="Caption"/>
      </w:pPr>
      <w:bookmarkStart w:id="229" w:name="_Toc478995745"/>
      <w:r>
        <w:t xml:space="preserve">Gambar 9. </w:t>
      </w:r>
      <w:r>
        <w:fldChar w:fldCharType="begin"/>
      </w:r>
      <w:r>
        <w:instrText xml:space="preserve"> SEQ Gambar_9. \* ARABIC </w:instrText>
      </w:r>
      <w:r>
        <w:fldChar w:fldCharType="separate"/>
      </w:r>
      <w:r w:rsidR="00031F7D">
        <w:rPr>
          <w:noProof/>
        </w:rPr>
        <w:t>19</w:t>
      </w:r>
      <w:r>
        <w:fldChar w:fldCharType="end"/>
      </w:r>
      <w:r>
        <w:t xml:space="preserve"> </w:t>
      </w:r>
      <w:r w:rsidR="00305717">
        <w:t xml:space="preserve">Usulan Desain </w:t>
      </w:r>
      <w:r w:rsidR="00305717">
        <w:rPr>
          <w:i/>
        </w:rPr>
        <w:t>Road Alignment</w:t>
      </w:r>
      <w:r w:rsidR="00305717">
        <w:t xml:space="preserve"> BS 01 Panglima Polem</w:t>
      </w:r>
      <w:bookmarkEnd w:id="229"/>
    </w:p>
    <w:p w14:paraId="79A9C4E3" w14:textId="77777777" w:rsidR="00D71A22" w:rsidRDefault="00D71A22" w:rsidP="00D71A22">
      <w:pPr>
        <w:spacing w:before="0" w:after="0" w:line="276" w:lineRule="auto"/>
        <w:jc w:val="center"/>
        <w:rPr>
          <w:rFonts w:eastAsia="Calibri" w:cs="Arial"/>
          <w:b/>
          <w:i/>
          <w:sz w:val="20"/>
          <w:szCs w:val="20"/>
        </w:rPr>
      </w:pPr>
      <w:r w:rsidRPr="005C3E27">
        <w:rPr>
          <w:rFonts w:cs="Arial"/>
          <w:i/>
          <w:noProof/>
        </w:rPr>
        <w:drawing>
          <wp:inline distT="0" distB="0" distL="0" distR="0" wp14:anchorId="49F439EA" wp14:editId="395EA4A5">
            <wp:extent cx="5762625" cy="5372100"/>
            <wp:effectExtent l="0" t="0" r="9525" b="0"/>
            <wp:docPr id="62" name="Picture 62" descr="E:\002. BANDA ACEH\Banda Aceh - Hanna\Street Mix Crossection Raw\raw 02\BS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02. BANDA ACEH\Banda Aceh - Hanna\Street Mix Crossection Raw\raw 02\BS 0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2625" cy="5372100"/>
                    </a:xfrm>
                    <a:prstGeom prst="rect">
                      <a:avLst/>
                    </a:prstGeom>
                    <a:noFill/>
                    <a:ln>
                      <a:noFill/>
                    </a:ln>
                  </pic:spPr>
                </pic:pic>
              </a:graphicData>
            </a:graphic>
          </wp:inline>
        </w:drawing>
      </w:r>
    </w:p>
    <w:p w14:paraId="00F333F3" w14:textId="77777777" w:rsidR="00D71A22" w:rsidRPr="00C655D3" w:rsidRDefault="00536EE4" w:rsidP="00BE664A">
      <w:pPr>
        <w:pStyle w:val="Quote"/>
      </w:pPr>
      <w:r>
        <w:rPr>
          <w:b/>
        </w:rPr>
        <w:t>Sumber</w:t>
      </w:r>
      <w:r w:rsidR="00D71A22" w:rsidRPr="00C655D3">
        <w:rPr>
          <w:b/>
        </w:rPr>
        <w:t>:</w:t>
      </w:r>
      <w:r w:rsidR="00D71A22" w:rsidRPr="00C655D3">
        <w:t xml:space="preserve"> </w:t>
      </w:r>
      <w:r w:rsidR="000E0A51">
        <w:t>Konsultan</w:t>
      </w:r>
    </w:p>
    <w:p w14:paraId="0D1CB1F2" w14:textId="77777777" w:rsidR="00305717" w:rsidRDefault="00305717" w:rsidP="00305717">
      <w:pPr>
        <w:spacing w:line="276" w:lineRule="auto"/>
        <w:jc w:val="center"/>
      </w:pPr>
    </w:p>
    <w:p w14:paraId="20E33B07" w14:textId="77777777" w:rsidR="00BE664A" w:rsidRDefault="00BE664A" w:rsidP="00305717">
      <w:pPr>
        <w:spacing w:line="276" w:lineRule="auto"/>
        <w:jc w:val="center"/>
      </w:pPr>
      <w:r>
        <w:br w:type="page"/>
      </w:r>
    </w:p>
    <w:p w14:paraId="485C3DAB" w14:textId="77777777" w:rsidR="00305717" w:rsidRDefault="00BE664A" w:rsidP="00BE664A">
      <w:pPr>
        <w:pStyle w:val="Caption"/>
      </w:pPr>
      <w:bookmarkStart w:id="230" w:name="_Toc478995746"/>
      <w:r>
        <w:t xml:space="preserve">Gambar 9. </w:t>
      </w:r>
      <w:r>
        <w:fldChar w:fldCharType="begin"/>
      </w:r>
      <w:r>
        <w:instrText xml:space="preserve"> SEQ Gambar_9. \* ARABIC </w:instrText>
      </w:r>
      <w:r>
        <w:fldChar w:fldCharType="separate"/>
      </w:r>
      <w:r w:rsidR="00031F7D">
        <w:rPr>
          <w:noProof/>
        </w:rPr>
        <w:t>20</w:t>
      </w:r>
      <w:r>
        <w:fldChar w:fldCharType="end"/>
      </w:r>
      <w:r w:rsidR="00305717">
        <w:t xml:space="preserve"> Usulan Lokasi Stasiun BS 08 Masjid Al Makmur</w:t>
      </w:r>
      <w:bookmarkEnd w:id="230"/>
    </w:p>
    <w:p w14:paraId="15B69B35" w14:textId="77777777" w:rsidR="00D71A22" w:rsidRPr="00920146" w:rsidRDefault="00D71A22" w:rsidP="00D71A22">
      <w:pPr>
        <w:pStyle w:val="Caption"/>
        <w:spacing w:before="0" w:after="0"/>
      </w:pPr>
      <w:r>
        <w:rPr>
          <w:noProof/>
          <w:lang w:val="en-US" w:eastAsia="en-US"/>
        </w:rPr>
        <w:drawing>
          <wp:inline distT="0" distB="0" distL="0" distR="0" wp14:anchorId="7EDF1139" wp14:editId="4EA4BC41">
            <wp:extent cx="4500000" cy="2602368"/>
            <wp:effectExtent l="19050" t="19050" r="1524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00000" cy="2602368"/>
                    </a:xfrm>
                    <a:prstGeom prst="rect">
                      <a:avLst/>
                    </a:prstGeom>
                    <a:noFill/>
                    <a:ln w="9525">
                      <a:solidFill>
                        <a:srgbClr val="000000"/>
                      </a:solidFill>
                      <a:miter lim="800000"/>
                      <a:headEnd/>
                      <a:tailEnd/>
                    </a:ln>
                  </pic:spPr>
                </pic:pic>
              </a:graphicData>
            </a:graphic>
          </wp:inline>
        </w:drawing>
      </w:r>
    </w:p>
    <w:p w14:paraId="196D0664" w14:textId="77777777" w:rsidR="00D71A22" w:rsidRPr="00E65C30" w:rsidRDefault="00D71A22" w:rsidP="00847B69">
      <w:pPr>
        <w:pStyle w:val="Quote"/>
        <w:spacing w:before="0"/>
      </w:pPr>
      <w:r>
        <w:t xml:space="preserve">  </w:t>
      </w:r>
      <w:r w:rsidR="00847B69">
        <w:tab/>
      </w:r>
      <w:r>
        <w:t xml:space="preserve">  </w:t>
      </w:r>
      <w:r w:rsidR="00536EE4">
        <w:t>Sumber</w:t>
      </w:r>
      <w:r w:rsidRPr="00E65C30">
        <w:t xml:space="preserve">: </w:t>
      </w:r>
      <w:r w:rsidR="000E0A51">
        <w:t>Konsultan</w:t>
      </w:r>
    </w:p>
    <w:p w14:paraId="069ADE68" w14:textId="77777777" w:rsidR="00305717" w:rsidRDefault="00BE664A" w:rsidP="00BE664A">
      <w:pPr>
        <w:pStyle w:val="Caption"/>
      </w:pPr>
      <w:bookmarkStart w:id="231" w:name="_Toc478995747"/>
      <w:r>
        <w:t xml:space="preserve">Gambar 9. </w:t>
      </w:r>
      <w:r>
        <w:fldChar w:fldCharType="begin"/>
      </w:r>
      <w:r>
        <w:instrText xml:space="preserve"> SEQ Gambar_9. \* ARABIC </w:instrText>
      </w:r>
      <w:r>
        <w:fldChar w:fldCharType="separate"/>
      </w:r>
      <w:r w:rsidR="00031F7D">
        <w:rPr>
          <w:noProof/>
        </w:rPr>
        <w:t>21</w:t>
      </w:r>
      <w:r>
        <w:fldChar w:fldCharType="end"/>
      </w:r>
      <w:r>
        <w:t xml:space="preserve"> </w:t>
      </w:r>
      <w:r w:rsidR="00305717">
        <w:t>Usulan Rancangan Jalan BS 08 Masjid Al Makmur</w:t>
      </w:r>
      <w:bookmarkEnd w:id="231"/>
    </w:p>
    <w:p w14:paraId="7E52F878" w14:textId="77777777" w:rsidR="00D71A22" w:rsidRDefault="00D71A22" w:rsidP="00847B69">
      <w:pPr>
        <w:spacing w:before="0" w:after="0"/>
        <w:jc w:val="center"/>
        <w:rPr>
          <w:sz w:val="21"/>
          <w:szCs w:val="21"/>
        </w:rPr>
      </w:pPr>
      <w:r w:rsidRPr="005C3E27">
        <w:rPr>
          <w:rFonts w:cs="Arial"/>
          <w:noProof/>
        </w:rPr>
        <w:drawing>
          <wp:inline distT="0" distB="0" distL="0" distR="0" wp14:anchorId="20D6EFE5" wp14:editId="70BDD557">
            <wp:extent cx="5443855" cy="4869815"/>
            <wp:effectExtent l="0" t="0" r="4445" b="6985"/>
            <wp:docPr id="64" name="Picture 64" descr="E:\002. BANDA ACEH\Banda Aceh - Hanna\Street Mix Crossection Raw\raw 02\BS 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0" descr="E:\002. BANDA ACEH\Banda Aceh - Hanna\Street Mix Crossection Raw\raw 02\BS 08.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43855" cy="4869815"/>
                    </a:xfrm>
                    <a:prstGeom prst="rect">
                      <a:avLst/>
                    </a:prstGeom>
                    <a:noFill/>
                    <a:ln>
                      <a:noFill/>
                    </a:ln>
                  </pic:spPr>
                </pic:pic>
              </a:graphicData>
            </a:graphic>
          </wp:inline>
        </w:drawing>
      </w:r>
    </w:p>
    <w:p w14:paraId="501318BE" w14:textId="77777777" w:rsidR="00D71A22" w:rsidRPr="00E65C30" w:rsidRDefault="00536EE4" w:rsidP="00847B69">
      <w:pPr>
        <w:pStyle w:val="Quote"/>
        <w:spacing w:before="0" w:after="0"/>
      </w:pPr>
      <w:r>
        <w:rPr>
          <w:b/>
        </w:rPr>
        <w:t>Sumber</w:t>
      </w:r>
      <w:r w:rsidR="00D71A22" w:rsidRPr="00E65C30">
        <w:rPr>
          <w:b/>
        </w:rPr>
        <w:t>:</w:t>
      </w:r>
      <w:r w:rsidR="00D71A22" w:rsidRPr="00E65C30">
        <w:t xml:space="preserve"> </w:t>
      </w:r>
      <w:r w:rsidR="000E0A51">
        <w:t>Konsultan</w:t>
      </w:r>
    </w:p>
    <w:p w14:paraId="07A90253" w14:textId="77777777" w:rsidR="00305717" w:rsidRDefault="00BE664A" w:rsidP="00BE664A">
      <w:pPr>
        <w:pStyle w:val="Caption"/>
      </w:pPr>
      <w:bookmarkStart w:id="232" w:name="_Toc478995748"/>
      <w:r>
        <w:t xml:space="preserve">Gambar 9. </w:t>
      </w:r>
      <w:r>
        <w:fldChar w:fldCharType="begin"/>
      </w:r>
      <w:r>
        <w:instrText xml:space="preserve"> SEQ Gambar_9. \* ARABIC </w:instrText>
      </w:r>
      <w:r>
        <w:fldChar w:fldCharType="separate"/>
      </w:r>
      <w:r w:rsidR="00031F7D">
        <w:rPr>
          <w:noProof/>
        </w:rPr>
        <w:t>22</w:t>
      </w:r>
      <w:r>
        <w:fldChar w:fldCharType="end"/>
      </w:r>
      <w:r>
        <w:t xml:space="preserve"> </w:t>
      </w:r>
      <w:r w:rsidR="00305717">
        <w:t>Stasiun BRT di Masjid Al Makmur</w:t>
      </w:r>
      <w:bookmarkEnd w:id="232"/>
    </w:p>
    <w:p w14:paraId="79CAE0B2" w14:textId="77777777" w:rsidR="00305717" w:rsidRDefault="00305717" w:rsidP="00305717">
      <w:pPr>
        <w:spacing w:line="276" w:lineRule="auto"/>
        <w:jc w:val="center"/>
      </w:pPr>
      <w:r>
        <w:t>Sebelum</w:t>
      </w:r>
    </w:p>
    <w:p w14:paraId="771B15DB" w14:textId="77777777" w:rsidR="00D71A22" w:rsidRDefault="00D71A22" w:rsidP="00305717">
      <w:pPr>
        <w:spacing w:line="276" w:lineRule="auto"/>
        <w:jc w:val="center"/>
      </w:pPr>
      <w:r>
        <w:rPr>
          <w:rFonts w:eastAsia="Calibri"/>
          <w:noProof/>
          <w:sz w:val="20"/>
        </w:rPr>
        <w:drawing>
          <wp:inline distT="0" distB="0" distL="0" distR="0" wp14:anchorId="3DAE70CD" wp14:editId="682A4E99">
            <wp:extent cx="5219700" cy="2936875"/>
            <wp:effectExtent l="19050" t="19050" r="19050" b="158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9700" cy="2936875"/>
                    </a:xfrm>
                    <a:prstGeom prst="rect">
                      <a:avLst/>
                    </a:prstGeom>
                    <a:noFill/>
                    <a:ln w="9525">
                      <a:solidFill>
                        <a:srgbClr val="000000"/>
                      </a:solidFill>
                      <a:miter lim="800000"/>
                      <a:headEnd/>
                      <a:tailEnd/>
                    </a:ln>
                  </pic:spPr>
                </pic:pic>
              </a:graphicData>
            </a:graphic>
          </wp:inline>
        </w:drawing>
      </w:r>
    </w:p>
    <w:p w14:paraId="652262E0" w14:textId="77777777" w:rsidR="00305717" w:rsidRDefault="00305717" w:rsidP="00305717">
      <w:pPr>
        <w:spacing w:line="276" w:lineRule="auto"/>
        <w:jc w:val="center"/>
      </w:pPr>
      <w:r>
        <w:t>Setelah</w:t>
      </w:r>
    </w:p>
    <w:p w14:paraId="73381000" w14:textId="77777777" w:rsidR="00D71A22" w:rsidRDefault="00D71A22" w:rsidP="00D71A22">
      <w:pPr>
        <w:spacing w:before="0" w:after="0"/>
        <w:jc w:val="center"/>
        <w:rPr>
          <w:rFonts w:eastAsia="Calibri" w:cs="Arial"/>
          <w:sz w:val="20"/>
          <w:szCs w:val="20"/>
        </w:rPr>
      </w:pPr>
      <w:r>
        <w:rPr>
          <w:rFonts w:eastAsia="Calibri" w:cs="Arial"/>
          <w:noProof/>
          <w:sz w:val="20"/>
          <w:szCs w:val="20"/>
        </w:rPr>
        <w:drawing>
          <wp:inline distT="0" distB="0" distL="0" distR="0" wp14:anchorId="3A163387" wp14:editId="00C383C2">
            <wp:extent cx="5219700" cy="3152775"/>
            <wp:effectExtent l="19050" t="19050" r="19050" b="285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19700" cy="3152775"/>
                    </a:xfrm>
                    <a:prstGeom prst="rect">
                      <a:avLst/>
                    </a:prstGeom>
                    <a:noFill/>
                    <a:ln w="9525">
                      <a:solidFill>
                        <a:srgbClr val="000000"/>
                      </a:solidFill>
                      <a:miter lim="800000"/>
                      <a:headEnd/>
                      <a:tailEnd/>
                    </a:ln>
                  </pic:spPr>
                </pic:pic>
              </a:graphicData>
            </a:graphic>
          </wp:inline>
        </w:drawing>
      </w:r>
    </w:p>
    <w:p w14:paraId="48CACE07" w14:textId="77777777" w:rsidR="00D71A22" w:rsidRPr="00E24DFE" w:rsidRDefault="00D71A22" w:rsidP="00BE664A">
      <w:pPr>
        <w:pStyle w:val="Quote"/>
      </w:pPr>
      <w:r w:rsidRPr="00E24DFE">
        <w:rPr>
          <w:b/>
        </w:rPr>
        <w:t xml:space="preserve">   </w:t>
      </w:r>
      <w:r w:rsidR="00536EE4">
        <w:rPr>
          <w:b/>
        </w:rPr>
        <w:t>Sumber</w:t>
      </w:r>
      <w:r w:rsidRPr="00E24DFE">
        <w:rPr>
          <w:b/>
        </w:rPr>
        <w:t>:</w:t>
      </w:r>
      <w:r w:rsidRPr="00E24DFE">
        <w:t xml:space="preserve"> </w:t>
      </w:r>
      <w:r w:rsidR="000E0A51">
        <w:t>Konsultan</w:t>
      </w:r>
    </w:p>
    <w:p w14:paraId="274ED077" w14:textId="77777777" w:rsidR="00BE664A" w:rsidRDefault="00BE664A" w:rsidP="00305717">
      <w:pPr>
        <w:pStyle w:val="Heading2"/>
      </w:pPr>
      <w:r>
        <w:br w:type="page"/>
      </w:r>
    </w:p>
    <w:p w14:paraId="15A02A9E" w14:textId="77777777" w:rsidR="00305717" w:rsidRDefault="00D71A22" w:rsidP="00305717">
      <w:pPr>
        <w:pStyle w:val="Heading2"/>
      </w:pPr>
      <w:bookmarkStart w:id="233" w:name="_Toc478995643"/>
      <w:r>
        <w:t>9.8</w:t>
      </w:r>
      <w:r w:rsidR="00305717">
        <w:t xml:space="preserve"> Model Bisnis BRT</w:t>
      </w:r>
      <w:bookmarkEnd w:id="233"/>
    </w:p>
    <w:p w14:paraId="3C8FAA84" w14:textId="77777777" w:rsidR="00305717" w:rsidRDefault="00D71A22" w:rsidP="00A16640">
      <w:pPr>
        <w:pStyle w:val="Heading3"/>
      </w:pPr>
      <w:bookmarkStart w:id="234" w:name="_Toc478995644"/>
      <w:r>
        <w:t>9</w:t>
      </w:r>
      <w:r w:rsidR="00305717">
        <w:t>.8.1 Rencana Operasional dan Persyaratan Armada</w:t>
      </w:r>
      <w:bookmarkEnd w:id="234"/>
    </w:p>
    <w:p w14:paraId="6E8D6FDA" w14:textId="77777777" w:rsidR="00305717" w:rsidRDefault="00305717" w:rsidP="00305717">
      <w:r w:rsidRPr="00BF3897">
        <w:t xml:space="preserve">Persyaratan </w:t>
      </w:r>
      <w:r w:rsidR="0003761F">
        <w:t xml:space="preserve">jumlah </w:t>
      </w:r>
      <w:r w:rsidRPr="00BF3897">
        <w:t>armada</w:t>
      </w:r>
      <w:r w:rsidR="0003761F">
        <w:t xml:space="preserve"> yang beroperasi</w:t>
      </w:r>
      <w:r w:rsidRPr="00BF3897">
        <w:t xml:space="preserve"> </w:t>
      </w:r>
      <w:r w:rsidR="0003761F">
        <w:t xml:space="preserve">untuk BRT </w:t>
      </w:r>
      <w:r>
        <w:t xml:space="preserve">ditentukan dari </w:t>
      </w:r>
      <w:r w:rsidRPr="00BF3897">
        <w:t xml:space="preserve">permintaan, </w:t>
      </w:r>
      <w:r>
        <w:t xml:space="preserve">waktu perjalanan dan </w:t>
      </w:r>
      <w:r w:rsidR="0003761F">
        <w:t>jarak antar kendaraan</w:t>
      </w:r>
      <w:r>
        <w:t>. Untuk proyek BRT</w:t>
      </w:r>
      <w:r w:rsidRPr="00BF3897">
        <w:t>, telah diasumsikan bahwa kecepatan rata-rata pada koridor BRT adalah 25 km</w:t>
      </w:r>
      <w:r w:rsidR="0003761F">
        <w:t xml:space="preserve"> perjam</w:t>
      </w:r>
      <w:r>
        <w:t xml:space="preserve"> </w:t>
      </w:r>
      <w:r w:rsidRPr="00BF3897">
        <w:t xml:space="preserve">dan </w:t>
      </w:r>
      <w:r>
        <w:t>di luar koridor</w:t>
      </w:r>
      <w:r w:rsidR="0003761F">
        <w:t xml:space="preserve"> sebesar</w:t>
      </w:r>
      <w:r w:rsidRPr="00BF3897">
        <w:t xml:space="preserve"> 20 km</w:t>
      </w:r>
      <w:r w:rsidR="0003761F">
        <w:t xml:space="preserve"> perjam</w:t>
      </w:r>
      <w:r w:rsidRPr="00BF3897">
        <w:t xml:space="preserve"> dengan </w:t>
      </w:r>
      <w:r w:rsidRPr="00D809B1">
        <w:rPr>
          <w:i/>
        </w:rPr>
        <w:t>headway</w:t>
      </w:r>
      <w:r w:rsidRPr="00BF3897">
        <w:t xml:space="preserve"> minimal pada setiap</w:t>
      </w:r>
      <w:r>
        <w:t xml:space="preserve"> rute adalah enam</w:t>
      </w:r>
      <w:r w:rsidRPr="00BF3897">
        <w:t xml:space="preserve"> menit. Berdasarkan kondisi tersebut, total armada yang dibutuhkan untuk </w:t>
      </w:r>
      <w:r>
        <w:t xml:space="preserve">BRT </w:t>
      </w:r>
      <w:r w:rsidRPr="00BF3897">
        <w:t>Banda</w:t>
      </w:r>
      <w:r>
        <w:t xml:space="preserve"> Aceh</w:t>
      </w:r>
      <w:r w:rsidRPr="00BF3897">
        <w:t xml:space="preserve"> adalah 29</w:t>
      </w:r>
      <w:r>
        <w:t xml:space="preserve"> unit. Tabel </w:t>
      </w:r>
      <w:r w:rsidR="00A16640">
        <w:t>9</w:t>
      </w:r>
      <w:r>
        <w:t>.5 di bawah</w:t>
      </w:r>
      <w:r w:rsidRPr="00BF3897">
        <w:t xml:space="preserve"> ini</w:t>
      </w:r>
      <w:r>
        <w:t xml:space="preserve"> adalah daftar rinciannya</w:t>
      </w:r>
      <w:r w:rsidRPr="00BF3897">
        <w:t>.</w:t>
      </w:r>
    </w:p>
    <w:p w14:paraId="4308FF99" w14:textId="77777777" w:rsidR="00305717" w:rsidRDefault="00A16640" w:rsidP="00A16640">
      <w:pPr>
        <w:pStyle w:val="Caption"/>
      </w:pPr>
      <w:bookmarkStart w:id="235" w:name="_Toc478995685"/>
      <w:r>
        <w:t xml:space="preserve">Tabel 9. </w:t>
      </w:r>
      <w:r>
        <w:fldChar w:fldCharType="begin"/>
      </w:r>
      <w:r>
        <w:instrText xml:space="preserve"> SEQ Tabel_9. \* ARABIC </w:instrText>
      </w:r>
      <w:r>
        <w:fldChar w:fldCharType="separate"/>
      </w:r>
      <w:r w:rsidR="00031F7D">
        <w:rPr>
          <w:noProof/>
        </w:rPr>
        <w:t>5</w:t>
      </w:r>
      <w:r>
        <w:fldChar w:fldCharType="end"/>
      </w:r>
      <w:r>
        <w:t xml:space="preserve"> </w:t>
      </w:r>
      <w:r w:rsidR="00305717">
        <w:t>Persyaratan Armada</w:t>
      </w:r>
      <w:bookmarkEnd w:id="235"/>
    </w:p>
    <w:tbl>
      <w:tblPr>
        <w:tblW w:w="8226"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2127"/>
        <w:gridCol w:w="1134"/>
        <w:gridCol w:w="1417"/>
        <w:gridCol w:w="1418"/>
        <w:gridCol w:w="1417"/>
        <w:gridCol w:w="887"/>
      </w:tblGrid>
      <w:tr w:rsidR="0003761F" w:rsidRPr="00A16640" w14:paraId="731705A8" w14:textId="77777777" w:rsidTr="00A16640">
        <w:trPr>
          <w:trHeight w:val="315"/>
          <w:jc w:val="center"/>
        </w:trPr>
        <w:tc>
          <w:tcPr>
            <w:tcW w:w="2127" w:type="dxa"/>
            <w:vMerge w:val="restart"/>
            <w:tcBorders>
              <w:top w:val="nil"/>
              <w:left w:val="single" w:sz="4" w:space="0" w:color="70AD47"/>
              <w:bottom w:val="single" w:sz="4" w:space="0" w:color="70AD47"/>
              <w:right w:val="nil"/>
            </w:tcBorders>
            <w:shd w:val="clear" w:color="auto" w:fill="70AD47"/>
            <w:noWrap/>
            <w:vAlign w:val="center"/>
            <w:hideMark/>
          </w:tcPr>
          <w:p w14:paraId="4B425EBB" w14:textId="77777777" w:rsidR="0003761F" w:rsidRPr="00A16640" w:rsidRDefault="001D5D17" w:rsidP="0003761F">
            <w:pPr>
              <w:spacing w:before="0" w:after="0"/>
              <w:jc w:val="center"/>
              <w:rPr>
                <w:rFonts w:eastAsia="Calibri" w:cs="Arial"/>
                <w:b/>
                <w:bCs/>
                <w:color w:val="FFFFFF"/>
                <w:sz w:val="18"/>
                <w:szCs w:val="20"/>
              </w:rPr>
            </w:pPr>
            <w:r>
              <w:rPr>
                <w:rFonts w:eastAsia="Calibri" w:cs="Arial"/>
                <w:b/>
                <w:bCs/>
                <w:color w:val="FFFFFF"/>
                <w:sz w:val="18"/>
                <w:szCs w:val="20"/>
              </w:rPr>
              <w:t>Rute</w:t>
            </w:r>
          </w:p>
        </w:tc>
        <w:tc>
          <w:tcPr>
            <w:tcW w:w="1134" w:type="dxa"/>
            <w:vMerge w:val="restart"/>
            <w:tcBorders>
              <w:top w:val="nil"/>
              <w:left w:val="nil"/>
              <w:right w:val="nil"/>
            </w:tcBorders>
            <w:shd w:val="clear" w:color="auto" w:fill="70AD47"/>
            <w:noWrap/>
            <w:vAlign w:val="center"/>
            <w:hideMark/>
          </w:tcPr>
          <w:p w14:paraId="4C391715" w14:textId="77777777" w:rsidR="0003761F" w:rsidRPr="00A16640"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R</w:t>
            </w:r>
            <w:r w:rsidR="0003761F" w:rsidRPr="00A16640">
              <w:rPr>
                <w:rFonts w:eastAsia="Calibri" w:cs="Arial"/>
                <w:b/>
                <w:bCs/>
                <w:color w:val="FFFFFF"/>
                <w:sz w:val="18"/>
                <w:szCs w:val="20"/>
              </w:rPr>
              <w:t>ute</w:t>
            </w:r>
          </w:p>
        </w:tc>
        <w:tc>
          <w:tcPr>
            <w:tcW w:w="2835" w:type="dxa"/>
            <w:gridSpan w:val="2"/>
            <w:tcBorders>
              <w:top w:val="nil"/>
              <w:left w:val="nil"/>
              <w:bottom w:val="single" w:sz="4" w:space="0" w:color="70AD47"/>
              <w:right w:val="nil"/>
            </w:tcBorders>
            <w:shd w:val="clear" w:color="auto" w:fill="70AD47"/>
            <w:noWrap/>
            <w:vAlign w:val="center"/>
            <w:hideMark/>
          </w:tcPr>
          <w:p w14:paraId="453750BA" w14:textId="77777777" w:rsidR="0003761F" w:rsidRPr="00A16640" w:rsidRDefault="001D5D17" w:rsidP="0003761F">
            <w:pPr>
              <w:spacing w:before="0" w:after="0" w:line="276" w:lineRule="auto"/>
              <w:jc w:val="center"/>
              <w:rPr>
                <w:rFonts w:eastAsia="Calibri" w:cs="Arial"/>
                <w:b/>
                <w:bCs/>
                <w:color w:val="FFFFFF"/>
                <w:sz w:val="18"/>
                <w:szCs w:val="20"/>
              </w:rPr>
            </w:pPr>
            <w:r>
              <w:rPr>
                <w:rFonts w:eastAsia="Calibri" w:cs="Arial"/>
                <w:b/>
                <w:bCs/>
                <w:color w:val="FFFFFF"/>
                <w:sz w:val="18"/>
                <w:szCs w:val="20"/>
              </w:rPr>
              <w:t>Panjang Rute</w:t>
            </w:r>
            <w:r w:rsidR="0003761F" w:rsidRPr="00A16640">
              <w:rPr>
                <w:rFonts w:eastAsia="Calibri" w:cs="Arial"/>
                <w:b/>
                <w:bCs/>
                <w:color w:val="FFFFFF"/>
                <w:sz w:val="18"/>
                <w:szCs w:val="20"/>
              </w:rPr>
              <w:t xml:space="preserve"> (km)</w:t>
            </w:r>
          </w:p>
        </w:tc>
        <w:tc>
          <w:tcPr>
            <w:tcW w:w="1417" w:type="dxa"/>
            <w:vMerge w:val="restart"/>
            <w:tcBorders>
              <w:top w:val="nil"/>
              <w:left w:val="nil"/>
              <w:bottom w:val="single" w:sz="4" w:space="0" w:color="70AD47"/>
              <w:right w:val="nil"/>
            </w:tcBorders>
            <w:shd w:val="clear" w:color="auto" w:fill="70AD47"/>
            <w:noWrap/>
            <w:vAlign w:val="center"/>
            <w:hideMark/>
          </w:tcPr>
          <w:p w14:paraId="7620D013" w14:textId="77777777" w:rsidR="0003761F" w:rsidRPr="00A16640" w:rsidRDefault="001D5D17" w:rsidP="0003761F">
            <w:pPr>
              <w:spacing w:before="0" w:after="0"/>
              <w:jc w:val="center"/>
              <w:rPr>
                <w:rFonts w:eastAsia="Calibri" w:cs="Arial"/>
                <w:b/>
                <w:bCs/>
                <w:color w:val="FFFFFF"/>
                <w:sz w:val="18"/>
                <w:szCs w:val="20"/>
              </w:rPr>
            </w:pPr>
            <w:r>
              <w:rPr>
                <w:rFonts w:eastAsia="Calibri" w:cs="Arial"/>
                <w:b/>
                <w:bCs/>
                <w:color w:val="FFFFFF"/>
                <w:sz w:val="18"/>
                <w:szCs w:val="20"/>
              </w:rPr>
              <w:t>Ukuran Bus</w:t>
            </w:r>
            <w:r w:rsidR="0003761F" w:rsidRPr="00A16640">
              <w:rPr>
                <w:rFonts w:eastAsia="Calibri" w:cs="Arial"/>
                <w:b/>
                <w:bCs/>
                <w:color w:val="FFFFFF"/>
                <w:sz w:val="18"/>
                <w:szCs w:val="20"/>
              </w:rPr>
              <w:t xml:space="preserve"> (m)</w:t>
            </w:r>
          </w:p>
        </w:tc>
        <w:tc>
          <w:tcPr>
            <w:tcW w:w="713" w:type="dxa"/>
            <w:vMerge w:val="restart"/>
            <w:tcBorders>
              <w:top w:val="nil"/>
              <w:left w:val="nil"/>
              <w:bottom w:val="single" w:sz="4" w:space="0" w:color="70AD47"/>
              <w:right w:val="single" w:sz="4" w:space="0" w:color="70AD47"/>
            </w:tcBorders>
            <w:shd w:val="clear" w:color="auto" w:fill="70AD47"/>
            <w:noWrap/>
            <w:vAlign w:val="center"/>
            <w:hideMark/>
          </w:tcPr>
          <w:p w14:paraId="63DB674E" w14:textId="77777777" w:rsidR="0003761F" w:rsidRPr="00A16640" w:rsidRDefault="001D5D17" w:rsidP="001D5D17">
            <w:pPr>
              <w:spacing w:before="0" w:after="0"/>
              <w:jc w:val="center"/>
              <w:rPr>
                <w:rFonts w:eastAsia="Calibri" w:cs="Arial"/>
                <w:b/>
                <w:bCs/>
                <w:color w:val="FFFFFF"/>
                <w:sz w:val="18"/>
                <w:szCs w:val="20"/>
              </w:rPr>
            </w:pPr>
            <w:r>
              <w:rPr>
                <w:rFonts w:eastAsia="Calibri" w:cs="Arial"/>
                <w:b/>
                <w:bCs/>
                <w:color w:val="FFFFFF"/>
                <w:sz w:val="18"/>
                <w:szCs w:val="20"/>
              </w:rPr>
              <w:t>Armada</w:t>
            </w:r>
          </w:p>
        </w:tc>
      </w:tr>
      <w:tr w:rsidR="0003761F" w:rsidRPr="00A16640" w14:paraId="3E404DFE" w14:textId="77777777" w:rsidTr="00A16640">
        <w:trPr>
          <w:trHeight w:val="315"/>
          <w:jc w:val="center"/>
        </w:trPr>
        <w:tc>
          <w:tcPr>
            <w:tcW w:w="2127" w:type="dxa"/>
            <w:vMerge/>
            <w:shd w:val="clear" w:color="auto" w:fill="E2EFD9"/>
            <w:hideMark/>
          </w:tcPr>
          <w:p w14:paraId="5540F491" w14:textId="77777777" w:rsidR="0003761F" w:rsidRPr="00A16640" w:rsidRDefault="0003761F" w:rsidP="0003761F">
            <w:pPr>
              <w:spacing w:before="0" w:after="0"/>
              <w:jc w:val="center"/>
              <w:rPr>
                <w:rFonts w:ascii="Calibri" w:eastAsia="Calibri" w:hAnsi="Calibri" w:cs="Calibri"/>
                <w:b/>
                <w:bCs/>
                <w:color w:val="000000"/>
                <w:sz w:val="18"/>
                <w:szCs w:val="20"/>
              </w:rPr>
            </w:pPr>
          </w:p>
        </w:tc>
        <w:tc>
          <w:tcPr>
            <w:tcW w:w="1134" w:type="dxa"/>
            <w:vMerge/>
            <w:shd w:val="clear" w:color="auto" w:fill="E2EFD9"/>
            <w:noWrap/>
            <w:hideMark/>
          </w:tcPr>
          <w:p w14:paraId="37F3464D" w14:textId="77777777" w:rsidR="0003761F" w:rsidRPr="00A16640" w:rsidRDefault="0003761F" w:rsidP="0003761F">
            <w:pPr>
              <w:spacing w:before="0" w:after="0" w:line="276" w:lineRule="auto"/>
              <w:jc w:val="center"/>
              <w:rPr>
                <w:rFonts w:ascii="Calibri" w:eastAsia="Calibri" w:hAnsi="Calibri" w:cs="Calibri"/>
                <w:b/>
                <w:bCs/>
                <w:color w:val="000000"/>
                <w:sz w:val="18"/>
              </w:rPr>
            </w:pPr>
          </w:p>
        </w:tc>
        <w:tc>
          <w:tcPr>
            <w:tcW w:w="1417" w:type="dxa"/>
            <w:shd w:val="clear" w:color="auto" w:fill="E2EFD9"/>
            <w:noWrap/>
            <w:hideMark/>
          </w:tcPr>
          <w:p w14:paraId="0ADCD9D5" w14:textId="77777777" w:rsidR="0003761F" w:rsidRPr="00A16640" w:rsidRDefault="0003761F" w:rsidP="0003761F">
            <w:pPr>
              <w:spacing w:before="0" w:after="0" w:line="276" w:lineRule="auto"/>
              <w:jc w:val="center"/>
              <w:rPr>
                <w:rFonts w:ascii="Calibri" w:eastAsia="Calibri" w:hAnsi="Calibri" w:cs="Calibri"/>
                <w:color w:val="000000"/>
                <w:sz w:val="18"/>
              </w:rPr>
            </w:pPr>
            <w:r w:rsidRPr="00A16640">
              <w:rPr>
                <w:rFonts w:ascii="Calibri" w:eastAsia="Calibri" w:hAnsi="Calibri" w:cs="Calibri"/>
                <w:color w:val="000000"/>
                <w:sz w:val="18"/>
              </w:rPr>
              <w:t>On-corridor</w:t>
            </w:r>
          </w:p>
        </w:tc>
        <w:tc>
          <w:tcPr>
            <w:tcW w:w="1418" w:type="dxa"/>
            <w:shd w:val="clear" w:color="auto" w:fill="E2EFD9"/>
            <w:noWrap/>
            <w:hideMark/>
          </w:tcPr>
          <w:p w14:paraId="559D7C65" w14:textId="77777777" w:rsidR="0003761F" w:rsidRPr="00A16640" w:rsidRDefault="0003761F" w:rsidP="0003761F">
            <w:pPr>
              <w:spacing w:before="0" w:after="0" w:line="276" w:lineRule="auto"/>
              <w:jc w:val="center"/>
              <w:rPr>
                <w:rFonts w:ascii="Calibri" w:eastAsia="Calibri" w:hAnsi="Calibri" w:cs="Calibri"/>
                <w:color w:val="000000"/>
                <w:sz w:val="18"/>
              </w:rPr>
            </w:pPr>
            <w:r w:rsidRPr="00A16640">
              <w:rPr>
                <w:rFonts w:ascii="Calibri" w:eastAsia="Calibri" w:hAnsi="Calibri" w:cs="Calibri"/>
                <w:color w:val="000000"/>
                <w:sz w:val="18"/>
              </w:rPr>
              <w:t>Off-corridor</w:t>
            </w:r>
          </w:p>
        </w:tc>
        <w:tc>
          <w:tcPr>
            <w:tcW w:w="1417" w:type="dxa"/>
            <w:vMerge/>
            <w:shd w:val="clear" w:color="auto" w:fill="E2EFD9"/>
            <w:hideMark/>
          </w:tcPr>
          <w:p w14:paraId="15BA1B7D" w14:textId="77777777" w:rsidR="0003761F" w:rsidRPr="00A16640" w:rsidRDefault="0003761F" w:rsidP="0003761F">
            <w:pPr>
              <w:spacing w:before="0" w:after="0"/>
              <w:rPr>
                <w:rFonts w:ascii="Calibri" w:eastAsia="Calibri" w:hAnsi="Calibri" w:cs="Calibri"/>
                <w:b/>
                <w:bCs/>
                <w:color w:val="000000"/>
                <w:sz w:val="18"/>
              </w:rPr>
            </w:pPr>
          </w:p>
        </w:tc>
        <w:tc>
          <w:tcPr>
            <w:tcW w:w="713" w:type="dxa"/>
            <w:vMerge/>
            <w:shd w:val="clear" w:color="auto" w:fill="E2EFD9"/>
            <w:hideMark/>
          </w:tcPr>
          <w:p w14:paraId="1FBD5A5C" w14:textId="77777777" w:rsidR="0003761F" w:rsidRPr="00A16640" w:rsidRDefault="0003761F" w:rsidP="0003761F">
            <w:pPr>
              <w:spacing w:before="0" w:after="0"/>
              <w:rPr>
                <w:rFonts w:ascii="Calibri" w:eastAsia="Calibri" w:hAnsi="Calibri" w:cs="Calibri"/>
                <w:b/>
                <w:bCs/>
                <w:color w:val="000000"/>
                <w:sz w:val="18"/>
              </w:rPr>
            </w:pPr>
          </w:p>
        </w:tc>
      </w:tr>
      <w:tr w:rsidR="0003761F" w:rsidRPr="00A16640" w14:paraId="17A32725" w14:textId="77777777" w:rsidTr="00A16640">
        <w:trPr>
          <w:trHeight w:val="315"/>
          <w:jc w:val="center"/>
        </w:trPr>
        <w:tc>
          <w:tcPr>
            <w:tcW w:w="2127" w:type="dxa"/>
            <w:shd w:val="clear" w:color="auto" w:fill="auto"/>
            <w:noWrap/>
            <w:hideMark/>
          </w:tcPr>
          <w:p w14:paraId="43FCE98E" w14:textId="77777777" w:rsidR="0003761F" w:rsidRPr="00A16640" w:rsidRDefault="0003761F" w:rsidP="0003761F">
            <w:pPr>
              <w:spacing w:before="0" w:after="0"/>
              <w:jc w:val="center"/>
              <w:rPr>
                <w:rFonts w:ascii="Calibri" w:eastAsia="Calibri" w:hAnsi="Calibri" w:cs="Calibri"/>
                <w:b/>
                <w:bCs/>
                <w:color w:val="000000"/>
                <w:sz w:val="18"/>
                <w:szCs w:val="20"/>
              </w:rPr>
            </w:pPr>
            <w:r w:rsidRPr="00A16640">
              <w:rPr>
                <w:rFonts w:ascii="Calibri" w:eastAsia="Calibri" w:hAnsi="Calibri" w:cs="Calibri"/>
                <w:b/>
                <w:bCs/>
                <w:color w:val="000000"/>
                <w:sz w:val="18"/>
                <w:szCs w:val="20"/>
              </w:rPr>
              <w:t>Keudah - Kreung Cut</w:t>
            </w:r>
          </w:p>
        </w:tc>
        <w:tc>
          <w:tcPr>
            <w:tcW w:w="1134" w:type="dxa"/>
            <w:shd w:val="clear" w:color="auto" w:fill="auto"/>
            <w:noWrap/>
            <w:hideMark/>
          </w:tcPr>
          <w:p w14:paraId="5898D615" w14:textId="77777777" w:rsidR="0003761F" w:rsidRPr="00A16640" w:rsidRDefault="0003761F" w:rsidP="0003761F">
            <w:pPr>
              <w:spacing w:before="0" w:after="0"/>
              <w:jc w:val="center"/>
              <w:rPr>
                <w:rFonts w:ascii="Calibri" w:eastAsia="Calibri" w:hAnsi="Calibri" w:cs="Calibri"/>
                <w:b/>
                <w:bCs/>
                <w:color w:val="000000"/>
                <w:sz w:val="18"/>
              </w:rPr>
            </w:pPr>
            <w:r w:rsidRPr="00A16640">
              <w:rPr>
                <w:rFonts w:ascii="Calibri" w:eastAsia="Calibri" w:hAnsi="Calibri" w:cs="Calibri"/>
                <w:b/>
                <w:bCs/>
                <w:color w:val="000000"/>
                <w:sz w:val="18"/>
              </w:rPr>
              <w:t>1A</w:t>
            </w:r>
          </w:p>
        </w:tc>
        <w:tc>
          <w:tcPr>
            <w:tcW w:w="1417" w:type="dxa"/>
            <w:shd w:val="clear" w:color="auto" w:fill="auto"/>
            <w:noWrap/>
            <w:hideMark/>
          </w:tcPr>
          <w:p w14:paraId="7A59DA3D"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5.52</w:t>
            </w:r>
          </w:p>
        </w:tc>
        <w:tc>
          <w:tcPr>
            <w:tcW w:w="1418" w:type="dxa"/>
            <w:shd w:val="clear" w:color="auto" w:fill="auto"/>
            <w:noWrap/>
            <w:hideMark/>
          </w:tcPr>
          <w:p w14:paraId="6416449A"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2.2</w:t>
            </w:r>
          </w:p>
        </w:tc>
        <w:tc>
          <w:tcPr>
            <w:tcW w:w="1417" w:type="dxa"/>
            <w:shd w:val="clear" w:color="auto" w:fill="auto"/>
            <w:noWrap/>
            <w:hideMark/>
          </w:tcPr>
          <w:p w14:paraId="4552BE42"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9</w:t>
            </w:r>
          </w:p>
        </w:tc>
        <w:tc>
          <w:tcPr>
            <w:tcW w:w="713" w:type="dxa"/>
            <w:shd w:val="clear" w:color="auto" w:fill="auto"/>
            <w:noWrap/>
            <w:hideMark/>
          </w:tcPr>
          <w:p w14:paraId="1259BC8D"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8</w:t>
            </w:r>
          </w:p>
        </w:tc>
      </w:tr>
      <w:tr w:rsidR="0003761F" w:rsidRPr="00A16640" w14:paraId="5D2D3BFA" w14:textId="77777777" w:rsidTr="00A16640">
        <w:trPr>
          <w:trHeight w:val="315"/>
          <w:jc w:val="center"/>
        </w:trPr>
        <w:tc>
          <w:tcPr>
            <w:tcW w:w="2127" w:type="dxa"/>
            <w:shd w:val="clear" w:color="auto" w:fill="E2EFD9"/>
            <w:noWrap/>
            <w:hideMark/>
          </w:tcPr>
          <w:p w14:paraId="69217993" w14:textId="77777777" w:rsidR="0003761F" w:rsidRPr="00A16640" w:rsidRDefault="0003761F" w:rsidP="0003761F">
            <w:pPr>
              <w:spacing w:before="0" w:after="0"/>
              <w:jc w:val="center"/>
              <w:rPr>
                <w:rFonts w:ascii="Calibri" w:eastAsia="Calibri" w:hAnsi="Calibri" w:cs="Calibri"/>
                <w:b/>
                <w:bCs/>
                <w:color w:val="000000"/>
                <w:sz w:val="18"/>
                <w:szCs w:val="20"/>
              </w:rPr>
            </w:pPr>
            <w:r w:rsidRPr="00A16640">
              <w:rPr>
                <w:rFonts w:ascii="Calibri" w:eastAsia="Calibri" w:hAnsi="Calibri" w:cs="Calibri"/>
                <w:b/>
                <w:bCs/>
                <w:color w:val="000000"/>
                <w:sz w:val="18"/>
                <w:szCs w:val="20"/>
              </w:rPr>
              <w:t>Keudah - Darussalam</w:t>
            </w:r>
          </w:p>
        </w:tc>
        <w:tc>
          <w:tcPr>
            <w:tcW w:w="1134" w:type="dxa"/>
            <w:shd w:val="clear" w:color="auto" w:fill="E2EFD9"/>
            <w:noWrap/>
            <w:hideMark/>
          </w:tcPr>
          <w:p w14:paraId="4441F304" w14:textId="77777777" w:rsidR="0003761F" w:rsidRPr="00A16640" w:rsidRDefault="0003761F" w:rsidP="0003761F">
            <w:pPr>
              <w:spacing w:before="0" w:after="0"/>
              <w:jc w:val="center"/>
              <w:rPr>
                <w:rFonts w:ascii="Calibri" w:eastAsia="Calibri" w:hAnsi="Calibri" w:cs="Calibri"/>
                <w:b/>
                <w:bCs/>
                <w:color w:val="000000"/>
                <w:sz w:val="18"/>
              </w:rPr>
            </w:pPr>
            <w:r w:rsidRPr="00A16640">
              <w:rPr>
                <w:rFonts w:ascii="Calibri" w:eastAsia="Calibri" w:hAnsi="Calibri" w:cs="Calibri"/>
                <w:b/>
                <w:bCs/>
                <w:color w:val="000000"/>
                <w:sz w:val="18"/>
              </w:rPr>
              <w:t>1B</w:t>
            </w:r>
          </w:p>
        </w:tc>
        <w:tc>
          <w:tcPr>
            <w:tcW w:w="1417" w:type="dxa"/>
            <w:shd w:val="clear" w:color="auto" w:fill="E2EFD9"/>
            <w:noWrap/>
            <w:hideMark/>
          </w:tcPr>
          <w:p w14:paraId="3114A889"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8.2</w:t>
            </w:r>
          </w:p>
        </w:tc>
        <w:tc>
          <w:tcPr>
            <w:tcW w:w="1418" w:type="dxa"/>
            <w:shd w:val="clear" w:color="auto" w:fill="E2EFD9"/>
            <w:noWrap/>
            <w:hideMark/>
          </w:tcPr>
          <w:p w14:paraId="00925F93"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2.0</w:t>
            </w:r>
          </w:p>
        </w:tc>
        <w:tc>
          <w:tcPr>
            <w:tcW w:w="1417" w:type="dxa"/>
            <w:shd w:val="clear" w:color="auto" w:fill="E2EFD9"/>
            <w:noWrap/>
            <w:hideMark/>
          </w:tcPr>
          <w:p w14:paraId="0A6928AD"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9</w:t>
            </w:r>
          </w:p>
        </w:tc>
        <w:tc>
          <w:tcPr>
            <w:tcW w:w="713" w:type="dxa"/>
            <w:shd w:val="clear" w:color="auto" w:fill="E2EFD9"/>
            <w:noWrap/>
            <w:hideMark/>
          </w:tcPr>
          <w:p w14:paraId="7F4A3702"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10</w:t>
            </w:r>
          </w:p>
        </w:tc>
      </w:tr>
      <w:tr w:rsidR="0003761F" w:rsidRPr="00A16640" w14:paraId="461FA8C5" w14:textId="77777777" w:rsidTr="00A16640">
        <w:trPr>
          <w:trHeight w:val="315"/>
          <w:jc w:val="center"/>
        </w:trPr>
        <w:tc>
          <w:tcPr>
            <w:tcW w:w="2127" w:type="dxa"/>
            <w:shd w:val="clear" w:color="auto" w:fill="auto"/>
            <w:noWrap/>
            <w:hideMark/>
          </w:tcPr>
          <w:p w14:paraId="2B62CBCD" w14:textId="77777777" w:rsidR="0003761F" w:rsidRPr="00A16640" w:rsidRDefault="0003761F" w:rsidP="0003761F">
            <w:pPr>
              <w:spacing w:before="0" w:after="0"/>
              <w:jc w:val="center"/>
              <w:rPr>
                <w:rFonts w:ascii="Calibri" w:eastAsia="Calibri" w:hAnsi="Calibri" w:cs="Calibri"/>
                <w:b/>
                <w:bCs/>
                <w:color w:val="000000"/>
                <w:sz w:val="18"/>
                <w:szCs w:val="20"/>
              </w:rPr>
            </w:pPr>
            <w:r w:rsidRPr="00A16640">
              <w:rPr>
                <w:rFonts w:ascii="Calibri" w:eastAsia="Calibri" w:hAnsi="Calibri" w:cs="Calibri"/>
                <w:b/>
                <w:bCs/>
                <w:color w:val="000000"/>
                <w:sz w:val="18"/>
                <w:szCs w:val="20"/>
              </w:rPr>
              <w:t>Trans Koetaradja</w:t>
            </w:r>
          </w:p>
        </w:tc>
        <w:tc>
          <w:tcPr>
            <w:tcW w:w="1134" w:type="dxa"/>
            <w:shd w:val="clear" w:color="auto" w:fill="auto"/>
            <w:noWrap/>
            <w:hideMark/>
          </w:tcPr>
          <w:p w14:paraId="0831331F" w14:textId="77777777" w:rsidR="0003761F" w:rsidRPr="00A16640" w:rsidRDefault="0003761F" w:rsidP="0003761F">
            <w:pPr>
              <w:spacing w:before="0" w:after="0"/>
              <w:jc w:val="center"/>
              <w:rPr>
                <w:rFonts w:ascii="Calibri" w:eastAsia="Calibri" w:hAnsi="Calibri" w:cs="Calibri"/>
                <w:b/>
                <w:bCs/>
                <w:color w:val="000000"/>
                <w:sz w:val="18"/>
              </w:rPr>
            </w:pPr>
            <w:r w:rsidRPr="00A16640">
              <w:rPr>
                <w:rFonts w:ascii="Calibri" w:eastAsia="Calibri" w:hAnsi="Calibri" w:cs="Calibri"/>
                <w:b/>
                <w:bCs/>
                <w:color w:val="000000"/>
                <w:sz w:val="18"/>
              </w:rPr>
              <w:t>1C</w:t>
            </w:r>
          </w:p>
        </w:tc>
        <w:tc>
          <w:tcPr>
            <w:tcW w:w="1417" w:type="dxa"/>
            <w:shd w:val="clear" w:color="auto" w:fill="auto"/>
            <w:noWrap/>
            <w:hideMark/>
          </w:tcPr>
          <w:p w14:paraId="6282CFDA"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8.2</w:t>
            </w:r>
          </w:p>
        </w:tc>
        <w:tc>
          <w:tcPr>
            <w:tcW w:w="1418" w:type="dxa"/>
            <w:shd w:val="clear" w:color="auto" w:fill="auto"/>
            <w:noWrap/>
            <w:hideMark/>
          </w:tcPr>
          <w:p w14:paraId="4F6CC2C0"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2.6</w:t>
            </w:r>
          </w:p>
        </w:tc>
        <w:tc>
          <w:tcPr>
            <w:tcW w:w="1417" w:type="dxa"/>
            <w:shd w:val="clear" w:color="auto" w:fill="auto"/>
            <w:noWrap/>
            <w:hideMark/>
          </w:tcPr>
          <w:p w14:paraId="1A781073"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12</w:t>
            </w:r>
          </w:p>
        </w:tc>
        <w:tc>
          <w:tcPr>
            <w:tcW w:w="713" w:type="dxa"/>
            <w:shd w:val="clear" w:color="auto" w:fill="auto"/>
            <w:noWrap/>
            <w:hideMark/>
          </w:tcPr>
          <w:p w14:paraId="0B1BD74F"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11</w:t>
            </w:r>
          </w:p>
        </w:tc>
      </w:tr>
      <w:tr w:rsidR="0003761F" w:rsidRPr="00A16640" w14:paraId="4C3CA736" w14:textId="77777777" w:rsidTr="00A16640">
        <w:trPr>
          <w:trHeight w:val="315"/>
          <w:jc w:val="center"/>
        </w:trPr>
        <w:tc>
          <w:tcPr>
            <w:tcW w:w="7513" w:type="dxa"/>
            <w:gridSpan w:val="5"/>
            <w:shd w:val="clear" w:color="auto" w:fill="E2EFD9"/>
            <w:noWrap/>
            <w:hideMark/>
          </w:tcPr>
          <w:p w14:paraId="479A7AD0" w14:textId="77777777" w:rsidR="0003761F" w:rsidRPr="00A16640" w:rsidRDefault="007B7D07" w:rsidP="0003761F">
            <w:pPr>
              <w:spacing w:before="0" w:after="0"/>
              <w:jc w:val="center"/>
              <w:rPr>
                <w:rFonts w:ascii="Calibri" w:eastAsia="Calibri" w:hAnsi="Calibri" w:cs="Calibri"/>
                <w:b/>
                <w:bCs/>
                <w:color w:val="000000"/>
                <w:sz w:val="18"/>
                <w:szCs w:val="20"/>
              </w:rPr>
            </w:pPr>
            <w:r>
              <w:rPr>
                <w:rFonts w:ascii="Calibri" w:eastAsia="Calibri" w:hAnsi="Calibri" w:cs="Calibri"/>
                <w:b/>
                <w:bCs/>
                <w:color w:val="000000"/>
                <w:sz w:val="18"/>
                <w:szCs w:val="20"/>
              </w:rPr>
              <w:t>Jumlah armada yang dibutuhkan</w:t>
            </w:r>
          </w:p>
        </w:tc>
        <w:tc>
          <w:tcPr>
            <w:tcW w:w="713" w:type="dxa"/>
            <w:shd w:val="clear" w:color="auto" w:fill="E2EFD9"/>
            <w:noWrap/>
            <w:hideMark/>
          </w:tcPr>
          <w:p w14:paraId="0C6650F6" w14:textId="77777777" w:rsidR="0003761F" w:rsidRPr="00A16640" w:rsidRDefault="0003761F" w:rsidP="0003761F">
            <w:pPr>
              <w:spacing w:before="0" w:after="0"/>
              <w:jc w:val="center"/>
              <w:rPr>
                <w:rFonts w:ascii="Calibri" w:eastAsia="Calibri" w:hAnsi="Calibri" w:cs="Calibri"/>
                <w:color w:val="000000"/>
                <w:sz w:val="18"/>
              </w:rPr>
            </w:pPr>
            <w:r w:rsidRPr="00A16640">
              <w:rPr>
                <w:rFonts w:ascii="Calibri" w:eastAsia="Calibri" w:hAnsi="Calibri" w:cs="Calibri"/>
                <w:color w:val="000000"/>
                <w:sz w:val="18"/>
              </w:rPr>
              <w:t>29</w:t>
            </w:r>
          </w:p>
        </w:tc>
      </w:tr>
    </w:tbl>
    <w:p w14:paraId="4DE7A526" w14:textId="77777777" w:rsidR="0003761F" w:rsidRPr="009E3046" w:rsidRDefault="00536EE4" w:rsidP="0003761F">
      <w:pPr>
        <w:spacing w:before="0" w:after="200" w:line="276" w:lineRule="auto"/>
        <w:rPr>
          <w:rStyle w:val="QuoteChar"/>
        </w:rPr>
      </w:pPr>
      <w:r>
        <w:rPr>
          <w:rStyle w:val="QuoteChar"/>
          <w:b/>
        </w:rPr>
        <w:t>Sumber</w:t>
      </w:r>
      <w:r w:rsidR="0003761F" w:rsidRPr="00355C3D">
        <w:rPr>
          <w:rStyle w:val="QuoteChar"/>
          <w:b/>
        </w:rPr>
        <w:t>:</w:t>
      </w:r>
      <w:r w:rsidR="0003761F" w:rsidRPr="009E3046">
        <w:rPr>
          <w:rStyle w:val="QuoteChar"/>
        </w:rPr>
        <w:t xml:space="preserve"> </w:t>
      </w:r>
      <w:r w:rsidR="000E0A51">
        <w:rPr>
          <w:rStyle w:val="QuoteChar"/>
        </w:rPr>
        <w:t>Konsultan</w:t>
      </w:r>
    </w:p>
    <w:p w14:paraId="4AB7772C" w14:textId="77777777" w:rsidR="00305717" w:rsidRDefault="0003761F" w:rsidP="00305717">
      <w:r>
        <w:t xml:space="preserve">Dikarenakan operasional yang fleksibel maka jarak antar kendaraan </w:t>
      </w:r>
      <w:r w:rsidR="00305717" w:rsidRPr="00317DC9">
        <w:t>dapa</w:t>
      </w:r>
      <w:r w:rsidR="00305717">
        <w:t>t bervariasi sesuai dengan jumlah rute yang beroperasi sepanjang</w:t>
      </w:r>
      <w:r w:rsidR="00305717" w:rsidRPr="00317DC9">
        <w:t xml:space="preserve"> </w:t>
      </w:r>
      <w:r>
        <w:t>jalur</w:t>
      </w:r>
      <w:r w:rsidR="00305717" w:rsidRPr="00317DC9">
        <w:t xml:space="preserve">. Misalnya, </w:t>
      </w:r>
      <w:r w:rsidR="00305717">
        <w:t>bagian tengah di</w:t>
      </w:r>
      <w:r w:rsidR="00305717" w:rsidRPr="00317DC9">
        <w:t xml:space="preserve"> jalan Universitas</w:t>
      </w:r>
      <w:r w:rsidR="00305717">
        <w:t xml:space="preserve"> dapat memiliki frekuensi bus sebanyak</w:t>
      </w:r>
      <w:r w:rsidR="00305717" w:rsidRPr="00317DC9">
        <w:t xml:space="preserve"> 29 bus per jam per arah,</w:t>
      </w:r>
      <w:r w:rsidR="00305717">
        <w:t xml:space="preserve"> </w:t>
      </w:r>
      <w:r w:rsidR="00305717" w:rsidRPr="00317DC9">
        <w:t xml:space="preserve">sedangkan </w:t>
      </w:r>
      <w:r w:rsidR="00305717">
        <w:t>di ruas luar koridor BRT</w:t>
      </w:r>
      <w:r w:rsidR="00305717" w:rsidRPr="00317DC9">
        <w:t xml:space="preserve"> di Kreung Cut mungkin hanya memiliki frekuensi</w:t>
      </w:r>
      <w:r w:rsidR="00305717">
        <w:t xml:space="preserve"> sebanyak delapan</w:t>
      </w:r>
      <w:r w:rsidR="00305717" w:rsidRPr="00317DC9">
        <w:t xml:space="preserve"> bus per jam per arah</w:t>
      </w:r>
      <w:r>
        <w:t>.</w:t>
      </w:r>
    </w:p>
    <w:p w14:paraId="7B63C10D" w14:textId="77777777" w:rsidR="00305717" w:rsidRDefault="00305717" w:rsidP="00305717">
      <w:r>
        <w:t>8.8.2 Mekanisme Pembayaran</w:t>
      </w:r>
    </w:p>
    <w:p w14:paraId="3CF20968" w14:textId="77777777" w:rsidR="00305717" w:rsidRDefault="00305717" w:rsidP="00305717">
      <w:r w:rsidRPr="00DA069C">
        <w:t xml:space="preserve">Untuk </w:t>
      </w:r>
      <w:r w:rsidR="0003761F">
        <w:t xml:space="preserve">sistem </w:t>
      </w:r>
      <w:r>
        <w:t>operasi</w:t>
      </w:r>
      <w:r w:rsidR="0003761F">
        <w:t>onal</w:t>
      </w:r>
      <w:r>
        <w:t xml:space="preserve"> </w:t>
      </w:r>
      <w:r>
        <w:rPr>
          <w:i/>
        </w:rPr>
        <w:t>Direct Service</w:t>
      </w:r>
      <w:r w:rsidRPr="00DA069C">
        <w:t xml:space="preserve">, pembayaran tarif dapat </w:t>
      </w:r>
      <w:r>
        <w:t>dilaksanakan saat naik bu</w:t>
      </w:r>
      <w:r w:rsidRPr="00DA069C">
        <w:t xml:space="preserve">s di </w:t>
      </w:r>
      <w:r>
        <w:t>tepi jalan</w:t>
      </w:r>
      <w:r w:rsidRPr="00DA069C">
        <w:t xml:space="preserve"> dan turun dari bus </w:t>
      </w:r>
      <w:r w:rsidR="007745F5">
        <w:t>jika</w:t>
      </w:r>
      <w:r w:rsidR="0003761F">
        <w:t xml:space="preserve"> penumpang</w:t>
      </w:r>
      <w:r w:rsidRPr="00DA069C">
        <w:t xml:space="preserve"> na</w:t>
      </w:r>
      <w:r>
        <w:t xml:space="preserve">ik </w:t>
      </w:r>
      <w:r w:rsidR="0003761F">
        <w:t>dari stasiun yang berada di median</w:t>
      </w:r>
      <w:r>
        <w:t xml:space="preserve">. Gambar </w:t>
      </w:r>
      <w:r w:rsidR="00A16640">
        <w:t>9</w:t>
      </w:r>
      <w:r w:rsidRPr="00DA069C">
        <w:t>.</w:t>
      </w:r>
      <w:r w:rsidR="00A16640">
        <w:t>23</w:t>
      </w:r>
      <w:r w:rsidRPr="00DA069C">
        <w:t xml:space="preserve"> </w:t>
      </w:r>
      <w:r>
        <w:t>mengilustrasikan hal ini:</w:t>
      </w:r>
    </w:p>
    <w:p w14:paraId="2C5FB406" w14:textId="77777777" w:rsidR="00A16640" w:rsidRDefault="00A16640" w:rsidP="00A16640">
      <w:pPr>
        <w:pStyle w:val="Caption"/>
      </w:pPr>
      <w:r>
        <w:br w:type="page"/>
      </w:r>
    </w:p>
    <w:p w14:paraId="6E8A0A77" w14:textId="77777777" w:rsidR="00305717" w:rsidRDefault="00A16640" w:rsidP="00A16640">
      <w:pPr>
        <w:pStyle w:val="Caption"/>
      </w:pPr>
      <w:bookmarkStart w:id="236" w:name="_Toc478995749"/>
      <w:r>
        <w:t xml:space="preserve">Gambar 9. </w:t>
      </w:r>
      <w:r>
        <w:fldChar w:fldCharType="begin"/>
      </w:r>
      <w:r>
        <w:instrText xml:space="preserve"> SEQ Gambar_9. \* ARABIC </w:instrText>
      </w:r>
      <w:r>
        <w:fldChar w:fldCharType="separate"/>
      </w:r>
      <w:r w:rsidR="00031F7D">
        <w:rPr>
          <w:noProof/>
        </w:rPr>
        <w:t>23</w:t>
      </w:r>
      <w:r>
        <w:fldChar w:fldCharType="end"/>
      </w:r>
      <w:r>
        <w:t xml:space="preserve"> </w:t>
      </w:r>
      <w:r w:rsidR="00305717">
        <w:t>Mekanisme Pembayaran Tarif BRT</w:t>
      </w:r>
      <w:bookmarkEnd w:id="236"/>
    </w:p>
    <w:p w14:paraId="40C07197" w14:textId="77777777" w:rsidR="0003761F" w:rsidRDefault="0003761F" w:rsidP="00A16640">
      <w:pPr>
        <w:spacing w:before="0" w:after="0"/>
        <w:jc w:val="center"/>
        <w:rPr>
          <w:rFonts w:eastAsia="Calibri"/>
        </w:rPr>
      </w:pPr>
      <w:r>
        <w:rPr>
          <w:rFonts w:eastAsia="Calibri"/>
          <w:noProof/>
        </w:rPr>
        <w:drawing>
          <wp:inline distT="0" distB="0" distL="0" distR="0" wp14:anchorId="67A2686A" wp14:editId="5C8C9A86">
            <wp:extent cx="5580000" cy="2441961"/>
            <wp:effectExtent l="19050" t="19050" r="20955" b="158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0000" cy="2441961"/>
                    </a:xfrm>
                    <a:prstGeom prst="rect">
                      <a:avLst/>
                    </a:prstGeom>
                    <a:noFill/>
                    <a:ln w="9525">
                      <a:solidFill>
                        <a:srgbClr val="000000"/>
                      </a:solidFill>
                      <a:miter lim="800000"/>
                      <a:headEnd/>
                      <a:tailEnd/>
                    </a:ln>
                  </pic:spPr>
                </pic:pic>
              </a:graphicData>
            </a:graphic>
          </wp:inline>
        </w:drawing>
      </w:r>
    </w:p>
    <w:p w14:paraId="31D27929" w14:textId="77777777" w:rsidR="00305717" w:rsidRDefault="00536EE4" w:rsidP="00BE664A">
      <w:pPr>
        <w:pStyle w:val="Quote"/>
      </w:pPr>
      <w:r>
        <w:rPr>
          <w:b/>
        </w:rPr>
        <w:t>Sumber</w:t>
      </w:r>
      <w:r w:rsidR="0003761F" w:rsidRPr="00112906">
        <w:rPr>
          <w:b/>
        </w:rPr>
        <w:t>:</w:t>
      </w:r>
      <w:r w:rsidR="0003761F" w:rsidRPr="00112906">
        <w:t xml:space="preserve"> </w:t>
      </w:r>
      <w:r w:rsidR="000E0A51">
        <w:t>Konsultan</w:t>
      </w:r>
    </w:p>
    <w:p w14:paraId="727EE26C" w14:textId="77777777" w:rsidR="00305717" w:rsidRDefault="007745F5" w:rsidP="00305717">
      <w:r>
        <w:t xml:space="preserve">Tarif yang sama untuk jarak tempuh pendek maupun panjang atau biasa disebut </w:t>
      </w:r>
      <w:r>
        <w:rPr>
          <w:i/>
        </w:rPr>
        <w:t>single fare</w:t>
      </w:r>
      <w:r w:rsidR="00305717" w:rsidRPr="00DD0966">
        <w:t xml:space="preserve"> diusulkan denga</w:t>
      </w:r>
      <w:r>
        <w:t>n menggunakan</w:t>
      </w:r>
      <w:r w:rsidR="00305717" w:rsidRPr="00DD0966">
        <w:t xml:space="preserve"> sistem </w:t>
      </w:r>
      <w:r>
        <w:t>uang di dalam kartu</w:t>
      </w:r>
      <w:r w:rsidR="00305717">
        <w:t xml:space="preserve"> </w:t>
      </w:r>
      <w:r w:rsidR="00305717" w:rsidRPr="00DD0966">
        <w:t xml:space="preserve">BRIZZI </w:t>
      </w:r>
      <w:r w:rsidR="00305717">
        <w:t xml:space="preserve">untuk </w:t>
      </w:r>
      <w:r w:rsidR="00305717" w:rsidRPr="00DD0966">
        <w:t>menghindari transaksi tunai.</w:t>
      </w:r>
      <w:r w:rsidR="00305717">
        <w:t xml:space="preserve"> Hal ini berarti </w:t>
      </w:r>
      <w:r>
        <w:t>perlu disediakan mesin untuk pembayaran</w:t>
      </w:r>
      <w:r w:rsidR="00305717">
        <w:t xml:space="preserve"> saat memasuki</w:t>
      </w:r>
      <w:r w:rsidR="00305717" w:rsidRPr="00DD0966">
        <w:t xml:space="preserve"> </w:t>
      </w:r>
      <w:r w:rsidR="00305717">
        <w:t>stasiun</w:t>
      </w:r>
      <w:r w:rsidR="00305717" w:rsidRPr="00DD0966">
        <w:t xml:space="preserve"> atau ketika me</w:t>
      </w:r>
      <w:r w:rsidR="00305717">
        <w:t xml:space="preserve">ngakses bus dari sisi trotoar. </w:t>
      </w:r>
    </w:p>
    <w:p w14:paraId="08C142D9" w14:textId="77777777" w:rsidR="00305717" w:rsidRDefault="00A16640" w:rsidP="00305717">
      <w:pPr>
        <w:pStyle w:val="Heading2"/>
      </w:pPr>
      <w:bookmarkStart w:id="237" w:name="_Toc478995645"/>
      <w:r>
        <w:t>9</w:t>
      </w:r>
      <w:r w:rsidR="00305717">
        <w:t>.9 Estimasi Biaya Infrastruktur BRT</w:t>
      </w:r>
      <w:bookmarkEnd w:id="237"/>
    </w:p>
    <w:p w14:paraId="792E2AD0" w14:textId="77777777" w:rsidR="00305717" w:rsidRDefault="00305717" w:rsidP="00305717">
      <w:r w:rsidRPr="00BF5DC3">
        <w:t>Karena sumber daya yang terbatas untuk proyek,</w:t>
      </w:r>
      <w:r>
        <w:t xml:space="preserve"> digunakan asumsi 1.5 juta US $ </w:t>
      </w:r>
      <w:r w:rsidRPr="00BF5DC3">
        <w:t>/ k</w:t>
      </w:r>
      <w:r>
        <w:t>m untuk menghitung biaya</w:t>
      </w:r>
      <w:r w:rsidRPr="00BF5DC3">
        <w:t xml:space="preserve"> infrastruktur BRT. Asumsi ini</w:t>
      </w:r>
      <w:r>
        <w:t xml:space="preserve"> </w:t>
      </w:r>
      <w:r w:rsidRPr="00BF5DC3">
        <w:t>berdasarkan</w:t>
      </w:r>
      <w:r>
        <w:t xml:space="preserve"> hasil analisis</w:t>
      </w:r>
      <w:r w:rsidRPr="00BF5DC3">
        <w:t xml:space="preserve"> konsultan</w:t>
      </w:r>
      <w:r>
        <w:t xml:space="preserve"> sebelumnya pada BRT</w:t>
      </w:r>
      <w:r w:rsidRPr="00BF5DC3">
        <w:t xml:space="preserve"> Transjakarta dengan beberapa</w:t>
      </w:r>
      <w:r>
        <w:t xml:space="preserve"> </w:t>
      </w:r>
      <w:r w:rsidRPr="00BF5DC3">
        <w:t>pengurangan karena ukuran stasiun</w:t>
      </w:r>
      <w:r>
        <w:t xml:space="preserve"> yang lebih kecil dan</w:t>
      </w:r>
      <w:r w:rsidRPr="00BF5DC3">
        <w:t xml:space="preserve"> </w:t>
      </w:r>
      <w:r>
        <w:t xml:space="preserve">akses </w:t>
      </w:r>
      <w:r>
        <w:rPr>
          <w:i/>
        </w:rPr>
        <w:t xml:space="preserve">at grade </w:t>
      </w:r>
      <w:r>
        <w:t xml:space="preserve">untuk penumpang dalam </w:t>
      </w:r>
      <w:r w:rsidRPr="00BF5DC3">
        <w:t>Proyek Banda Aceh.</w:t>
      </w:r>
    </w:p>
    <w:p w14:paraId="7B2D5F4D" w14:textId="77777777" w:rsidR="00305717" w:rsidRDefault="00305717" w:rsidP="00305717">
      <w:r>
        <w:t>Untuk</w:t>
      </w:r>
      <w:r w:rsidRPr="00400454">
        <w:t xml:space="preserve"> jalur BRT</w:t>
      </w:r>
      <w:r w:rsidR="005A76C2">
        <w:t xml:space="preserve"> sepanjang</w:t>
      </w:r>
      <w:r>
        <w:t xml:space="preserve"> 8.5 km</w:t>
      </w:r>
      <w:r w:rsidRPr="00400454">
        <w:t>, biaya konstruksi BRT diperkirakan</w:t>
      </w:r>
      <w:r>
        <w:t xml:space="preserve"> sebesar US$ 12.41 juta</w:t>
      </w:r>
      <w:r w:rsidRPr="00400454">
        <w:t xml:space="preserve">. Biaya ini meliputi pembangunan stasiun BRT, </w:t>
      </w:r>
      <w:r>
        <w:t>jalur median</w:t>
      </w:r>
      <w:r w:rsidR="005A76C2">
        <w:t xml:space="preserve"> untuk </w:t>
      </w:r>
      <w:r>
        <w:t>BRT</w:t>
      </w:r>
      <w:r w:rsidRPr="00400454">
        <w:t xml:space="preserve">, dan perbaikan </w:t>
      </w:r>
      <w:r w:rsidR="005A76C2">
        <w:t>fasilitas pejalan kaki di</w:t>
      </w:r>
      <w:r>
        <w:t xml:space="preserve"> sepanjang koridor BRT. T</w:t>
      </w:r>
      <w:r w:rsidRPr="00400454">
        <w:t xml:space="preserve">abel </w:t>
      </w:r>
      <w:r w:rsidR="005A76C2">
        <w:t>9</w:t>
      </w:r>
      <w:r w:rsidRPr="00400454">
        <w:t>.6</w:t>
      </w:r>
      <w:r>
        <w:t xml:space="preserve"> merangkum ini.</w:t>
      </w:r>
    </w:p>
    <w:p w14:paraId="16AE02FD" w14:textId="77777777" w:rsidR="00A16640" w:rsidRDefault="00A16640" w:rsidP="00A16640">
      <w:pPr>
        <w:pStyle w:val="Caption"/>
      </w:pPr>
      <w:r>
        <w:br w:type="page"/>
      </w:r>
    </w:p>
    <w:p w14:paraId="2CB55AAF" w14:textId="77777777" w:rsidR="00305717" w:rsidRDefault="00B167A5" w:rsidP="00B167A5">
      <w:pPr>
        <w:pStyle w:val="Caption"/>
      </w:pPr>
      <w:bookmarkStart w:id="238" w:name="_Toc478995686"/>
      <w:r>
        <w:t xml:space="preserve">Tabel 9. </w:t>
      </w:r>
      <w:r>
        <w:fldChar w:fldCharType="begin"/>
      </w:r>
      <w:r>
        <w:instrText xml:space="preserve"> SEQ Tabel_9. \* ARABIC </w:instrText>
      </w:r>
      <w:r>
        <w:fldChar w:fldCharType="separate"/>
      </w:r>
      <w:r w:rsidR="00031F7D">
        <w:rPr>
          <w:noProof/>
        </w:rPr>
        <w:t>6</w:t>
      </w:r>
      <w:r>
        <w:fldChar w:fldCharType="end"/>
      </w:r>
      <w:r>
        <w:t xml:space="preserve"> </w:t>
      </w:r>
      <w:r w:rsidR="00305717">
        <w:t>Biaya Estimasi untuk Konstruksi BRT</w:t>
      </w:r>
      <w:bookmarkEnd w:id="238"/>
    </w:p>
    <w:tbl>
      <w:tblPr>
        <w:tblW w:w="7945" w:type="dxa"/>
        <w:jc w:val="center"/>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520"/>
        <w:gridCol w:w="3905"/>
        <w:gridCol w:w="1448"/>
        <w:gridCol w:w="1037"/>
        <w:gridCol w:w="1284"/>
      </w:tblGrid>
      <w:tr w:rsidR="005A76C2" w:rsidRPr="00036233" w14:paraId="528907B5" w14:textId="77777777" w:rsidTr="000E0A51">
        <w:trPr>
          <w:trHeight w:val="315"/>
          <w:jc w:val="center"/>
        </w:trPr>
        <w:tc>
          <w:tcPr>
            <w:tcW w:w="520" w:type="dxa"/>
            <w:tcBorders>
              <w:top w:val="single" w:sz="4" w:space="0" w:color="70AD47"/>
              <w:left w:val="single" w:sz="4" w:space="0" w:color="70AD47"/>
              <w:bottom w:val="single" w:sz="4" w:space="0" w:color="70AD47"/>
              <w:right w:val="nil"/>
            </w:tcBorders>
            <w:shd w:val="clear" w:color="auto" w:fill="70AD47"/>
            <w:noWrap/>
            <w:vAlign w:val="center"/>
            <w:hideMark/>
          </w:tcPr>
          <w:p w14:paraId="4464BCF2" w14:textId="77777777" w:rsidR="005A76C2" w:rsidRPr="00E679E3" w:rsidRDefault="005A76C2" w:rsidP="000E0A51">
            <w:pPr>
              <w:spacing w:before="0" w:after="0" w:line="276" w:lineRule="auto"/>
              <w:jc w:val="center"/>
              <w:rPr>
                <w:rFonts w:eastAsia="Calibri" w:cs="Arial"/>
                <w:b/>
                <w:bCs/>
                <w:color w:val="FFFFFF"/>
                <w:sz w:val="20"/>
                <w:szCs w:val="20"/>
              </w:rPr>
            </w:pPr>
            <w:r w:rsidRPr="00E679E3">
              <w:rPr>
                <w:rFonts w:eastAsia="Calibri" w:cs="Arial"/>
                <w:b/>
                <w:bCs/>
                <w:color w:val="FFFFFF"/>
                <w:sz w:val="20"/>
                <w:szCs w:val="20"/>
              </w:rPr>
              <w:t>No</w:t>
            </w:r>
          </w:p>
        </w:tc>
        <w:tc>
          <w:tcPr>
            <w:tcW w:w="3905" w:type="dxa"/>
            <w:tcBorders>
              <w:top w:val="single" w:sz="4" w:space="0" w:color="70AD47"/>
              <w:left w:val="nil"/>
              <w:bottom w:val="single" w:sz="4" w:space="0" w:color="70AD47"/>
              <w:right w:val="nil"/>
            </w:tcBorders>
            <w:shd w:val="clear" w:color="auto" w:fill="70AD47"/>
            <w:noWrap/>
            <w:vAlign w:val="center"/>
            <w:hideMark/>
          </w:tcPr>
          <w:p w14:paraId="67B173CB" w14:textId="77777777" w:rsidR="005A76C2" w:rsidRPr="00E679E3" w:rsidRDefault="001D5D17" w:rsidP="000E0A51">
            <w:pPr>
              <w:spacing w:before="0" w:after="0" w:line="276" w:lineRule="auto"/>
              <w:jc w:val="center"/>
              <w:rPr>
                <w:rFonts w:eastAsia="Calibri" w:cs="Arial"/>
                <w:b/>
                <w:bCs/>
                <w:color w:val="FFFFFF"/>
                <w:sz w:val="20"/>
                <w:szCs w:val="20"/>
              </w:rPr>
            </w:pPr>
            <w:r>
              <w:rPr>
                <w:rFonts w:eastAsia="Calibri" w:cs="Arial"/>
                <w:b/>
                <w:bCs/>
                <w:color w:val="FFFFFF"/>
                <w:sz w:val="20"/>
                <w:szCs w:val="20"/>
              </w:rPr>
              <w:t>Komponen</w:t>
            </w:r>
          </w:p>
        </w:tc>
        <w:tc>
          <w:tcPr>
            <w:tcW w:w="1360" w:type="dxa"/>
            <w:tcBorders>
              <w:top w:val="single" w:sz="4" w:space="0" w:color="70AD47"/>
              <w:left w:val="nil"/>
              <w:bottom w:val="single" w:sz="4" w:space="0" w:color="70AD47"/>
              <w:right w:val="nil"/>
            </w:tcBorders>
            <w:shd w:val="clear" w:color="auto" w:fill="70AD47"/>
            <w:noWrap/>
            <w:vAlign w:val="center"/>
            <w:hideMark/>
          </w:tcPr>
          <w:p w14:paraId="1DB41175" w14:textId="77777777" w:rsidR="005A76C2" w:rsidRPr="00E679E3" w:rsidRDefault="005A76C2" w:rsidP="000E0A51">
            <w:pPr>
              <w:spacing w:before="0" w:after="0" w:line="276" w:lineRule="auto"/>
              <w:jc w:val="center"/>
              <w:rPr>
                <w:rFonts w:eastAsia="Calibri" w:cs="Arial"/>
                <w:b/>
                <w:bCs/>
                <w:color w:val="FFFFFF"/>
                <w:sz w:val="20"/>
                <w:szCs w:val="20"/>
              </w:rPr>
            </w:pPr>
            <w:r w:rsidRPr="00E679E3">
              <w:rPr>
                <w:rFonts w:eastAsia="Calibri" w:cs="Arial"/>
                <w:b/>
                <w:bCs/>
                <w:color w:val="FFFFFF"/>
                <w:sz w:val="20"/>
                <w:szCs w:val="20"/>
              </w:rPr>
              <w:t>IDR</w:t>
            </w:r>
          </w:p>
        </w:tc>
        <w:tc>
          <w:tcPr>
            <w:tcW w:w="940" w:type="dxa"/>
            <w:tcBorders>
              <w:top w:val="single" w:sz="4" w:space="0" w:color="70AD47"/>
              <w:left w:val="nil"/>
              <w:bottom w:val="single" w:sz="4" w:space="0" w:color="70AD47"/>
              <w:right w:val="nil"/>
            </w:tcBorders>
            <w:shd w:val="clear" w:color="auto" w:fill="70AD47"/>
            <w:noWrap/>
            <w:vAlign w:val="center"/>
            <w:hideMark/>
          </w:tcPr>
          <w:p w14:paraId="200E7FC3" w14:textId="77777777" w:rsidR="005A76C2" w:rsidRPr="00E679E3" w:rsidRDefault="005A76C2" w:rsidP="000E0A51">
            <w:pPr>
              <w:spacing w:before="0" w:after="0" w:line="276" w:lineRule="auto"/>
              <w:jc w:val="center"/>
              <w:rPr>
                <w:rFonts w:eastAsia="Calibri" w:cs="Arial"/>
                <w:b/>
                <w:bCs/>
                <w:color w:val="FFFFFF"/>
                <w:sz w:val="20"/>
                <w:szCs w:val="20"/>
              </w:rPr>
            </w:pPr>
            <w:r w:rsidRPr="00E679E3">
              <w:rPr>
                <w:rFonts w:eastAsia="Calibri" w:cs="Arial"/>
                <w:b/>
                <w:bCs/>
                <w:color w:val="FFFFFF"/>
                <w:sz w:val="20"/>
                <w:szCs w:val="20"/>
              </w:rPr>
              <w:t>USD</w:t>
            </w:r>
          </w:p>
        </w:tc>
        <w:tc>
          <w:tcPr>
            <w:tcW w:w="1220" w:type="dxa"/>
            <w:tcBorders>
              <w:top w:val="single" w:sz="4" w:space="0" w:color="70AD47"/>
              <w:left w:val="nil"/>
              <w:bottom w:val="single" w:sz="4" w:space="0" w:color="70AD47"/>
              <w:right w:val="single" w:sz="4" w:space="0" w:color="70AD47"/>
            </w:tcBorders>
            <w:shd w:val="clear" w:color="auto" w:fill="70AD47"/>
            <w:noWrap/>
            <w:vAlign w:val="center"/>
            <w:hideMark/>
          </w:tcPr>
          <w:p w14:paraId="67480F8A" w14:textId="77777777" w:rsidR="005A76C2" w:rsidRPr="00E679E3" w:rsidRDefault="004F6A6A" w:rsidP="004F6A6A">
            <w:pPr>
              <w:spacing w:before="0" w:after="0" w:line="276" w:lineRule="auto"/>
              <w:jc w:val="center"/>
              <w:rPr>
                <w:rFonts w:eastAsia="Calibri" w:cs="Arial"/>
                <w:b/>
                <w:bCs/>
                <w:color w:val="FFFFFF"/>
                <w:sz w:val="20"/>
                <w:szCs w:val="20"/>
              </w:rPr>
            </w:pPr>
            <w:r>
              <w:rPr>
                <w:rFonts w:eastAsia="Calibri" w:cs="Arial"/>
                <w:b/>
                <w:bCs/>
                <w:color w:val="FFFFFF"/>
                <w:sz w:val="20"/>
                <w:szCs w:val="20"/>
              </w:rPr>
              <w:t>Persentase</w:t>
            </w:r>
          </w:p>
        </w:tc>
      </w:tr>
      <w:tr w:rsidR="005A76C2" w:rsidRPr="00036233" w14:paraId="158EC506" w14:textId="77777777" w:rsidTr="000E0A51">
        <w:trPr>
          <w:trHeight w:val="315"/>
          <w:jc w:val="center"/>
        </w:trPr>
        <w:tc>
          <w:tcPr>
            <w:tcW w:w="520" w:type="dxa"/>
            <w:shd w:val="clear" w:color="auto" w:fill="E2EFD9"/>
            <w:noWrap/>
            <w:hideMark/>
          </w:tcPr>
          <w:p w14:paraId="6DF99E24"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w:t>
            </w:r>
          </w:p>
        </w:tc>
        <w:tc>
          <w:tcPr>
            <w:tcW w:w="3905" w:type="dxa"/>
            <w:shd w:val="clear" w:color="auto" w:fill="E2EFD9"/>
            <w:noWrap/>
            <w:hideMark/>
          </w:tcPr>
          <w:p w14:paraId="1C34C0CB"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Pekerjaan jalan</w:t>
            </w:r>
          </w:p>
        </w:tc>
        <w:tc>
          <w:tcPr>
            <w:tcW w:w="1360" w:type="dxa"/>
            <w:shd w:val="clear" w:color="auto" w:fill="E2EFD9"/>
            <w:noWrap/>
            <w:hideMark/>
          </w:tcPr>
          <w:p w14:paraId="2ED4ED03"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47,257,928,381</w:t>
            </w:r>
          </w:p>
        </w:tc>
        <w:tc>
          <w:tcPr>
            <w:tcW w:w="940" w:type="dxa"/>
            <w:shd w:val="clear" w:color="auto" w:fill="E2EFD9"/>
            <w:noWrap/>
            <w:hideMark/>
          </w:tcPr>
          <w:p w14:paraId="39954795"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3,539,920</w:t>
            </w:r>
          </w:p>
        </w:tc>
        <w:tc>
          <w:tcPr>
            <w:tcW w:w="1220" w:type="dxa"/>
            <w:shd w:val="clear" w:color="auto" w:fill="E2EFD9"/>
            <w:noWrap/>
            <w:hideMark/>
          </w:tcPr>
          <w:p w14:paraId="2EE80183"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28.51%</w:t>
            </w:r>
          </w:p>
        </w:tc>
      </w:tr>
      <w:tr w:rsidR="005A76C2" w:rsidRPr="00036233" w14:paraId="69C722FB" w14:textId="77777777" w:rsidTr="000E0A51">
        <w:trPr>
          <w:trHeight w:val="315"/>
          <w:jc w:val="center"/>
        </w:trPr>
        <w:tc>
          <w:tcPr>
            <w:tcW w:w="520" w:type="dxa"/>
            <w:shd w:val="clear" w:color="auto" w:fill="auto"/>
            <w:noWrap/>
            <w:hideMark/>
          </w:tcPr>
          <w:p w14:paraId="21294721"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2</w:t>
            </w:r>
          </w:p>
        </w:tc>
        <w:tc>
          <w:tcPr>
            <w:tcW w:w="3905" w:type="dxa"/>
            <w:shd w:val="clear" w:color="auto" w:fill="auto"/>
            <w:noWrap/>
            <w:hideMark/>
          </w:tcPr>
          <w:p w14:paraId="479A8F8F"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Akses pejalan kaki</w:t>
            </w:r>
            <w:r w:rsidR="005A76C2" w:rsidRPr="00036233">
              <w:rPr>
                <w:rFonts w:ascii="Arial Narrow" w:eastAsia="Calibri" w:hAnsi="Arial Narrow"/>
                <w:color w:val="000000"/>
                <w:sz w:val="20"/>
                <w:szCs w:val="20"/>
              </w:rPr>
              <w:t xml:space="preserve"> </w:t>
            </w:r>
          </w:p>
        </w:tc>
        <w:tc>
          <w:tcPr>
            <w:tcW w:w="1360" w:type="dxa"/>
            <w:shd w:val="clear" w:color="auto" w:fill="auto"/>
            <w:noWrap/>
            <w:hideMark/>
          </w:tcPr>
          <w:p w14:paraId="0F82413C"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20,603,953,280</w:t>
            </w:r>
          </w:p>
        </w:tc>
        <w:tc>
          <w:tcPr>
            <w:tcW w:w="940" w:type="dxa"/>
            <w:shd w:val="clear" w:color="auto" w:fill="auto"/>
            <w:noWrap/>
            <w:hideMark/>
          </w:tcPr>
          <w:p w14:paraId="130D5DF0"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1,543,367</w:t>
            </w:r>
          </w:p>
        </w:tc>
        <w:tc>
          <w:tcPr>
            <w:tcW w:w="1220" w:type="dxa"/>
            <w:shd w:val="clear" w:color="auto" w:fill="auto"/>
            <w:noWrap/>
            <w:hideMark/>
          </w:tcPr>
          <w:p w14:paraId="02D96A14"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12.43%</w:t>
            </w:r>
          </w:p>
        </w:tc>
      </w:tr>
      <w:tr w:rsidR="005A76C2" w:rsidRPr="00036233" w14:paraId="0710C443" w14:textId="77777777" w:rsidTr="000E0A51">
        <w:trPr>
          <w:trHeight w:val="315"/>
          <w:jc w:val="center"/>
        </w:trPr>
        <w:tc>
          <w:tcPr>
            <w:tcW w:w="520" w:type="dxa"/>
            <w:shd w:val="clear" w:color="auto" w:fill="E2EFD9"/>
            <w:noWrap/>
            <w:hideMark/>
          </w:tcPr>
          <w:p w14:paraId="1795ED5A"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4</w:t>
            </w:r>
          </w:p>
        </w:tc>
        <w:tc>
          <w:tcPr>
            <w:tcW w:w="3905" w:type="dxa"/>
            <w:shd w:val="clear" w:color="auto" w:fill="E2EFD9"/>
            <w:noWrap/>
            <w:hideMark/>
          </w:tcPr>
          <w:p w14:paraId="6DBF4AF8"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Penghijauan</w:t>
            </w:r>
          </w:p>
        </w:tc>
        <w:tc>
          <w:tcPr>
            <w:tcW w:w="1360" w:type="dxa"/>
            <w:shd w:val="clear" w:color="auto" w:fill="E2EFD9"/>
            <w:noWrap/>
            <w:hideMark/>
          </w:tcPr>
          <w:p w14:paraId="5EABEB8D"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129,817,462</w:t>
            </w:r>
          </w:p>
        </w:tc>
        <w:tc>
          <w:tcPr>
            <w:tcW w:w="940" w:type="dxa"/>
            <w:shd w:val="clear" w:color="auto" w:fill="E2EFD9"/>
            <w:noWrap/>
            <w:hideMark/>
          </w:tcPr>
          <w:p w14:paraId="047869F3"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9,724</w:t>
            </w:r>
          </w:p>
        </w:tc>
        <w:tc>
          <w:tcPr>
            <w:tcW w:w="1220" w:type="dxa"/>
            <w:shd w:val="clear" w:color="auto" w:fill="E2EFD9"/>
            <w:noWrap/>
            <w:hideMark/>
          </w:tcPr>
          <w:p w14:paraId="1A854E12"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0.08%</w:t>
            </w:r>
          </w:p>
        </w:tc>
      </w:tr>
      <w:tr w:rsidR="005A76C2" w:rsidRPr="00036233" w14:paraId="12C40969" w14:textId="77777777" w:rsidTr="000E0A51">
        <w:trPr>
          <w:trHeight w:val="315"/>
          <w:jc w:val="center"/>
        </w:trPr>
        <w:tc>
          <w:tcPr>
            <w:tcW w:w="520" w:type="dxa"/>
            <w:shd w:val="clear" w:color="auto" w:fill="auto"/>
            <w:noWrap/>
            <w:hideMark/>
          </w:tcPr>
          <w:p w14:paraId="2945E8E7"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5</w:t>
            </w:r>
          </w:p>
        </w:tc>
        <w:tc>
          <w:tcPr>
            <w:tcW w:w="3905" w:type="dxa"/>
            <w:shd w:val="clear" w:color="auto" w:fill="auto"/>
            <w:noWrap/>
            <w:hideMark/>
          </w:tcPr>
          <w:p w14:paraId="7A049FFC"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Lampu Jalan</w:t>
            </w:r>
          </w:p>
        </w:tc>
        <w:tc>
          <w:tcPr>
            <w:tcW w:w="1360" w:type="dxa"/>
            <w:shd w:val="clear" w:color="auto" w:fill="auto"/>
            <w:noWrap/>
            <w:hideMark/>
          </w:tcPr>
          <w:p w14:paraId="1E7A7DFC"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169,298,693</w:t>
            </w:r>
          </w:p>
        </w:tc>
        <w:tc>
          <w:tcPr>
            <w:tcW w:w="940" w:type="dxa"/>
            <w:shd w:val="clear" w:color="auto" w:fill="auto"/>
            <w:noWrap/>
            <w:hideMark/>
          </w:tcPr>
          <w:p w14:paraId="5C3FF4B4"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12,682</w:t>
            </w:r>
          </w:p>
        </w:tc>
        <w:tc>
          <w:tcPr>
            <w:tcW w:w="1220" w:type="dxa"/>
            <w:shd w:val="clear" w:color="auto" w:fill="auto"/>
            <w:noWrap/>
            <w:hideMark/>
          </w:tcPr>
          <w:p w14:paraId="1C9B7429"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0.10%</w:t>
            </w:r>
          </w:p>
        </w:tc>
      </w:tr>
      <w:tr w:rsidR="005A76C2" w:rsidRPr="00036233" w14:paraId="37797866" w14:textId="77777777" w:rsidTr="000E0A51">
        <w:trPr>
          <w:trHeight w:val="315"/>
          <w:jc w:val="center"/>
        </w:trPr>
        <w:tc>
          <w:tcPr>
            <w:tcW w:w="520" w:type="dxa"/>
            <w:shd w:val="clear" w:color="auto" w:fill="E2EFD9"/>
            <w:noWrap/>
            <w:hideMark/>
          </w:tcPr>
          <w:p w14:paraId="05A9C3AF"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6</w:t>
            </w:r>
          </w:p>
        </w:tc>
        <w:tc>
          <w:tcPr>
            <w:tcW w:w="3905" w:type="dxa"/>
            <w:shd w:val="clear" w:color="auto" w:fill="E2EFD9"/>
            <w:noWrap/>
            <w:hideMark/>
          </w:tcPr>
          <w:p w14:paraId="5CC4CF70"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Drainase</w:t>
            </w:r>
          </w:p>
        </w:tc>
        <w:tc>
          <w:tcPr>
            <w:tcW w:w="1360" w:type="dxa"/>
            <w:shd w:val="clear" w:color="auto" w:fill="E2EFD9"/>
            <w:noWrap/>
            <w:hideMark/>
          </w:tcPr>
          <w:p w14:paraId="0556E4BE"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1,731,910,515</w:t>
            </w:r>
          </w:p>
        </w:tc>
        <w:tc>
          <w:tcPr>
            <w:tcW w:w="940" w:type="dxa"/>
            <w:shd w:val="clear" w:color="auto" w:fill="E2EFD9"/>
            <w:noWrap/>
            <w:hideMark/>
          </w:tcPr>
          <w:p w14:paraId="7191F375"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129,731</w:t>
            </w:r>
          </w:p>
        </w:tc>
        <w:tc>
          <w:tcPr>
            <w:tcW w:w="1220" w:type="dxa"/>
            <w:shd w:val="clear" w:color="auto" w:fill="E2EFD9"/>
            <w:noWrap/>
            <w:hideMark/>
          </w:tcPr>
          <w:p w14:paraId="0735D6AE"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1.04%</w:t>
            </w:r>
          </w:p>
        </w:tc>
      </w:tr>
      <w:tr w:rsidR="005A76C2" w:rsidRPr="00036233" w14:paraId="28A4E441" w14:textId="77777777" w:rsidTr="000E0A51">
        <w:trPr>
          <w:trHeight w:val="315"/>
          <w:jc w:val="center"/>
        </w:trPr>
        <w:tc>
          <w:tcPr>
            <w:tcW w:w="520" w:type="dxa"/>
            <w:shd w:val="clear" w:color="auto" w:fill="auto"/>
            <w:noWrap/>
            <w:hideMark/>
          </w:tcPr>
          <w:p w14:paraId="4A0CBAD2"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7</w:t>
            </w:r>
          </w:p>
        </w:tc>
        <w:tc>
          <w:tcPr>
            <w:tcW w:w="3905" w:type="dxa"/>
            <w:shd w:val="clear" w:color="auto" w:fill="auto"/>
            <w:noWrap/>
            <w:hideMark/>
          </w:tcPr>
          <w:p w14:paraId="6567D4FE" w14:textId="77777777" w:rsidR="005A76C2" w:rsidRPr="00036233" w:rsidRDefault="005A76C2" w:rsidP="000E0A51">
            <w:pPr>
              <w:spacing w:before="0" w:after="0"/>
              <w:rPr>
                <w:rFonts w:ascii="Arial Narrow" w:eastAsia="Calibri" w:hAnsi="Arial Narrow"/>
                <w:color w:val="000000"/>
                <w:sz w:val="20"/>
                <w:szCs w:val="20"/>
              </w:rPr>
            </w:pPr>
            <w:r w:rsidRPr="00036233">
              <w:rPr>
                <w:rFonts w:ascii="Arial Narrow" w:eastAsia="Calibri" w:hAnsi="Arial Narrow"/>
                <w:color w:val="000000"/>
                <w:sz w:val="20"/>
                <w:szCs w:val="20"/>
              </w:rPr>
              <w:t>Traffic Engineering (</w:t>
            </w:r>
            <w:r w:rsidRPr="007B7D07">
              <w:rPr>
                <w:rFonts w:ascii="Arial Narrow" w:eastAsia="Calibri" w:hAnsi="Arial Narrow"/>
                <w:i/>
                <w:color w:val="000000"/>
                <w:sz w:val="20"/>
                <w:szCs w:val="20"/>
              </w:rPr>
              <w:t>Road Marking and Traffic Signal</w:t>
            </w:r>
            <w:r w:rsidRPr="00036233">
              <w:rPr>
                <w:rFonts w:ascii="Arial Narrow" w:eastAsia="Calibri" w:hAnsi="Arial Narrow"/>
                <w:color w:val="000000"/>
                <w:sz w:val="20"/>
                <w:szCs w:val="20"/>
              </w:rPr>
              <w:t>)</w:t>
            </w:r>
          </w:p>
        </w:tc>
        <w:tc>
          <w:tcPr>
            <w:tcW w:w="1360" w:type="dxa"/>
            <w:shd w:val="clear" w:color="auto" w:fill="auto"/>
            <w:noWrap/>
            <w:hideMark/>
          </w:tcPr>
          <w:p w14:paraId="5B62F1C8"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1,800,098,587</w:t>
            </w:r>
          </w:p>
        </w:tc>
        <w:tc>
          <w:tcPr>
            <w:tcW w:w="940" w:type="dxa"/>
            <w:shd w:val="clear" w:color="auto" w:fill="auto"/>
            <w:noWrap/>
            <w:hideMark/>
          </w:tcPr>
          <w:p w14:paraId="7DE279DE"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134,839</w:t>
            </w:r>
          </w:p>
        </w:tc>
        <w:tc>
          <w:tcPr>
            <w:tcW w:w="1220" w:type="dxa"/>
            <w:shd w:val="clear" w:color="auto" w:fill="auto"/>
            <w:noWrap/>
            <w:hideMark/>
          </w:tcPr>
          <w:p w14:paraId="746A2F48"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1.09%</w:t>
            </w:r>
          </w:p>
        </w:tc>
      </w:tr>
      <w:tr w:rsidR="005A76C2" w:rsidRPr="00036233" w14:paraId="6C6EB759" w14:textId="77777777" w:rsidTr="000E0A51">
        <w:trPr>
          <w:trHeight w:val="315"/>
          <w:jc w:val="center"/>
        </w:trPr>
        <w:tc>
          <w:tcPr>
            <w:tcW w:w="520" w:type="dxa"/>
            <w:shd w:val="clear" w:color="auto" w:fill="E2EFD9"/>
            <w:noWrap/>
            <w:hideMark/>
          </w:tcPr>
          <w:p w14:paraId="58D55845"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8</w:t>
            </w:r>
          </w:p>
        </w:tc>
        <w:tc>
          <w:tcPr>
            <w:tcW w:w="3905" w:type="dxa"/>
            <w:shd w:val="clear" w:color="auto" w:fill="E2EFD9"/>
            <w:noWrap/>
            <w:hideMark/>
          </w:tcPr>
          <w:p w14:paraId="0BA833EC"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Stasiun BRT</w:t>
            </w:r>
          </w:p>
        </w:tc>
        <w:tc>
          <w:tcPr>
            <w:tcW w:w="1360" w:type="dxa"/>
            <w:shd w:val="clear" w:color="auto" w:fill="E2EFD9"/>
            <w:noWrap/>
            <w:hideMark/>
          </w:tcPr>
          <w:p w14:paraId="4EDCAAF1"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27,790,535,314</w:t>
            </w:r>
          </w:p>
        </w:tc>
        <w:tc>
          <w:tcPr>
            <w:tcW w:w="940" w:type="dxa"/>
            <w:shd w:val="clear" w:color="auto" w:fill="E2EFD9"/>
            <w:noWrap/>
            <w:hideMark/>
          </w:tcPr>
          <w:p w14:paraId="0296C0F6"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2,081,688</w:t>
            </w:r>
          </w:p>
        </w:tc>
        <w:tc>
          <w:tcPr>
            <w:tcW w:w="1220" w:type="dxa"/>
            <w:shd w:val="clear" w:color="auto" w:fill="E2EFD9"/>
            <w:noWrap/>
            <w:hideMark/>
          </w:tcPr>
          <w:p w14:paraId="6C7555F0"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16.77%</w:t>
            </w:r>
          </w:p>
        </w:tc>
      </w:tr>
      <w:tr w:rsidR="005A76C2" w:rsidRPr="00036233" w14:paraId="0CA20CA8" w14:textId="77777777" w:rsidTr="000E0A51">
        <w:trPr>
          <w:trHeight w:val="315"/>
          <w:jc w:val="center"/>
        </w:trPr>
        <w:tc>
          <w:tcPr>
            <w:tcW w:w="520" w:type="dxa"/>
            <w:shd w:val="clear" w:color="auto" w:fill="auto"/>
            <w:noWrap/>
            <w:hideMark/>
          </w:tcPr>
          <w:p w14:paraId="6E7CB61C"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9</w:t>
            </w:r>
          </w:p>
        </w:tc>
        <w:tc>
          <w:tcPr>
            <w:tcW w:w="3905" w:type="dxa"/>
            <w:shd w:val="clear" w:color="auto" w:fill="auto"/>
            <w:noWrap/>
            <w:hideMark/>
          </w:tcPr>
          <w:p w14:paraId="416335DA"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Sumber listrik dan pencahayaan Stasiun BRT</w:t>
            </w:r>
          </w:p>
        </w:tc>
        <w:tc>
          <w:tcPr>
            <w:tcW w:w="1360" w:type="dxa"/>
            <w:shd w:val="clear" w:color="auto" w:fill="auto"/>
            <w:noWrap/>
            <w:hideMark/>
          </w:tcPr>
          <w:p w14:paraId="1615B268"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2,436,578,536</w:t>
            </w:r>
          </w:p>
        </w:tc>
        <w:tc>
          <w:tcPr>
            <w:tcW w:w="940" w:type="dxa"/>
            <w:shd w:val="clear" w:color="auto" w:fill="auto"/>
            <w:noWrap/>
            <w:hideMark/>
          </w:tcPr>
          <w:p w14:paraId="5969FAD3"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182,515</w:t>
            </w:r>
          </w:p>
        </w:tc>
        <w:tc>
          <w:tcPr>
            <w:tcW w:w="1220" w:type="dxa"/>
            <w:shd w:val="clear" w:color="auto" w:fill="auto"/>
            <w:noWrap/>
            <w:hideMark/>
          </w:tcPr>
          <w:p w14:paraId="51C84F96"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1.47%</w:t>
            </w:r>
          </w:p>
        </w:tc>
      </w:tr>
      <w:tr w:rsidR="005A76C2" w:rsidRPr="00036233" w14:paraId="3B851A83" w14:textId="77777777" w:rsidTr="000E0A51">
        <w:trPr>
          <w:trHeight w:val="315"/>
          <w:jc w:val="center"/>
        </w:trPr>
        <w:tc>
          <w:tcPr>
            <w:tcW w:w="520" w:type="dxa"/>
            <w:shd w:val="clear" w:color="auto" w:fill="E2EFD9"/>
            <w:noWrap/>
            <w:hideMark/>
          </w:tcPr>
          <w:p w14:paraId="3FCC305E"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10</w:t>
            </w:r>
          </w:p>
        </w:tc>
        <w:tc>
          <w:tcPr>
            <w:tcW w:w="3905" w:type="dxa"/>
            <w:shd w:val="clear" w:color="auto" w:fill="E2EFD9"/>
            <w:noWrap/>
            <w:hideMark/>
          </w:tcPr>
          <w:p w14:paraId="17686DDA"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Drainase dan pemadam kebakaran Stasiun BRT</w:t>
            </w:r>
          </w:p>
        </w:tc>
        <w:tc>
          <w:tcPr>
            <w:tcW w:w="1360" w:type="dxa"/>
            <w:shd w:val="clear" w:color="auto" w:fill="E2EFD9"/>
            <w:noWrap/>
            <w:hideMark/>
          </w:tcPr>
          <w:p w14:paraId="1C4B06A9"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83,878,433</w:t>
            </w:r>
          </w:p>
        </w:tc>
        <w:tc>
          <w:tcPr>
            <w:tcW w:w="940" w:type="dxa"/>
            <w:shd w:val="clear" w:color="auto" w:fill="E2EFD9"/>
            <w:noWrap/>
            <w:hideMark/>
          </w:tcPr>
          <w:p w14:paraId="054B394C"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6,283</w:t>
            </w:r>
          </w:p>
        </w:tc>
        <w:tc>
          <w:tcPr>
            <w:tcW w:w="1220" w:type="dxa"/>
            <w:shd w:val="clear" w:color="auto" w:fill="E2EFD9"/>
            <w:noWrap/>
            <w:hideMark/>
          </w:tcPr>
          <w:p w14:paraId="31E1B90E"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0.05%</w:t>
            </w:r>
          </w:p>
        </w:tc>
      </w:tr>
      <w:tr w:rsidR="005A76C2" w:rsidRPr="00036233" w14:paraId="3D7BC326" w14:textId="77777777" w:rsidTr="000E0A51">
        <w:trPr>
          <w:trHeight w:val="315"/>
          <w:jc w:val="center"/>
        </w:trPr>
        <w:tc>
          <w:tcPr>
            <w:tcW w:w="520" w:type="dxa"/>
            <w:shd w:val="clear" w:color="auto" w:fill="auto"/>
            <w:noWrap/>
            <w:hideMark/>
          </w:tcPr>
          <w:p w14:paraId="7C56F7EA"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11</w:t>
            </w:r>
          </w:p>
        </w:tc>
        <w:tc>
          <w:tcPr>
            <w:tcW w:w="3905" w:type="dxa"/>
            <w:shd w:val="clear" w:color="auto" w:fill="auto"/>
            <w:noWrap/>
            <w:hideMark/>
          </w:tcPr>
          <w:p w14:paraId="2F71D487"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Ventilasi dan AC di Stasiun BRT</w:t>
            </w:r>
          </w:p>
        </w:tc>
        <w:tc>
          <w:tcPr>
            <w:tcW w:w="1360" w:type="dxa"/>
            <w:shd w:val="clear" w:color="auto" w:fill="auto"/>
            <w:noWrap/>
            <w:hideMark/>
          </w:tcPr>
          <w:p w14:paraId="3CF31716"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97,006,640</w:t>
            </w:r>
          </w:p>
        </w:tc>
        <w:tc>
          <w:tcPr>
            <w:tcW w:w="940" w:type="dxa"/>
            <w:shd w:val="clear" w:color="auto" w:fill="auto"/>
            <w:noWrap/>
            <w:hideMark/>
          </w:tcPr>
          <w:p w14:paraId="54C96AE0"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7,266</w:t>
            </w:r>
          </w:p>
        </w:tc>
        <w:tc>
          <w:tcPr>
            <w:tcW w:w="1220" w:type="dxa"/>
            <w:shd w:val="clear" w:color="auto" w:fill="auto"/>
            <w:noWrap/>
            <w:hideMark/>
          </w:tcPr>
          <w:p w14:paraId="4E1602F1"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0.06%</w:t>
            </w:r>
          </w:p>
        </w:tc>
      </w:tr>
      <w:tr w:rsidR="005A76C2" w:rsidRPr="00036233" w14:paraId="78327FB0" w14:textId="77777777" w:rsidTr="000E0A51">
        <w:trPr>
          <w:trHeight w:val="315"/>
          <w:jc w:val="center"/>
        </w:trPr>
        <w:tc>
          <w:tcPr>
            <w:tcW w:w="520" w:type="dxa"/>
            <w:shd w:val="clear" w:color="auto" w:fill="E2EFD9"/>
            <w:noWrap/>
            <w:hideMark/>
          </w:tcPr>
          <w:p w14:paraId="4FFA5C59"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12</w:t>
            </w:r>
          </w:p>
        </w:tc>
        <w:tc>
          <w:tcPr>
            <w:tcW w:w="3905" w:type="dxa"/>
            <w:shd w:val="clear" w:color="auto" w:fill="E2EFD9"/>
            <w:noWrap/>
            <w:hideMark/>
          </w:tcPr>
          <w:p w14:paraId="52B5B07A"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ITS Sistem Stasiun BRT</w:t>
            </w:r>
          </w:p>
        </w:tc>
        <w:tc>
          <w:tcPr>
            <w:tcW w:w="1360" w:type="dxa"/>
            <w:shd w:val="clear" w:color="auto" w:fill="E2EFD9"/>
            <w:noWrap/>
            <w:hideMark/>
          </w:tcPr>
          <w:p w14:paraId="1F40129C"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23,451,665,359</w:t>
            </w:r>
          </w:p>
        </w:tc>
        <w:tc>
          <w:tcPr>
            <w:tcW w:w="940" w:type="dxa"/>
            <w:shd w:val="clear" w:color="auto" w:fill="E2EFD9"/>
            <w:noWrap/>
            <w:hideMark/>
          </w:tcPr>
          <w:p w14:paraId="7816BFCA"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1,756,679</w:t>
            </w:r>
          </w:p>
        </w:tc>
        <w:tc>
          <w:tcPr>
            <w:tcW w:w="1220" w:type="dxa"/>
            <w:shd w:val="clear" w:color="auto" w:fill="E2EFD9"/>
            <w:noWrap/>
            <w:hideMark/>
          </w:tcPr>
          <w:p w14:paraId="1BC88F69"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14.15%</w:t>
            </w:r>
          </w:p>
        </w:tc>
      </w:tr>
      <w:tr w:rsidR="005A76C2" w:rsidRPr="00036233" w14:paraId="622FC470" w14:textId="77777777" w:rsidTr="000E0A51">
        <w:trPr>
          <w:trHeight w:val="315"/>
          <w:jc w:val="center"/>
        </w:trPr>
        <w:tc>
          <w:tcPr>
            <w:tcW w:w="520" w:type="dxa"/>
            <w:shd w:val="clear" w:color="auto" w:fill="auto"/>
            <w:noWrap/>
            <w:hideMark/>
          </w:tcPr>
          <w:p w14:paraId="44598D41"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13</w:t>
            </w:r>
          </w:p>
        </w:tc>
        <w:tc>
          <w:tcPr>
            <w:tcW w:w="3905" w:type="dxa"/>
            <w:shd w:val="clear" w:color="auto" w:fill="auto"/>
            <w:noWrap/>
            <w:hideMark/>
          </w:tcPr>
          <w:p w14:paraId="3A8CDC71"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Sistem informasi penumpang</w:t>
            </w:r>
          </w:p>
        </w:tc>
        <w:tc>
          <w:tcPr>
            <w:tcW w:w="1360" w:type="dxa"/>
            <w:shd w:val="clear" w:color="auto" w:fill="auto"/>
            <w:noWrap/>
            <w:hideMark/>
          </w:tcPr>
          <w:p w14:paraId="48F1AF1F"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1,436,015,701</w:t>
            </w:r>
          </w:p>
        </w:tc>
        <w:tc>
          <w:tcPr>
            <w:tcW w:w="940" w:type="dxa"/>
            <w:shd w:val="clear" w:color="auto" w:fill="auto"/>
            <w:noWrap/>
            <w:hideMark/>
          </w:tcPr>
          <w:p w14:paraId="7AD80A74"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107,567</w:t>
            </w:r>
          </w:p>
        </w:tc>
        <w:tc>
          <w:tcPr>
            <w:tcW w:w="1220" w:type="dxa"/>
            <w:shd w:val="clear" w:color="auto" w:fill="auto"/>
            <w:noWrap/>
            <w:hideMark/>
          </w:tcPr>
          <w:p w14:paraId="4D160E4F"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0.87%</w:t>
            </w:r>
          </w:p>
        </w:tc>
      </w:tr>
      <w:tr w:rsidR="005A76C2" w:rsidRPr="00036233" w14:paraId="3B3A8766" w14:textId="77777777" w:rsidTr="000E0A51">
        <w:trPr>
          <w:trHeight w:val="315"/>
          <w:jc w:val="center"/>
        </w:trPr>
        <w:tc>
          <w:tcPr>
            <w:tcW w:w="520" w:type="dxa"/>
            <w:shd w:val="clear" w:color="auto" w:fill="E2EFD9"/>
            <w:noWrap/>
            <w:hideMark/>
          </w:tcPr>
          <w:p w14:paraId="5D8FF16D"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14</w:t>
            </w:r>
          </w:p>
        </w:tc>
        <w:tc>
          <w:tcPr>
            <w:tcW w:w="3905" w:type="dxa"/>
            <w:shd w:val="clear" w:color="auto" w:fill="E2EFD9"/>
            <w:noWrap/>
            <w:hideMark/>
          </w:tcPr>
          <w:p w14:paraId="762DBC49" w14:textId="77777777" w:rsidR="005A76C2" w:rsidRPr="00036233" w:rsidRDefault="007B7D07" w:rsidP="000E0A51">
            <w:pPr>
              <w:spacing w:before="0" w:after="0"/>
              <w:rPr>
                <w:rFonts w:ascii="Arial Narrow" w:eastAsia="Calibri" w:hAnsi="Arial Narrow"/>
                <w:color w:val="000000"/>
                <w:sz w:val="20"/>
                <w:szCs w:val="20"/>
              </w:rPr>
            </w:pPr>
            <w:r>
              <w:rPr>
                <w:rFonts w:ascii="Arial Narrow" w:eastAsia="Calibri" w:hAnsi="Arial Narrow"/>
                <w:color w:val="000000"/>
                <w:sz w:val="20"/>
                <w:szCs w:val="20"/>
              </w:rPr>
              <w:t>Rekayasa lalu lintas ketika masa konstruksi</w:t>
            </w:r>
          </w:p>
        </w:tc>
        <w:tc>
          <w:tcPr>
            <w:tcW w:w="1360" w:type="dxa"/>
            <w:shd w:val="clear" w:color="auto" w:fill="E2EFD9"/>
            <w:noWrap/>
            <w:hideMark/>
          </w:tcPr>
          <w:p w14:paraId="539D269E"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1,889,494,344</w:t>
            </w:r>
          </w:p>
        </w:tc>
        <w:tc>
          <w:tcPr>
            <w:tcW w:w="940" w:type="dxa"/>
            <w:shd w:val="clear" w:color="auto" w:fill="E2EFD9"/>
            <w:noWrap/>
            <w:hideMark/>
          </w:tcPr>
          <w:p w14:paraId="4EDF5D08"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141,535</w:t>
            </w:r>
          </w:p>
        </w:tc>
        <w:tc>
          <w:tcPr>
            <w:tcW w:w="1220" w:type="dxa"/>
            <w:shd w:val="clear" w:color="auto" w:fill="E2EFD9"/>
            <w:noWrap/>
            <w:hideMark/>
          </w:tcPr>
          <w:p w14:paraId="6A00C961"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1.14%</w:t>
            </w:r>
          </w:p>
        </w:tc>
      </w:tr>
      <w:tr w:rsidR="005A76C2" w:rsidRPr="00036233" w14:paraId="635D32C3" w14:textId="77777777" w:rsidTr="000E0A51">
        <w:trPr>
          <w:trHeight w:val="315"/>
          <w:jc w:val="center"/>
        </w:trPr>
        <w:tc>
          <w:tcPr>
            <w:tcW w:w="520" w:type="dxa"/>
            <w:shd w:val="clear" w:color="auto" w:fill="auto"/>
            <w:noWrap/>
            <w:hideMark/>
          </w:tcPr>
          <w:p w14:paraId="4F6922E1"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15</w:t>
            </w:r>
          </w:p>
        </w:tc>
        <w:tc>
          <w:tcPr>
            <w:tcW w:w="3905" w:type="dxa"/>
            <w:shd w:val="clear" w:color="auto" w:fill="auto"/>
            <w:noWrap/>
            <w:hideMark/>
          </w:tcPr>
          <w:p w14:paraId="0F6BEEE1" w14:textId="77777777" w:rsidR="005A76C2" w:rsidRPr="007B7D07" w:rsidRDefault="005A76C2" w:rsidP="000E0A51">
            <w:pPr>
              <w:spacing w:before="0" w:after="0"/>
              <w:rPr>
                <w:rFonts w:ascii="Arial Narrow" w:eastAsia="Calibri" w:hAnsi="Arial Narrow"/>
                <w:i/>
                <w:color w:val="000000"/>
                <w:sz w:val="20"/>
                <w:szCs w:val="20"/>
              </w:rPr>
            </w:pPr>
            <w:r w:rsidRPr="007B7D07">
              <w:rPr>
                <w:rFonts w:ascii="Arial Narrow" w:eastAsia="Calibri" w:hAnsi="Arial Narrow"/>
                <w:i/>
                <w:color w:val="000000"/>
                <w:sz w:val="20"/>
                <w:szCs w:val="20"/>
              </w:rPr>
              <w:t>Traffic Surveillance Control</w:t>
            </w:r>
          </w:p>
        </w:tc>
        <w:tc>
          <w:tcPr>
            <w:tcW w:w="1360" w:type="dxa"/>
            <w:shd w:val="clear" w:color="auto" w:fill="auto"/>
            <w:noWrap/>
            <w:hideMark/>
          </w:tcPr>
          <w:p w14:paraId="3AB7D8BF"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9,246,818,756</w:t>
            </w:r>
          </w:p>
        </w:tc>
        <w:tc>
          <w:tcPr>
            <w:tcW w:w="940" w:type="dxa"/>
            <w:shd w:val="clear" w:color="auto" w:fill="auto"/>
            <w:noWrap/>
            <w:hideMark/>
          </w:tcPr>
          <w:p w14:paraId="3A02FB44"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692,646</w:t>
            </w:r>
          </w:p>
        </w:tc>
        <w:tc>
          <w:tcPr>
            <w:tcW w:w="1220" w:type="dxa"/>
            <w:shd w:val="clear" w:color="auto" w:fill="auto"/>
            <w:noWrap/>
            <w:hideMark/>
          </w:tcPr>
          <w:p w14:paraId="1F6E3E6A"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5.58%</w:t>
            </w:r>
          </w:p>
        </w:tc>
      </w:tr>
      <w:tr w:rsidR="005A76C2" w:rsidRPr="00036233" w14:paraId="0937B2D0" w14:textId="77777777" w:rsidTr="000E0A51">
        <w:trPr>
          <w:trHeight w:val="315"/>
          <w:jc w:val="center"/>
        </w:trPr>
        <w:tc>
          <w:tcPr>
            <w:tcW w:w="520" w:type="dxa"/>
            <w:shd w:val="clear" w:color="auto" w:fill="E2EFD9"/>
            <w:noWrap/>
            <w:hideMark/>
          </w:tcPr>
          <w:p w14:paraId="09713CE8"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16</w:t>
            </w:r>
          </w:p>
        </w:tc>
        <w:tc>
          <w:tcPr>
            <w:tcW w:w="3905" w:type="dxa"/>
            <w:shd w:val="clear" w:color="auto" w:fill="E2EFD9"/>
            <w:noWrap/>
            <w:hideMark/>
          </w:tcPr>
          <w:p w14:paraId="583A507E" w14:textId="77777777" w:rsidR="005A76C2" w:rsidRPr="007B7D07" w:rsidRDefault="005A76C2" w:rsidP="000E0A51">
            <w:pPr>
              <w:spacing w:before="0" w:after="0"/>
              <w:rPr>
                <w:rFonts w:ascii="Arial Narrow" w:eastAsia="Calibri" w:hAnsi="Arial Narrow"/>
                <w:i/>
                <w:color w:val="000000"/>
                <w:sz w:val="20"/>
                <w:szCs w:val="20"/>
              </w:rPr>
            </w:pPr>
            <w:r w:rsidRPr="007B7D07">
              <w:rPr>
                <w:rFonts w:ascii="Arial Narrow" w:eastAsia="Calibri" w:hAnsi="Arial Narrow"/>
                <w:i/>
                <w:color w:val="000000"/>
                <w:sz w:val="20"/>
                <w:szCs w:val="20"/>
              </w:rPr>
              <w:t>Project Inderect Cost and Expences</w:t>
            </w:r>
          </w:p>
        </w:tc>
        <w:tc>
          <w:tcPr>
            <w:tcW w:w="1360" w:type="dxa"/>
            <w:shd w:val="clear" w:color="auto" w:fill="E2EFD9"/>
            <w:noWrap/>
            <w:hideMark/>
          </w:tcPr>
          <w:p w14:paraId="502EE52A"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27,625,000,000</w:t>
            </w:r>
          </w:p>
        </w:tc>
        <w:tc>
          <w:tcPr>
            <w:tcW w:w="940" w:type="dxa"/>
            <w:shd w:val="clear" w:color="auto" w:fill="E2EFD9"/>
            <w:noWrap/>
            <w:hideMark/>
          </w:tcPr>
          <w:p w14:paraId="321A4B9C" w14:textId="77777777" w:rsidR="005A76C2" w:rsidRPr="00036233" w:rsidRDefault="005A76C2" w:rsidP="000E0A51">
            <w:pPr>
              <w:spacing w:before="0" w:after="0"/>
              <w:jc w:val="right"/>
              <w:rPr>
                <w:rFonts w:ascii="Arial Narrow" w:eastAsia="Calibri" w:hAnsi="Arial Narrow"/>
                <w:color w:val="000000"/>
                <w:sz w:val="20"/>
                <w:szCs w:val="20"/>
              </w:rPr>
            </w:pPr>
            <w:r w:rsidRPr="00036233">
              <w:rPr>
                <w:rFonts w:ascii="Arial Narrow" w:eastAsia="Calibri" w:hAnsi="Arial Narrow"/>
                <w:color w:val="000000"/>
                <w:sz w:val="20"/>
                <w:szCs w:val="20"/>
              </w:rPr>
              <w:t>2,069,288</w:t>
            </w:r>
          </w:p>
        </w:tc>
        <w:tc>
          <w:tcPr>
            <w:tcW w:w="1220" w:type="dxa"/>
            <w:shd w:val="clear" w:color="auto" w:fill="E2EFD9"/>
            <w:noWrap/>
            <w:hideMark/>
          </w:tcPr>
          <w:p w14:paraId="35D360DC" w14:textId="77777777" w:rsidR="005A76C2" w:rsidRPr="00036233" w:rsidRDefault="005A76C2" w:rsidP="000E0A51">
            <w:pPr>
              <w:spacing w:before="0" w:after="0"/>
              <w:jc w:val="center"/>
              <w:rPr>
                <w:rFonts w:ascii="Arial Narrow" w:eastAsia="Calibri" w:hAnsi="Arial Narrow"/>
                <w:color w:val="000000"/>
                <w:sz w:val="20"/>
                <w:szCs w:val="20"/>
              </w:rPr>
            </w:pPr>
            <w:r w:rsidRPr="00036233">
              <w:rPr>
                <w:rFonts w:ascii="Arial Narrow" w:eastAsia="Calibri" w:hAnsi="Arial Narrow"/>
                <w:color w:val="000000"/>
                <w:sz w:val="20"/>
                <w:szCs w:val="20"/>
              </w:rPr>
              <w:t>16.67%</w:t>
            </w:r>
          </w:p>
        </w:tc>
      </w:tr>
      <w:tr w:rsidR="005A76C2" w:rsidRPr="00036233" w14:paraId="4C235673" w14:textId="77777777" w:rsidTr="000E0A51">
        <w:trPr>
          <w:trHeight w:val="315"/>
          <w:jc w:val="center"/>
        </w:trPr>
        <w:tc>
          <w:tcPr>
            <w:tcW w:w="520" w:type="dxa"/>
            <w:shd w:val="clear" w:color="auto" w:fill="auto"/>
            <w:noWrap/>
            <w:hideMark/>
          </w:tcPr>
          <w:p w14:paraId="38D395B4" w14:textId="77777777" w:rsidR="005A76C2" w:rsidRPr="00036233" w:rsidRDefault="005A76C2" w:rsidP="000E0A51">
            <w:pPr>
              <w:spacing w:before="0" w:after="0"/>
              <w:rPr>
                <w:rFonts w:ascii="Arial Narrow" w:eastAsia="Calibri" w:hAnsi="Arial Narrow"/>
                <w:b/>
                <w:bCs/>
                <w:color w:val="000000"/>
                <w:sz w:val="20"/>
                <w:szCs w:val="20"/>
              </w:rPr>
            </w:pPr>
            <w:r w:rsidRPr="00036233">
              <w:rPr>
                <w:rFonts w:ascii="Arial Narrow" w:eastAsia="Calibri" w:hAnsi="Arial Narrow"/>
                <w:b/>
                <w:bCs/>
                <w:color w:val="000000"/>
                <w:sz w:val="20"/>
                <w:szCs w:val="20"/>
              </w:rPr>
              <w:t> </w:t>
            </w:r>
          </w:p>
        </w:tc>
        <w:tc>
          <w:tcPr>
            <w:tcW w:w="3905" w:type="dxa"/>
            <w:shd w:val="clear" w:color="auto" w:fill="auto"/>
            <w:noWrap/>
            <w:hideMark/>
          </w:tcPr>
          <w:p w14:paraId="2822E073" w14:textId="77777777" w:rsidR="005A76C2" w:rsidRPr="00036233" w:rsidRDefault="005A76C2" w:rsidP="000E0A51">
            <w:pPr>
              <w:spacing w:before="0" w:after="0"/>
              <w:rPr>
                <w:rFonts w:ascii="Arial Narrow" w:eastAsia="Calibri" w:hAnsi="Arial Narrow"/>
                <w:b/>
                <w:bCs/>
                <w:color w:val="000000"/>
                <w:sz w:val="20"/>
                <w:szCs w:val="20"/>
              </w:rPr>
            </w:pPr>
            <w:r w:rsidRPr="00036233">
              <w:rPr>
                <w:rFonts w:ascii="Arial Narrow" w:eastAsia="Calibri" w:hAnsi="Arial Narrow"/>
                <w:b/>
                <w:bCs/>
                <w:color w:val="000000"/>
                <w:sz w:val="20"/>
                <w:szCs w:val="20"/>
              </w:rPr>
              <w:t>Total</w:t>
            </w:r>
          </w:p>
        </w:tc>
        <w:tc>
          <w:tcPr>
            <w:tcW w:w="1360" w:type="dxa"/>
            <w:shd w:val="clear" w:color="auto" w:fill="auto"/>
            <w:noWrap/>
            <w:hideMark/>
          </w:tcPr>
          <w:p w14:paraId="5D096F3F" w14:textId="77777777" w:rsidR="005A76C2" w:rsidRPr="00036233" w:rsidRDefault="005A76C2" w:rsidP="000E0A51">
            <w:pPr>
              <w:spacing w:before="0" w:after="0"/>
              <w:jc w:val="right"/>
              <w:rPr>
                <w:rFonts w:ascii="Arial Narrow" w:eastAsia="Calibri" w:hAnsi="Arial Narrow"/>
                <w:b/>
                <w:bCs/>
                <w:color w:val="000000"/>
                <w:sz w:val="20"/>
                <w:szCs w:val="20"/>
              </w:rPr>
            </w:pPr>
            <w:r w:rsidRPr="00036233">
              <w:rPr>
                <w:rFonts w:ascii="Arial Narrow" w:eastAsia="Calibri" w:hAnsi="Arial Narrow"/>
                <w:b/>
                <w:bCs/>
                <w:color w:val="000000"/>
                <w:sz w:val="20"/>
                <w:szCs w:val="20"/>
              </w:rPr>
              <w:t>165,750,000,000</w:t>
            </w:r>
          </w:p>
        </w:tc>
        <w:tc>
          <w:tcPr>
            <w:tcW w:w="940" w:type="dxa"/>
            <w:shd w:val="clear" w:color="auto" w:fill="auto"/>
            <w:noWrap/>
            <w:hideMark/>
          </w:tcPr>
          <w:p w14:paraId="4DFDAB10" w14:textId="77777777" w:rsidR="005A76C2" w:rsidRPr="00036233" w:rsidRDefault="005A76C2" w:rsidP="000E0A51">
            <w:pPr>
              <w:spacing w:before="0" w:after="0"/>
              <w:jc w:val="right"/>
              <w:rPr>
                <w:rFonts w:ascii="Arial Narrow" w:eastAsia="Calibri" w:hAnsi="Arial Narrow"/>
                <w:b/>
                <w:bCs/>
                <w:color w:val="000000"/>
                <w:sz w:val="20"/>
                <w:szCs w:val="20"/>
              </w:rPr>
            </w:pPr>
            <w:r w:rsidRPr="00036233">
              <w:rPr>
                <w:rFonts w:ascii="Arial Narrow" w:eastAsia="Calibri" w:hAnsi="Arial Narrow"/>
                <w:b/>
                <w:bCs/>
                <w:color w:val="000000"/>
                <w:sz w:val="20"/>
                <w:szCs w:val="20"/>
              </w:rPr>
              <w:t>12,415,730</w:t>
            </w:r>
          </w:p>
        </w:tc>
        <w:tc>
          <w:tcPr>
            <w:tcW w:w="1220" w:type="dxa"/>
            <w:shd w:val="clear" w:color="auto" w:fill="auto"/>
            <w:noWrap/>
            <w:hideMark/>
          </w:tcPr>
          <w:p w14:paraId="1798633A" w14:textId="77777777" w:rsidR="005A76C2" w:rsidRPr="00036233" w:rsidRDefault="005A76C2" w:rsidP="000E0A51">
            <w:pPr>
              <w:spacing w:before="0" w:after="0"/>
              <w:jc w:val="center"/>
              <w:rPr>
                <w:rFonts w:ascii="Arial Narrow" w:eastAsia="Calibri" w:hAnsi="Arial Narrow"/>
                <w:b/>
                <w:bCs/>
                <w:color w:val="000000"/>
                <w:sz w:val="20"/>
                <w:szCs w:val="20"/>
              </w:rPr>
            </w:pPr>
            <w:r w:rsidRPr="00036233">
              <w:rPr>
                <w:rFonts w:ascii="Arial Narrow" w:eastAsia="Calibri" w:hAnsi="Arial Narrow"/>
                <w:b/>
                <w:bCs/>
                <w:color w:val="000000"/>
                <w:sz w:val="20"/>
                <w:szCs w:val="20"/>
              </w:rPr>
              <w:t>100%</w:t>
            </w:r>
          </w:p>
        </w:tc>
      </w:tr>
    </w:tbl>
    <w:p w14:paraId="02B86454" w14:textId="77777777" w:rsidR="005A76C2" w:rsidRPr="004F46BB" w:rsidRDefault="005A76C2" w:rsidP="00BE664A">
      <w:pPr>
        <w:pStyle w:val="Quote"/>
      </w:pPr>
      <w:r w:rsidRPr="004F46BB">
        <w:rPr>
          <w:b/>
        </w:rPr>
        <w:t>Note:</w:t>
      </w:r>
      <w:r w:rsidRPr="004F46BB">
        <w:t xml:space="preserve"> Exchange rate IDR13,350 = UDS$1</w:t>
      </w:r>
      <w:r>
        <w:t xml:space="preserve">. </w:t>
      </w:r>
      <w:r w:rsidR="00536EE4">
        <w:rPr>
          <w:b/>
        </w:rPr>
        <w:t>Sumber</w:t>
      </w:r>
      <w:r w:rsidRPr="004F46BB">
        <w:rPr>
          <w:b/>
        </w:rPr>
        <w:t>:</w:t>
      </w:r>
      <w:r w:rsidRPr="004F46BB">
        <w:t xml:space="preserve"> </w:t>
      </w:r>
      <w:r w:rsidR="000E0A51">
        <w:t>Konsultan</w:t>
      </w:r>
    </w:p>
    <w:p w14:paraId="76EDA93A" w14:textId="77777777" w:rsidR="00305717" w:rsidRDefault="00305717" w:rsidP="00305717">
      <w:r w:rsidRPr="00963CD7">
        <w:t>Perhitungan biaya di</w:t>
      </w:r>
      <w:r>
        <w:t xml:space="preserve"> </w:t>
      </w:r>
      <w:r w:rsidRPr="00963CD7">
        <w:t>atas belum termasuk bia</w:t>
      </w:r>
      <w:r>
        <w:t xml:space="preserve">ya pengadaan bus. Hal ini disebabkan </w:t>
      </w:r>
      <w:r w:rsidRPr="00963CD7">
        <w:t>armada sering didanai oleh operator dengan imbalan kont</w:t>
      </w:r>
      <w:r>
        <w:t xml:space="preserve">rak </w:t>
      </w:r>
      <w:r w:rsidR="005A76C2">
        <w:t>tahunan dengan</w:t>
      </w:r>
      <w:r>
        <w:t xml:space="preserve"> Pemerintah </w:t>
      </w:r>
      <w:r w:rsidRPr="00963CD7">
        <w:t xml:space="preserve">sesuai dengan model bisnis yang direkomendasikan seperti </w:t>
      </w:r>
      <w:r w:rsidR="005A76C2">
        <w:t>yang telah di bahas sebelumnya</w:t>
      </w:r>
      <w:r w:rsidRPr="00963CD7">
        <w:t>. Dalam</w:t>
      </w:r>
      <w:r>
        <w:t xml:space="preserve"> </w:t>
      </w:r>
      <w:r w:rsidR="005A76C2">
        <w:t>kontek</w:t>
      </w:r>
      <w:r w:rsidRPr="00963CD7">
        <w:t xml:space="preserve"> kasus bisnis untuk belan</w:t>
      </w:r>
      <w:r w:rsidR="008456FF">
        <w:t>ja infrastruktur</w:t>
      </w:r>
      <w:r w:rsidR="005A76C2">
        <w:t>, biaya pengadaan armada biasa</w:t>
      </w:r>
      <w:r>
        <w:t>nya diabaikan</w:t>
      </w:r>
      <w:r w:rsidRPr="00963CD7">
        <w:t xml:space="preserve"> dari perhitungan i</w:t>
      </w:r>
      <w:r>
        <w:t>ni. Contohnya seperti dalam kasus ini</w:t>
      </w:r>
      <w:r w:rsidRPr="00963CD7">
        <w:t>.</w:t>
      </w:r>
    </w:p>
    <w:p w14:paraId="1682178D" w14:textId="77777777" w:rsidR="00305717" w:rsidRDefault="005A76C2" w:rsidP="00305717">
      <w:pPr>
        <w:pStyle w:val="Heading2"/>
      </w:pPr>
      <w:bookmarkStart w:id="239" w:name="_Toc478995646"/>
      <w:r>
        <w:t>9</w:t>
      </w:r>
      <w:r w:rsidR="00305717">
        <w:t>.10 Implementasi Koridor Masa Depan</w:t>
      </w:r>
      <w:bookmarkEnd w:id="239"/>
    </w:p>
    <w:p w14:paraId="17CE41FC" w14:textId="32CB7025" w:rsidR="00305717" w:rsidRDefault="00305717" w:rsidP="00305717">
      <w:r w:rsidRPr="0005395F">
        <w:t>Koridor 1 Keudah - Kopelma Darussalam adalah</w:t>
      </w:r>
      <w:r>
        <w:t xml:space="preserve"> BRT pertama yang direkomendasikan </w:t>
      </w:r>
      <w:r w:rsidRPr="0005395F">
        <w:t>untuk</w:t>
      </w:r>
      <w:r>
        <w:t xml:space="preserve"> </w:t>
      </w:r>
      <w:r w:rsidRPr="0005395F">
        <w:t xml:space="preserve">diimplementasikan. Untuk tahap selanjutnya, dan berdasarkan </w:t>
      </w:r>
      <w:r>
        <w:t xml:space="preserve">data </w:t>
      </w:r>
      <w:r w:rsidRPr="0005395F">
        <w:t>asal dan tuju</w:t>
      </w:r>
      <w:r>
        <w:t>an</w:t>
      </w:r>
      <w:r w:rsidRPr="0005395F">
        <w:t>,</w:t>
      </w:r>
      <w:r>
        <w:t xml:space="preserve"> frekuensi dan permintaan transportasi umum</w:t>
      </w:r>
      <w:r w:rsidRPr="0005395F">
        <w:t xml:space="preserve">, </w:t>
      </w:r>
      <w:r w:rsidR="004B7605">
        <w:t xml:space="preserve">kombinasi jalur antara </w:t>
      </w:r>
      <w:r w:rsidRPr="0005395F">
        <w:t xml:space="preserve">Koridor III Keudah </w:t>
      </w:r>
      <w:r w:rsidR="00F84126">
        <w:t>–</w:t>
      </w:r>
      <w:r w:rsidRPr="0005395F">
        <w:t xml:space="preserve"> Mata</w:t>
      </w:r>
      <w:r w:rsidR="00F84126">
        <w:t xml:space="preserve"> Ie</w:t>
      </w:r>
      <w:r w:rsidRPr="0005395F">
        <w:t xml:space="preserve"> </w:t>
      </w:r>
      <w:r w:rsidR="004B7605">
        <w:t xml:space="preserve">dan Koridor IV Keudah – Lhok Nga yang memiliki lebih dari 50% jalur yang berhimpitan, </w:t>
      </w:r>
      <w:r>
        <w:t>disarankan untuk dilaksanakan pada</w:t>
      </w:r>
      <w:r w:rsidRPr="0005395F">
        <w:t xml:space="preserve"> tahap impl</w:t>
      </w:r>
      <w:r>
        <w:t>ementasi BRT berikutnya. Alasanny</w:t>
      </w:r>
      <w:r w:rsidR="00E022A1">
        <w:t>a</w:t>
      </w:r>
      <w:r>
        <w:t xml:space="preserve"> adalah</w:t>
      </w:r>
      <w:r w:rsidR="00E022A1">
        <w:t xml:space="preserve"> sebagai berikut.</w:t>
      </w:r>
    </w:p>
    <w:p w14:paraId="5EC61824" w14:textId="77777777" w:rsidR="00305717" w:rsidRDefault="00305717" w:rsidP="00305717">
      <w:r>
        <w:t>i. Terdapat area perumahan dengan kepadatan tinggi sepanjang koridor ini</w:t>
      </w:r>
    </w:p>
    <w:p w14:paraId="709914BC" w14:textId="4DEA6B71" w:rsidR="00305717" w:rsidRDefault="00305717" w:rsidP="00305717">
      <w:r>
        <w:t>ii. Berdasarkan tingkat layanan transportasi umum saat ini, koridor ini merupakan tertinggi kedua di Banda Aceh dan d</w:t>
      </w:r>
      <w:r w:rsidR="004B7605">
        <w:t>engan implikasi (lihat paragrap</w:t>
      </w:r>
      <w:r>
        <w:t xml:space="preserve"> selanjutnya), diasumsikan memiliki permintaan tertinggi selanjutnya. Sebagai referensi, tingkat frekuensi transportasi umum saat ini dapat dilihat di Gambar </w:t>
      </w:r>
      <w:r w:rsidR="00E022A1">
        <w:t>9</w:t>
      </w:r>
      <w:r>
        <w:t>.2 di atas</w:t>
      </w:r>
      <w:r w:rsidR="00E022A1">
        <w:t>.</w:t>
      </w:r>
    </w:p>
    <w:p w14:paraId="3BBD7392" w14:textId="77777777" w:rsidR="00305717" w:rsidRDefault="00305717" w:rsidP="00305717">
      <w:r>
        <w:t xml:space="preserve">iii. </w:t>
      </w:r>
      <w:r w:rsidR="00E022A1">
        <w:t xml:space="preserve">Sebagai tambahan, </w:t>
      </w:r>
      <w:r>
        <w:t>ruas</w:t>
      </w:r>
      <w:r w:rsidR="00E022A1">
        <w:t xml:space="preserve"> jalan </w:t>
      </w:r>
      <w:r w:rsidRPr="003564C2">
        <w:t>Trans Koetaradja koridor 1, dan dari</w:t>
      </w:r>
      <w:r>
        <w:t xml:space="preserve"> survei naik dan turun</w:t>
      </w:r>
      <w:r w:rsidRPr="003564C2">
        <w:t xml:space="preserve"> </w:t>
      </w:r>
      <w:r>
        <w:t xml:space="preserve">yang dilakukan </w:t>
      </w:r>
      <w:r w:rsidRPr="003564C2">
        <w:t xml:space="preserve">untuk penelitian ini, Jalan Teuku Umar </w:t>
      </w:r>
      <w:r>
        <w:t>dan Cut Nyak Dien (sebelah barat daya</w:t>
      </w:r>
      <w:r w:rsidRPr="003564C2">
        <w:t xml:space="preserve"> d</w:t>
      </w:r>
      <w:r>
        <w:t>ari CBD) memiliki jumlah</w:t>
      </w:r>
      <w:r w:rsidRPr="003564C2">
        <w:t xml:space="preserve"> penumpang naik dan turun</w:t>
      </w:r>
      <w:r w:rsidR="00E022A1">
        <w:t xml:space="preserve"> tertinggi pada empat rute yang melewati </w:t>
      </w:r>
      <w:r>
        <w:t>ruas</w:t>
      </w:r>
      <w:r w:rsidRPr="003564C2">
        <w:t xml:space="preserve"> ini (lihat Gambar </w:t>
      </w:r>
      <w:r w:rsidR="00087D3F">
        <w:t>9</w:t>
      </w:r>
      <w:r w:rsidRPr="003564C2">
        <w:t>.3 untuk referensi).</w:t>
      </w:r>
      <w:r>
        <w:t xml:space="preserve"> </w:t>
      </w:r>
    </w:p>
    <w:p w14:paraId="6E078ADE" w14:textId="77777777" w:rsidR="00305717" w:rsidRDefault="00305717" w:rsidP="00305717">
      <w:r>
        <w:t xml:space="preserve">iv. </w:t>
      </w:r>
      <w:r w:rsidRPr="000B255D">
        <w:t>Akhirnya, berdasarkan data O-D, daerah di sepa</w:t>
      </w:r>
      <w:r>
        <w:t xml:space="preserve">njang koridor ini adalah </w:t>
      </w:r>
      <w:r w:rsidRPr="000B255D">
        <w:t xml:space="preserve">10 terbesar </w:t>
      </w:r>
      <w:r>
        <w:t xml:space="preserve">tempat asal </w:t>
      </w:r>
      <w:r w:rsidRPr="000B255D">
        <w:t>dan tujuan bagi wa</w:t>
      </w:r>
      <w:r>
        <w:t xml:space="preserve">rga Banda Aceh. Oleh karena itu, koridor ini </w:t>
      </w:r>
      <w:r w:rsidRPr="000B255D">
        <w:t>memi</w:t>
      </w:r>
      <w:r>
        <w:t xml:space="preserve">liki peran penting </w:t>
      </w:r>
      <w:r w:rsidRPr="000B255D">
        <w:t xml:space="preserve">dalam </w:t>
      </w:r>
      <w:r>
        <w:t xml:space="preserve">pengembangan </w:t>
      </w:r>
      <w:r w:rsidRPr="000B255D">
        <w:t xml:space="preserve">sistem angkutan massal di masa </w:t>
      </w:r>
      <w:r w:rsidR="00E022A1">
        <w:t>depan</w:t>
      </w:r>
      <w:r w:rsidRPr="000B255D">
        <w:t>.</w:t>
      </w:r>
    </w:p>
    <w:p w14:paraId="326756E4" w14:textId="77777777" w:rsidR="00305717" w:rsidRDefault="00A16640" w:rsidP="00A16640">
      <w:pPr>
        <w:pStyle w:val="Caption"/>
      </w:pPr>
      <w:bookmarkStart w:id="240" w:name="_Toc478995750"/>
      <w:r>
        <w:t xml:space="preserve">Gambar 9. </w:t>
      </w:r>
      <w:r>
        <w:fldChar w:fldCharType="begin"/>
      </w:r>
      <w:r>
        <w:instrText xml:space="preserve"> SEQ Gambar_9. \* ARABIC </w:instrText>
      </w:r>
      <w:r>
        <w:fldChar w:fldCharType="separate"/>
      </w:r>
      <w:r w:rsidR="00031F7D">
        <w:rPr>
          <w:noProof/>
        </w:rPr>
        <w:t>24</w:t>
      </w:r>
      <w:r>
        <w:fldChar w:fldCharType="end"/>
      </w:r>
      <w:r>
        <w:t xml:space="preserve"> </w:t>
      </w:r>
      <w:r w:rsidR="006D0C59">
        <w:t>Sepuluh</w:t>
      </w:r>
      <w:r w:rsidR="00305717">
        <w:t xml:space="preserve"> Lokasi Asal dan Tujuan </w:t>
      </w:r>
      <w:r w:rsidR="006D0C59">
        <w:t xml:space="preserve">Terbanyak </w:t>
      </w:r>
      <w:r w:rsidR="00305717">
        <w:t>di Banda Aceh</w:t>
      </w:r>
      <w:bookmarkEnd w:id="240"/>
    </w:p>
    <w:tbl>
      <w:tblPr>
        <w:tblW w:w="0" w:type="auto"/>
        <w:jc w:val="center"/>
        <w:tblLook w:val="04A0" w:firstRow="1" w:lastRow="0" w:firstColumn="1" w:lastColumn="0" w:noHBand="0" w:noVBand="1"/>
      </w:tblPr>
      <w:tblGrid>
        <w:gridCol w:w="9006"/>
      </w:tblGrid>
      <w:tr w:rsidR="00E022A1" w:rsidRPr="00DD1282" w14:paraId="7E08E511" w14:textId="77777777" w:rsidTr="000E0A51">
        <w:trPr>
          <w:trHeight w:val="5368"/>
          <w:jc w:val="center"/>
        </w:trPr>
        <w:tc>
          <w:tcPr>
            <w:tcW w:w="8106" w:type="dxa"/>
            <w:shd w:val="clear" w:color="auto" w:fill="auto"/>
          </w:tcPr>
          <w:p w14:paraId="417D4690" w14:textId="77777777" w:rsidR="00E022A1" w:rsidRPr="00DD1282" w:rsidRDefault="00E022A1" w:rsidP="000E0A51">
            <w:pPr>
              <w:spacing w:before="0" w:after="0"/>
            </w:pPr>
            <w:r w:rsidRPr="00DD1282">
              <w:rPr>
                <w:noProof/>
              </w:rPr>
              <w:drawing>
                <wp:inline distT="0" distB="0" distL="0" distR="0" wp14:anchorId="19110131" wp14:editId="3C67679A">
                  <wp:extent cx="5580000" cy="3720471"/>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0000" cy="3720471"/>
                          </a:xfrm>
                          <a:prstGeom prst="rect">
                            <a:avLst/>
                          </a:prstGeom>
                          <a:noFill/>
                        </pic:spPr>
                      </pic:pic>
                    </a:graphicData>
                  </a:graphic>
                </wp:inline>
              </w:drawing>
            </w:r>
          </w:p>
        </w:tc>
      </w:tr>
    </w:tbl>
    <w:p w14:paraId="3648A673" w14:textId="77777777" w:rsidR="00E022A1" w:rsidRPr="00FC4EA5" w:rsidRDefault="00E022A1" w:rsidP="00E022A1">
      <w:pPr>
        <w:spacing w:before="0"/>
        <w:jc w:val="left"/>
        <w:rPr>
          <w:sz w:val="16"/>
          <w:szCs w:val="16"/>
        </w:rPr>
      </w:pPr>
      <w:r>
        <w:rPr>
          <w:b/>
          <w:sz w:val="16"/>
          <w:szCs w:val="16"/>
        </w:rPr>
        <w:t xml:space="preserve">    </w:t>
      </w:r>
      <w:r w:rsidR="00536EE4">
        <w:rPr>
          <w:b/>
          <w:sz w:val="16"/>
          <w:szCs w:val="16"/>
        </w:rPr>
        <w:t>Sumber</w:t>
      </w:r>
      <w:r w:rsidRPr="00FC4EA5">
        <w:rPr>
          <w:sz w:val="16"/>
          <w:szCs w:val="16"/>
        </w:rPr>
        <w:t xml:space="preserve">: </w:t>
      </w:r>
      <w:r w:rsidR="000E0A51">
        <w:rPr>
          <w:sz w:val="16"/>
          <w:szCs w:val="16"/>
        </w:rPr>
        <w:t>Konsultan</w:t>
      </w:r>
    </w:p>
    <w:p w14:paraId="08F9285E" w14:textId="77777777" w:rsidR="00305717" w:rsidRDefault="00305717" w:rsidP="00305717">
      <w:pPr>
        <w:jc w:val="center"/>
      </w:pPr>
    </w:p>
    <w:p w14:paraId="598E4256" w14:textId="77777777" w:rsidR="00305717" w:rsidRDefault="00305717" w:rsidP="00305717">
      <w:pPr>
        <w:jc w:val="center"/>
      </w:pPr>
    </w:p>
    <w:p w14:paraId="4193D32E" w14:textId="77777777" w:rsidR="00E022A1" w:rsidRDefault="00E022A1" w:rsidP="00305717">
      <w:pPr>
        <w:pStyle w:val="Heading1"/>
      </w:pPr>
      <w:r>
        <w:br w:type="page"/>
      </w:r>
    </w:p>
    <w:p w14:paraId="5F1961CD" w14:textId="77777777" w:rsidR="00305717" w:rsidRDefault="00E022A1" w:rsidP="00305717">
      <w:pPr>
        <w:pStyle w:val="Heading1"/>
      </w:pPr>
      <w:bookmarkStart w:id="241" w:name="_Toc478995647"/>
      <w:r>
        <w:t>10</w:t>
      </w:r>
      <w:r w:rsidR="00305717">
        <w:t xml:space="preserve">. </w:t>
      </w:r>
      <w:r w:rsidR="0094565A">
        <w:t>Potensi Sumber Pendanaan</w:t>
      </w:r>
      <w:bookmarkEnd w:id="241"/>
      <w:r w:rsidR="0094565A">
        <w:t xml:space="preserve"> </w:t>
      </w:r>
    </w:p>
    <w:p w14:paraId="6BC9EA5C" w14:textId="77777777" w:rsidR="00617701" w:rsidRDefault="0094565A" w:rsidP="00617701">
      <w:pPr>
        <w:rPr>
          <w:lang w:val="en-ID"/>
        </w:rPr>
      </w:pPr>
      <w:r>
        <w:rPr>
          <w:lang w:val="en-ID"/>
        </w:rPr>
        <w:t>10.1 Pendahuluan</w:t>
      </w:r>
    </w:p>
    <w:p w14:paraId="3C30B30C" w14:textId="77777777" w:rsidR="00617701" w:rsidRDefault="00617701" w:rsidP="00617701">
      <w:pPr>
        <w:rPr>
          <w:lang w:val="en-ID"/>
        </w:rPr>
      </w:pPr>
      <w:r>
        <w:rPr>
          <w:lang w:val="en-ID"/>
        </w:rPr>
        <w:t xml:space="preserve">Bab ini </w:t>
      </w:r>
      <w:r w:rsidR="0094565A">
        <w:rPr>
          <w:lang w:val="en-ID"/>
        </w:rPr>
        <w:t>menyajikan</w:t>
      </w:r>
      <w:r>
        <w:rPr>
          <w:lang w:val="en-ID"/>
        </w:rPr>
        <w:t xml:space="preserve"> tinjauan tingkat lanjut atas tren terakhir dan karakteristik dari Anggaran Pendapatan dan Belanja Kota Banda Aceh (pemerintah kota) dan Pemerintah Aceh (pemerintah provinsi) dari 2013 sampai 2015 untuk membantu menilai sumber-sumber pendanaan </w:t>
      </w:r>
      <w:r w:rsidR="0094565A">
        <w:rPr>
          <w:lang w:val="en-ID"/>
        </w:rPr>
        <w:t xml:space="preserve">yang </w:t>
      </w:r>
      <w:r>
        <w:rPr>
          <w:lang w:val="en-ID"/>
        </w:rPr>
        <w:t xml:space="preserve">potensial. </w:t>
      </w:r>
    </w:p>
    <w:p w14:paraId="3351B54B" w14:textId="77777777" w:rsidR="00617701" w:rsidRDefault="00617701" w:rsidP="00617701">
      <w:pPr>
        <w:rPr>
          <w:lang w:val="en-ID"/>
        </w:rPr>
      </w:pPr>
      <w:r>
        <w:rPr>
          <w:lang w:val="en-ID"/>
        </w:rPr>
        <w:t>Peninjauan ini mengalamatkan kebutuhan ToR proyek untuk menentukan apakah ada pendanaan modal yang cukup untuk implementasi proyek percontohan BRT koridor 1 dan pendanaan tahunan untuk operasi</w:t>
      </w:r>
      <w:r w:rsidR="0094565A">
        <w:rPr>
          <w:lang w:val="en-ID"/>
        </w:rPr>
        <w:t>onal</w:t>
      </w:r>
      <w:r>
        <w:rPr>
          <w:lang w:val="en-ID"/>
        </w:rPr>
        <w:t xml:space="preserve">, pemeliharaan dan pembayaran bunga atas pinjaman untuk konstruksi (bila ada) dari sumber-sumber pendanaan kota, provinsi dan/atau pemerintah pusat </w:t>
      </w:r>
      <w:r w:rsidR="0094565A">
        <w:rPr>
          <w:lang w:val="en-ID"/>
        </w:rPr>
        <w:t>dan,</w:t>
      </w:r>
      <w:r>
        <w:rPr>
          <w:lang w:val="en-ID"/>
        </w:rPr>
        <w:t xml:space="preserve"> jika demikian, </w:t>
      </w:r>
      <w:r w:rsidR="0094565A">
        <w:rPr>
          <w:lang w:val="en-ID"/>
        </w:rPr>
        <w:t>maka perlu mencari tahu</w:t>
      </w:r>
      <w:r>
        <w:rPr>
          <w:lang w:val="en-ID"/>
        </w:rPr>
        <w:t xml:space="preserve"> bagaimana pendanaan</w:t>
      </w:r>
      <w:r w:rsidR="0094565A">
        <w:rPr>
          <w:lang w:val="en-ID"/>
        </w:rPr>
        <w:t xml:space="preserve"> tersebut</w:t>
      </w:r>
      <w:r>
        <w:rPr>
          <w:lang w:val="en-ID"/>
        </w:rPr>
        <w:t xml:space="preserve"> dapat diakses. </w:t>
      </w:r>
      <w:r w:rsidR="0094565A">
        <w:rPr>
          <w:lang w:val="en-ID"/>
        </w:rPr>
        <w:t>Selanjutnya, di bawah ini juga terdapat uraian mengenai skema pendanaan proyek yang menarik dari</w:t>
      </w:r>
      <w:r>
        <w:rPr>
          <w:lang w:val="en-ID"/>
        </w:rPr>
        <w:t xml:space="preserve"> </w:t>
      </w:r>
      <w:r w:rsidRPr="0094565A">
        <w:rPr>
          <w:i/>
          <w:lang w:val="en-ID"/>
        </w:rPr>
        <w:t>International Financial Institutions</w:t>
      </w:r>
      <w:r>
        <w:rPr>
          <w:lang w:val="en-ID"/>
        </w:rPr>
        <w:t xml:space="preserve"> (IFIs).</w:t>
      </w:r>
    </w:p>
    <w:p w14:paraId="60A4C13B" w14:textId="77777777" w:rsidR="00617701" w:rsidRDefault="00847B69" w:rsidP="00617701">
      <w:pPr>
        <w:rPr>
          <w:lang w:val="en-ID"/>
        </w:rPr>
      </w:pPr>
      <w:r w:rsidRPr="00847B69">
        <w:rPr>
          <w:lang w:val="en-ID"/>
        </w:rPr>
        <w:t>Perlu dilakukan peninjauan</w:t>
      </w:r>
      <w:r w:rsidR="00617701" w:rsidRPr="00847B69">
        <w:rPr>
          <w:lang w:val="en-ID"/>
        </w:rPr>
        <w:t xml:space="preserve"> sehubungan dengan </w:t>
      </w:r>
      <w:r w:rsidR="0094565A" w:rsidRPr="00847B69">
        <w:rPr>
          <w:lang w:val="en-ID"/>
        </w:rPr>
        <w:t xml:space="preserve">hasil </w:t>
      </w:r>
      <w:r w:rsidRPr="00847B69">
        <w:rPr>
          <w:lang w:val="en-ID"/>
        </w:rPr>
        <w:t>analisis</w:t>
      </w:r>
      <w:r w:rsidR="00617701" w:rsidRPr="00847B69">
        <w:rPr>
          <w:lang w:val="en-ID"/>
        </w:rPr>
        <w:t xml:space="preserve"> </w:t>
      </w:r>
      <w:r w:rsidRPr="00847B69">
        <w:rPr>
          <w:lang w:val="en-ID"/>
        </w:rPr>
        <w:t>finansial</w:t>
      </w:r>
      <w:r w:rsidR="00617701" w:rsidRPr="00847B69">
        <w:rPr>
          <w:lang w:val="en-ID"/>
        </w:rPr>
        <w:t xml:space="preserve"> dan ekonomi (FEA) di Bab 10 yang </w:t>
      </w:r>
      <w:r w:rsidR="00264469" w:rsidRPr="00847B69">
        <w:rPr>
          <w:lang w:val="en-ID"/>
        </w:rPr>
        <w:t>berisi mengenai</w:t>
      </w:r>
      <w:r w:rsidR="00617701" w:rsidRPr="00847B69">
        <w:rPr>
          <w:lang w:val="en-ID"/>
        </w:rPr>
        <w:t xml:space="preserve"> modal awal, </w:t>
      </w:r>
      <w:r w:rsidR="00264469" w:rsidRPr="00847B69">
        <w:rPr>
          <w:lang w:val="en-ID"/>
        </w:rPr>
        <w:t>biaya rutin</w:t>
      </w:r>
      <w:r w:rsidR="00617701" w:rsidRPr="00847B69">
        <w:rPr>
          <w:lang w:val="en-ID"/>
        </w:rPr>
        <w:t xml:space="preserve">, dan hasil </w:t>
      </w:r>
      <w:r w:rsidR="00264469" w:rsidRPr="00847B69">
        <w:rPr>
          <w:lang w:val="en-ID"/>
        </w:rPr>
        <w:t>pemodelan</w:t>
      </w:r>
      <w:r w:rsidR="00617701" w:rsidRPr="00847B69">
        <w:rPr>
          <w:lang w:val="en-ID"/>
        </w:rPr>
        <w:t xml:space="preserve"> finansial untuk proyek BRT Koridor 1.</w:t>
      </w:r>
      <w:r w:rsidR="00617701">
        <w:rPr>
          <w:lang w:val="en-ID"/>
        </w:rPr>
        <w:t xml:space="preserve"> Hal ini diharapkan bahwa pembiayaan dan hasil ini akan dapat</w:t>
      </w:r>
      <w:r w:rsidR="00264469">
        <w:rPr>
          <w:lang w:val="en-ID"/>
        </w:rPr>
        <w:t xml:space="preserve"> ditetapkan</w:t>
      </w:r>
      <w:r w:rsidR="00617701">
        <w:rPr>
          <w:lang w:val="en-ID"/>
        </w:rPr>
        <w:t xml:space="preserve"> lebih lanjut </w:t>
      </w:r>
      <w:r w:rsidR="00264469">
        <w:rPr>
          <w:lang w:val="en-ID"/>
        </w:rPr>
        <w:t>karena selanjutnya akan memasuki tahap</w:t>
      </w:r>
      <w:r w:rsidR="00617701">
        <w:rPr>
          <w:lang w:val="en-ID"/>
        </w:rPr>
        <w:t xml:space="preserve"> desain </w:t>
      </w:r>
      <w:r w:rsidR="00264469">
        <w:rPr>
          <w:lang w:val="en-ID"/>
        </w:rPr>
        <w:t xml:space="preserve">yang lebih </w:t>
      </w:r>
      <w:r w:rsidR="00617701">
        <w:rPr>
          <w:lang w:val="en-ID"/>
        </w:rPr>
        <w:t>detil dan</w:t>
      </w:r>
      <w:r w:rsidR="00264469">
        <w:rPr>
          <w:lang w:val="en-ID"/>
        </w:rPr>
        <w:t xml:space="preserve"> kemudian</w:t>
      </w:r>
      <w:r w:rsidR="00617701">
        <w:rPr>
          <w:lang w:val="en-ID"/>
        </w:rPr>
        <w:t xml:space="preserve"> konstruks</w:t>
      </w:r>
      <w:r w:rsidR="00264469">
        <w:rPr>
          <w:lang w:val="en-ID"/>
        </w:rPr>
        <w:t>i. Oleh karena itu, sebagai pendahuluan proyek, maka perlu dilakukan penilaian terhadap sumber-sumber pendanaan yang potensial mengingat kemungkinan akan adanya perubahan di masa mendatang,</w:t>
      </w:r>
      <w:r w:rsidR="00617701">
        <w:rPr>
          <w:lang w:val="en-ID"/>
        </w:rPr>
        <w:t xml:space="preserve"> baik itu biaya proyek maupun hasil </w:t>
      </w:r>
      <w:r w:rsidR="00264469">
        <w:rPr>
          <w:lang w:val="en-ID"/>
        </w:rPr>
        <w:t xml:space="preserve">dari </w:t>
      </w:r>
      <w:r w:rsidR="00617701">
        <w:rPr>
          <w:lang w:val="en-ID"/>
        </w:rPr>
        <w:t xml:space="preserve">permodelan permintaan. </w:t>
      </w:r>
    </w:p>
    <w:p w14:paraId="2B95DD1C" w14:textId="77777777" w:rsidR="00617701" w:rsidRDefault="00617701" w:rsidP="00264469">
      <w:pPr>
        <w:pStyle w:val="Heading2"/>
        <w:rPr>
          <w:lang w:val="en-ID"/>
        </w:rPr>
      </w:pPr>
      <w:bookmarkStart w:id="242" w:name="_Toc478995648"/>
      <w:r>
        <w:rPr>
          <w:lang w:val="en-ID"/>
        </w:rPr>
        <w:t>10.2 Kapasitas Keuangan Kota Banda Aceh (Pemerintah Kota)</w:t>
      </w:r>
      <w:bookmarkEnd w:id="242"/>
    </w:p>
    <w:p w14:paraId="2F504B7F" w14:textId="77777777" w:rsidR="00617701" w:rsidRDefault="00617701" w:rsidP="00264469">
      <w:pPr>
        <w:rPr>
          <w:lang w:val="en-ID"/>
        </w:rPr>
      </w:pPr>
      <w:r>
        <w:rPr>
          <w:lang w:val="en-ID"/>
        </w:rPr>
        <w:t xml:space="preserve">Data primer yang digunakan untuk menilai kapasitas keuangan dan keberlanjutan telah bersumber kepada lembar Anggaran Kota Banda Aceh 2013 sampai 2015 (Laporan Hasil </w:t>
      </w:r>
      <w:r w:rsidRPr="00D569B4">
        <w:rPr>
          <w:lang w:val="en-ID"/>
        </w:rPr>
        <w:t>Pemeriksaan BPK RI Atas Laporan Keuangan Permerintah Daerah Kota Banda Aceh</w:t>
      </w:r>
      <w:r>
        <w:rPr>
          <w:lang w:val="en-ID"/>
        </w:rPr>
        <w:t xml:space="preserve">). Sebagai keperluan dari peninjauan ini, data realisasi pendapatan dan belanja adalah penggambaran yang paling akurat dan </w:t>
      </w:r>
      <w:r w:rsidR="000575AB">
        <w:rPr>
          <w:lang w:val="en-ID"/>
        </w:rPr>
        <w:t>merupakan</w:t>
      </w:r>
      <w:r>
        <w:rPr>
          <w:lang w:val="en-ID"/>
        </w:rPr>
        <w:t xml:space="preserve"> catatan aktual belanja dari </w:t>
      </w:r>
      <w:r w:rsidR="000575AB">
        <w:rPr>
          <w:lang w:val="en-ID"/>
        </w:rPr>
        <w:t>periode tahun anggaran</w:t>
      </w:r>
      <w:r>
        <w:rPr>
          <w:lang w:val="en-ID"/>
        </w:rPr>
        <w:t>. Perbedaan antara pendapatan dan belanja adalah kekurangan operasional atau kelebiha</w:t>
      </w:r>
      <w:r w:rsidR="000575AB">
        <w:rPr>
          <w:lang w:val="en-ID"/>
        </w:rPr>
        <w:t>n yang menyediakan pemeriksaan k</w:t>
      </w:r>
      <w:r>
        <w:rPr>
          <w:lang w:val="en-ID"/>
        </w:rPr>
        <w:t>inerja fiskal tahunan Pemerintah Kota (lihat tabel di bawah untuk Pendapatan dan Belanja selama periode 2013 ke 2015).</w:t>
      </w:r>
    </w:p>
    <w:p w14:paraId="366D1630" w14:textId="77777777" w:rsidR="00617701" w:rsidRDefault="000575AB" w:rsidP="00617701">
      <w:pPr>
        <w:rPr>
          <w:lang w:val="en-ID"/>
        </w:rPr>
      </w:pPr>
      <w:r>
        <w:rPr>
          <w:lang w:val="en-ID"/>
        </w:rPr>
        <w:t>Kesimpulan</w:t>
      </w:r>
      <w:r w:rsidR="00617701">
        <w:rPr>
          <w:lang w:val="en-ID"/>
        </w:rPr>
        <w:t xml:space="preserve"> utama untuk pendapatan pada anggaran akhir 2015 adalah sebagai berikut:</w:t>
      </w:r>
    </w:p>
    <w:p w14:paraId="11F8FB1E" w14:textId="77777777" w:rsidR="00617701" w:rsidRDefault="00617701" w:rsidP="00847B69">
      <w:pPr>
        <w:ind w:left="567" w:hanging="283"/>
        <w:rPr>
          <w:lang w:val="en-ID"/>
        </w:rPr>
      </w:pPr>
      <w:r>
        <w:rPr>
          <w:lang w:val="en-ID"/>
        </w:rPr>
        <w:t>i. Total pendapatan untuk 2015 adalah Rp 1.218 Miliar yang meliputi pendapatan lokal (misal pajak, denda, biaya, dll) yakni Rp 210 Miliar (17% dari total pendapatan), dan pendapatan subsidi</w:t>
      </w:r>
      <w:r w:rsidRPr="0018328A">
        <w:rPr>
          <w:lang w:val="en-ID"/>
        </w:rPr>
        <w:t xml:space="preserve"> </w:t>
      </w:r>
      <w:r>
        <w:rPr>
          <w:lang w:val="en-ID"/>
        </w:rPr>
        <w:t>(misal dari pemerintah pusat dan pemerintah provinsi) yakni Rp 809 Miliar (67% dari total pendapatan). Pendapatan lokal pemerintah kota meningkat secara langsung ketika</w:t>
      </w:r>
      <w:r w:rsidR="000575AB">
        <w:rPr>
          <w:lang w:val="en-ID"/>
        </w:rPr>
        <w:t xml:space="preserve"> terdapat </w:t>
      </w:r>
      <w:r>
        <w:rPr>
          <w:lang w:val="en-ID"/>
        </w:rPr>
        <w:t xml:space="preserve">sumber pendapatan subsidi </w:t>
      </w:r>
      <w:r w:rsidR="000575AB">
        <w:rPr>
          <w:lang w:val="en-ID"/>
        </w:rPr>
        <w:t xml:space="preserve">yang </w:t>
      </w:r>
      <w:r>
        <w:rPr>
          <w:lang w:val="en-ID"/>
        </w:rPr>
        <w:t xml:space="preserve">berasal dari luar pemerintah kota. </w:t>
      </w:r>
    </w:p>
    <w:p w14:paraId="17C672E9" w14:textId="77777777" w:rsidR="00617701" w:rsidRDefault="00617701" w:rsidP="00847B69">
      <w:pPr>
        <w:ind w:left="567" w:hanging="283"/>
        <w:rPr>
          <w:lang w:val="en-ID"/>
        </w:rPr>
      </w:pPr>
      <w:r>
        <w:rPr>
          <w:lang w:val="en-ID"/>
        </w:rPr>
        <w:t>ii. Perihal total pendapatan subsidi</w:t>
      </w:r>
      <w:r>
        <w:rPr>
          <w:color w:val="FF0000"/>
          <w:lang w:val="en-ID"/>
        </w:rPr>
        <w:t xml:space="preserve">, </w:t>
      </w:r>
      <w:r>
        <w:rPr>
          <w:lang w:val="en-ID"/>
        </w:rPr>
        <w:t xml:space="preserve">Pemerintah Pusat berkontribusi Rp 680 Miliar (56% dari total pendapatan) terhadap pemerintah kota terutama melalui Dana Alokasi Umum. </w:t>
      </w:r>
    </w:p>
    <w:p w14:paraId="33331349" w14:textId="77777777" w:rsidR="00617701" w:rsidRDefault="00617701" w:rsidP="00847B69">
      <w:pPr>
        <w:ind w:left="567" w:hanging="283"/>
        <w:rPr>
          <w:lang w:val="en-ID"/>
        </w:rPr>
      </w:pPr>
      <w:r>
        <w:rPr>
          <w:lang w:val="en-ID"/>
        </w:rPr>
        <w:t>iii. Sumber pendanaan lainnya adalah transfer dari Pemerintah Provinsi yakni Rp 129 Miliar (11% dari total pendapatan) kepada Pemerintah Kota.</w:t>
      </w:r>
    </w:p>
    <w:p w14:paraId="4977ABAA" w14:textId="77777777" w:rsidR="00617701" w:rsidRDefault="00617701" w:rsidP="00847B69">
      <w:pPr>
        <w:ind w:left="567" w:hanging="283"/>
        <w:rPr>
          <w:lang w:val="en-ID"/>
        </w:rPr>
      </w:pPr>
      <w:r>
        <w:rPr>
          <w:lang w:val="en-ID"/>
        </w:rPr>
        <w:t>iv. Pembagian persentase pendapatan konsisten dalam 3 tahun terakhir kecuali untuk subsidi provinsi</w:t>
      </w:r>
      <w:r w:rsidRPr="0018328A">
        <w:rPr>
          <w:lang w:val="en-ID"/>
        </w:rPr>
        <w:t xml:space="preserve"> </w:t>
      </w:r>
      <w:r>
        <w:rPr>
          <w:lang w:val="en-ID"/>
        </w:rPr>
        <w:t xml:space="preserve">pada 2015 yang termasuk </w:t>
      </w:r>
      <w:r w:rsidRPr="0018328A">
        <w:rPr>
          <w:i/>
          <w:lang w:val="en-ID"/>
        </w:rPr>
        <w:t>one-off transfer</w:t>
      </w:r>
      <w:r>
        <w:rPr>
          <w:lang w:val="en-ID"/>
        </w:rPr>
        <w:t xml:space="preserve"> Rp 117 M tercatat sebagai bantuan keuangan dari pemerintah daerah provinsi lainnya; subsidi provinsi</w:t>
      </w:r>
      <w:r>
        <w:rPr>
          <w:i/>
          <w:color w:val="FF0000"/>
          <w:lang w:val="en-ID"/>
        </w:rPr>
        <w:t xml:space="preserve"> </w:t>
      </w:r>
      <w:r>
        <w:rPr>
          <w:lang w:val="en-ID"/>
        </w:rPr>
        <w:t xml:space="preserve">secara konsisten tercatat sebesar Rp 11 Miliar selama 2013 ke 2015. </w:t>
      </w:r>
    </w:p>
    <w:p w14:paraId="0F0171ED" w14:textId="77777777" w:rsidR="00617701" w:rsidRDefault="00617701" w:rsidP="00847B69">
      <w:pPr>
        <w:ind w:left="567" w:hanging="283"/>
        <w:rPr>
          <w:lang w:val="en-ID"/>
        </w:rPr>
      </w:pPr>
      <w:r>
        <w:rPr>
          <w:lang w:val="en-ID"/>
        </w:rPr>
        <w:t xml:space="preserve">v. Ketika dikombinasikan, pendapatan subsidi dari baik Pemerintah Pusat dan Pemerintah Provinsi yakni Rp 939 Miliar dibandingkan total pendapatan lokal yakni Rp 210 Miliar menyoroti ketergantungan Pemerintah Kota pada </w:t>
      </w:r>
      <w:r w:rsidRPr="00747BC5">
        <w:rPr>
          <w:i/>
          <w:lang w:val="en-ID"/>
        </w:rPr>
        <w:t>external transfer Income</w:t>
      </w:r>
      <w:r w:rsidR="000575AB">
        <w:rPr>
          <w:i/>
          <w:lang w:val="en-ID"/>
        </w:rPr>
        <w:t xml:space="preserve">. </w:t>
      </w:r>
      <w:r w:rsidR="000575AB">
        <w:rPr>
          <w:lang w:val="en-ID"/>
        </w:rPr>
        <w:t>Hal ini berlawanan dengan</w:t>
      </w:r>
      <w:r>
        <w:rPr>
          <w:lang w:val="en-ID"/>
        </w:rPr>
        <w:t xml:space="preserve"> pajak dan pembiayaan kota lainnya </w:t>
      </w:r>
      <w:r w:rsidR="000575AB">
        <w:rPr>
          <w:lang w:val="en-ID"/>
        </w:rPr>
        <w:t>serta</w:t>
      </w:r>
      <w:r>
        <w:rPr>
          <w:lang w:val="en-ID"/>
        </w:rPr>
        <w:t xml:space="preserve"> perubahan untuk pendanaan biaya modal proyek dan pengeluaran</w:t>
      </w:r>
      <w:r w:rsidR="000575AB">
        <w:rPr>
          <w:lang w:val="en-ID"/>
        </w:rPr>
        <w:t xml:space="preserve"> rutin untuk operasional</w:t>
      </w:r>
      <w:r>
        <w:rPr>
          <w:lang w:val="en-ID"/>
        </w:rPr>
        <w:t>.</w:t>
      </w:r>
    </w:p>
    <w:p w14:paraId="457C4A6B" w14:textId="77777777" w:rsidR="00617701" w:rsidRPr="0055218A" w:rsidRDefault="00772A3A" w:rsidP="00772A3A">
      <w:pPr>
        <w:pStyle w:val="Caption"/>
      </w:pPr>
      <w:r>
        <w:t xml:space="preserve">Tabel 10. </w:t>
      </w:r>
      <w:r>
        <w:fldChar w:fldCharType="begin"/>
      </w:r>
      <w:r>
        <w:instrText xml:space="preserve"> SEQ Tabel_10. \* ARABIC </w:instrText>
      </w:r>
      <w:r>
        <w:fldChar w:fldCharType="separate"/>
      </w:r>
      <w:r w:rsidR="00031F7D">
        <w:rPr>
          <w:noProof/>
        </w:rPr>
        <w:t>1</w:t>
      </w:r>
      <w:r>
        <w:fldChar w:fldCharType="end"/>
      </w:r>
      <w:r>
        <w:t xml:space="preserve"> </w:t>
      </w:r>
      <w:r w:rsidR="00617701">
        <w:t xml:space="preserve">Pendapatan dan Belanja </w:t>
      </w:r>
      <w:r w:rsidR="00617701" w:rsidRPr="0055218A">
        <w:t xml:space="preserve">Kota Banda Aceh </w:t>
      </w:r>
      <w:r w:rsidR="00617701">
        <w:t>2013 sampai</w:t>
      </w:r>
      <w:r w:rsidR="00617701" w:rsidRPr="0055218A">
        <w:t xml:space="preserve"> 2015</w:t>
      </w:r>
    </w:p>
    <w:tbl>
      <w:tblPr>
        <w:tblW w:w="8655" w:type="dxa"/>
        <w:jc w:val="center"/>
        <w:tblLook w:val="04A0" w:firstRow="1" w:lastRow="0" w:firstColumn="1" w:lastColumn="0" w:noHBand="0" w:noVBand="1"/>
      </w:tblPr>
      <w:tblGrid>
        <w:gridCol w:w="2451"/>
        <w:gridCol w:w="1099"/>
        <w:gridCol w:w="861"/>
        <w:gridCol w:w="1172"/>
        <w:gridCol w:w="908"/>
        <w:gridCol w:w="1172"/>
        <w:gridCol w:w="992"/>
      </w:tblGrid>
      <w:tr w:rsidR="00617701" w:rsidRPr="003C41BC" w14:paraId="71D5C7CB" w14:textId="77777777" w:rsidTr="00617701">
        <w:trPr>
          <w:trHeight w:val="315"/>
          <w:jc w:val="center"/>
        </w:trPr>
        <w:tc>
          <w:tcPr>
            <w:tcW w:w="2451" w:type="dxa"/>
            <w:tcBorders>
              <w:top w:val="single" w:sz="8" w:space="0" w:color="auto"/>
              <w:left w:val="single" w:sz="8" w:space="0" w:color="auto"/>
              <w:bottom w:val="nil"/>
              <w:right w:val="single" w:sz="8" w:space="0" w:color="auto"/>
            </w:tcBorders>
            <w:shd w:val="clear" w:color="auto" w:fill="00B050"/>
            <w:noWrap/>
            <w:vAlign w:val="bottom"/>
            <w:hideMark/>
          </w:tcPr>
          <w:p w14:paraId="4C3FC2FD" w14:textId="77777777" w:rsidR="00617701" w:rsidRPr="00E679E3" w:rsidRDefault="00617701" w:rsidP="000575AB">
            <w:pPr>
              <w:spacing w:before="0" w:after="0" w:line="240" w:lineRule="auto"/>
              <w:jc w:val="center"/>
              <w:rPr>
                <w:rFonts w:ascii="Calibri" w:hAnsi="Calibri" w:cs="Calibri"/>
                <w:b/>
                <w:bCs/>
                <w:color w:val="FFFFFF"/>
                <w:lang w:val="en-GB" w:eastAsia="en-GB"/>
              </w:rPr>
            </w:pPr>
            <w:r w:rsidRPr="00E679E3">
              <w:rPr>
                <w:rFonts w:ascii="Calibri" w:hAnsi="Calibri" w:cs="Calibri"/>
                <w:b/>
                <w:bCs/>
                <w:color w:val="FFFFFF"/>
                <w:lang w:val="en-GB" w:eastAsia="en-GB"/>
              </w:rPr>
              <w:t>Kota</w:t>
            </w:r>
          </w:p>
        </w:tc>
        <w:tc>
          <w:tcPr>
            <w:tcW w:w="1960" w:type="dxa"/>
            <w:gridSpan w:val="2"/>
            <w:tcBorders>
              <w:top w:val="single" w:sz="8" w:space="0" w:color="auto"/>
              <w:left w:val="nil"/>
              <w:bottom w:val="single" w:sz="8" w:space="0" w:color="auto"/>
              <w:right w:val="single" w:sz="8" w:space="0" w:color="000000"/>
            </w:tcBorders>
            <w:shd w:val="clear" w:color="auto" w:fill="00B050"/>
            <w:noWrap/>
            <w:vAlign w:val="bottom"/>
            <w:hideMark/>
          </w:tcPr>
          <w:p w14:paraId="45282EC3" w14:textId="77777777" w:rsidR="00617701" w:rsidRPr="00E679E3" w:rsidRDefault="00617701" w:rsidP="000575AB">
            <w:pPr>
              <w:spacing w:before="0" w:after="0" w:line="240" w:lineRule="auto"/>
              <w:jc w:val="center"/>
              <w:rPr>
                <w:rFonts w:ascii="Calibri" w:hAnsi="Calibri" w:cs="Calibri"/>
                <w:b/>
                <w:bCs/>
                <w:color w:val="FFFFFF"/>
                <w:lang w:val="en-GB" w:eastAsia="en-GB"/>
              </w:rPr>
            </w:pPr>
            <w:r w:rsidRPr="00E679E3">
              <w:rPr>
                <w:rFonts w:ascii="Calibri" w:hAnsi="Calibri" w:cs="Calibri"/>
                <w:b/>
                <w:bCs/>
                <w:color w:val="FFFFFF"/>
                <w:lang w:val="en-GB" w:eastAsia="en-GB"/>
              </w:rPr>
              <w:t>2013</w:t>
            </w:r>
          </w:p>
        </w:tc>
        <w:tc>
          <w:tcPr>
            <w:tcW w:w="2080" w:type="dxa"/>
            <w:gridSpan w:val="2"/>
            <w:tcBorders>
              <w:top w:val="single" w:sz="8" w:space="0" w:color="auto"/>
              <w:left w:val="nil"/>
              <w:bottom w:val="nil"/>
              <w:right w:val="nil"/>
            </w:tcBorders>
            <w:shd w:val="clear" w:color="auto" w:fill="00B050"/>
            <w:noWrap/>
            <w:vAlign w:val="bottom"/>
            <w:hideMark/>
          </w:tcPr>
          <w:p w14:paraId="3196DA4A" w14:textId="77777777" w:rsidR="00617701" w:rsidRPr="00E679E3" w:rsidRDefault="00617701" w:rsidP="000575AB">
            <w:pPr>
              <w:spacing w:before="0" w:after="0" w:line="240" w:lineRule="auto"/>
              <w:jc w:val="center"/>
              <w:rPr>
                <w:rFonts w:ascii="Calibri" w:hAnsi="Calibri" w:cs="Calibri"/>
                <w:b/>
                <w:bCs/>
                <w:color w:val="FFFFFF"/>
                <w:lang w:val="en-GB" w:eastAsia="en-GB"/>
              </w:rPr>
            </w:pPr>
            <w:r w:rsidRPr="00E679E3">
              <w:rPr>
                <w:rFonts w:ascii="Calibri" w:hAnsi="Calibri" w:cs="Calibri"/>
                <w:b/>
                <w:bCs/>
                <w:color w:val="FFFFFF"/>
                <w:lang w:val="en-GB" w:eastAsia="en-GB"/>
              </w:rPr>
              <w:t>2014</w:t>
            </w:r>
          </w:p>
        </w:tc>
        <w:tc>
          <w:tcPr>
            <w:tcW w:w="2164" w:type="dxa"/>
            <w:gridSpan w:val="2"/>
            <w:tcBorders>
              <w:top w:val="single" w:sz="8" w:space="0" w:color="auto"/>
              <w:left w:val="nil"/>
              <w:bottom w:val="nil"/>
              <w:right w:val="single" w:sz="8" w:space="0" w:color="000000"/>
            </w:tcBorders>
            <w:shd w:val="clear" w:color="auto" w:fill="00B050"/>
            <w:noWrap/>
            <w:vAlign w:val="bottom"/>
            <w:hideMark/>
          </w:tcPr>
          <w:p w14:paraId="03410E7F" w14:textId="77777777" w:rsidR="00617701" w:rsidRPr="00E679E3" w:rsidRDefault="00617701" w:rsidP="000575AB">
            <w:pPr>
              <w:spacing w:before="0" w:after="0" w:line="240" w:lineRule="auto"/>
              <w:jc w:val="center"/>
              <w:rPr>
                <w:rFonts w:ascii="Calibri" w:hAnsi="Calibri" w:cs="Calibri"/>
                <w:b/>
                <w:bCs/>
                <w:color w:val="FFFFFF"/>
                <w:lang w:val="en-GB" w:eastAsia="en-GB"/>
              </w:rPr>
            </w:pPr>
            <w:r w:rsidRPr="00E679E3">
              <w:rPr>
                <w:rFonts w:ascii="Calibri" w:hAnsi="Calibri" w:cs="Calibri"/>
                <w:b/>
                <w:bCs/>
                <w:color w:val="FFFFFF"/>
                <w:lang w:val="en-GB" w:eastAsia="en-GB"/>
              </w:rPr>
              <w:t>2015</w:t>
            </w:r>
          </w:p>
        </w:tc>
      </w:tr>
      <w:tr w:rsidR="00617701" w:rsidRPr="003C41BC" w14:paraId="734DE810" w14:textId="77777777" w:rsidTr="00617701">
        <w:trPr>
          <w:trHeight w:val="315"/>
          <w:jc w:val="center"/>
        </w:trPr>
        <w:tc>
          <w:tcPr>
            <w:tcW w:w="2451" w:type="dxa"/>
            <w:tcBorders>
              <w:top w:val="nil"/>
              <w:left w:val="single" w:sz="8" w:space="0" w:color="auto"/>
              <w:bottom w:val="single" w:sz="8" w:space="0" w:color="auto"/>
              <w:right w:val="single" w:sz="8" w:space="0" w:color="auto"/>
            </w:tcBorders>
            <w:shd w:val="clear" w:color="auto" w:fill="00B050"/>
            <w:noWrap/>
            <w:vAlign w:val="bottom"/>
            <w:hideMark/>
          </w:tcPr>
          <w:p w14:paraId="315EB6A7"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099" w:type="dxa"/>
            <w:tcBorders>
              <w:top w:val="nil"/>
              <w:left w:val="nil"/>
              <w:bottom w:val="single" w:sz="8" w:space="0" w:color="auto"/>
              <w:right w:val="nil"/>
            </w:tcBorders>
            <w:shd w:val="clear" w:color="auto" w:fill="00B050"/>
            <w:noWrap/>
            <w:vAlign w:val="bottom"/>
            <w:hideMark/>
          </w:tcPr>
          <w:p w14:paraId="1991F179"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 xml:space="preserve">IDR </w:t>
            </w:r>
            <w:r>
              <w:rPr>
                <w:rFonts w:ascii="Calibri" w:hAnsi="Calibri" w:cs="Calibri"/>
                <w:b/>
                <w:bCs/>
                <w:color w:val="000000"/>
                <w:lang w:val="en-GB" w:eastAsia="en-GB"/>
              </w:rPr>
              <w:t>M</w:t>
            </w:r>
          </w:p>
        </w:tc>
        <w:tc>
          <w:tcPr>
            <w:tcW w:w="861" w:type="dxa"/>
            <w:tcBorders>
              <w:top w:val="nil"/>
              <w:left w:val="nil"/>
              <w:bottom w:val="single" w:sz="8" w:space="0" w:color="auto"/>
              <w:right w:val="single" w:sz="8" w:space="0" w:color="auto"/>
            </w:tcBorders>
            <w:shd w:val="clear" w:color="auto" w:fill="00B050"/>
            <w:noWrap/>
            <w:vAlign w:val="bottom"/>
            <w:hideMark/>
          </w:tcPr>
          <w:p w14:paraId="0EE96968"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w:t>
            </w:r>
          </w:p>
        </w:tc>
        <w:tc>
          <w:tcPr>
            <w:tcW w:w="1172" w:type="dxa"/>
            <w:tcBorders>
              <w:top w:val="single" w:sz="8" w:space="0" w:color="auto"/>
              <w:left w:val="nil"/>
              <w:bottom w:val="single" w:sz="8" w:space="0" w:color="auto"/>
              <w:right w:val="nil"/>
            </w:tcBorders>
            <w:shd w:val="clear" w:color="auto" w:fill="00B050"/>
            <w:noWrap/>
            <w:vAlign w:val="bottom"/>
            <w:hideMark/>
          </w:tcPr>
          <w:p w14:paraId="2B7D61F8"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 xml:space="preserve">IDR </w:t>
            </w:r>
            <w:r>
              <w:rPr>
                <w:rFonts w:ascii="Calibri" w:hAnsi="Calibri" w:cs="Calibri"/>
                <w:b/>
                <w:bCs/>
                <w:color w:val="000000"/>
                <w:lang w:val="en-GB" w:eastAsia="en-GB"/>
              </w:rPr>
              <w:t>M</w:t>
            </w:r>
          </w:p>
        </w:tc>
        <w:tc>
          <w:tcPr>
            <w:tcW w:w="908" w:type="dxa"/>
            <w:tcBorders>
              <w:top w:val="single" w:sz="8" w:space="0" w:color="auto"/>
              <w:left w:val="nil"/>
              <w:bottom w:val="single" w:sz="8" w:space="0" w:color="auto"/>
              <w:right w:val="single" w:sz="8" w:space="0" w:color="auto"/>
            </w:tcBorders>
            <w:shd w:val="clear" w:color="auto" w:fill="00B050"/>
            <w:noWrap/>
            <w:vAlign w:val="bottom"/>
            <w:hideMark/>
          </w:tcPr>
          <w:p w14:paraId="042440DD"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w:t>
            </w:r>
          </w:p>
        </w:tc>
        <w:tc>
          <w:tcPr>
            <w:tcW w:w="1172" w:type="dxa"/>
            <w:tcBorders>
              <w:top w:val="single" w:sz="8" w:space="0" w:color="auto"/>
              <w:left w:val="nil"/>
              <w:bottom w:val="single" w:sz="8" w:space="0" w:color="auto"/>
              <w:right w:val="nil"/>
            </w:tcBorders>
            <w:shd w:val="clear" w:color="auto" w:fill="00B050"/>
            <w:noWrap/>
            <w:vAlign w:val="bottom"/>
            <w:hideMark/>
          </w:tcPr>
          <w:p w14:paraId="7DD9029F"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 xml:space="preserve">IDR </w:t>
            </w:r>
            <w:r>
              <w:rPr>
                <w:rFonts w:ascii="Calibri" w:hAnsi="Calibri" w:cs="Calibri"/>
                <w:b/>
                <w:bCs/>
                <w:color w:val="000000"/>
                <w:lang w:val="en-GB" w:eastAsia="en-GB"/>
              </w:rPr>
              <w:t>M</w:t>
            </w:r>
          </w:p>
        </w:tc>
        <w:tc>
          <w:tcPr>
            <w:tcW w:w="992" w:type="dxa"/>
            <w:tcBorders>
              <w:top w:val="single" w:sz="8" w:space="0" w:color="auto"/>
              <w:left w:val="nil"/>
              <w:bottom w:val="single" w:sz="8" w:space="0" w:color="auto"/>
              <w:right w:val="single" w:sz="8" w:space="0" w:color="auto"/>
            </w:tcBorders>
            <w:shd w:val="clear" w:color="auto" w:fill="00B050"/>
            <w:noWrap/>
            <w:vAlign w:val="bottom"/>
            <w:hideMark/>
          </w:tcPr>
          <w:p w14:paraId="094691A4" w14:textId="77777777" w:rsidR="00617701" w:rsidRPr="003C41BC" w:rsidRDefault="00617701" w:rsidP="000575AB">
            <w:pPr>
              <w:spacing w:before="0" w:after="0" w:line="240" w:lineRule="auto"/>
              <w:jc w:val="center"/>
              <w:rPr>
                <w:rFonts w:ascii="Calibri" w:hAnsi="Calibri" w:cs="Calibri"/>
                <w:b/>
                <w:bCs/>
                <w:color w:val="000000"/>
                <w:lang w:val="en-GB" w:eastAsia="en-GB"/>
              </w:rPr>
            </w:pPr>
            <w:r w:rsidRPr="003C41BC">
              <w:rPr>
                <w:rFonts w:ascii="Calibri" w:hAnsi="Calibri" w:cs="Calibri"/>
                <w:b/>
                <w:bCs/>
                <w:color w:val="000000"/>
                <w:lang w:val="en-GB" w:eastAsia="en-GB"/>
              </w:rPr>
              <w:t>%</w:t>
            </w:r>
          </w:p>
        </w:tc>
      </w:tr>
      <w:tr w:rsidR="00617701" w:rsidRPr="003C41BC" w14:paraId="7EF4F1E2"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0ECCA374" w14:textId="77777777" w:rsidR="00617701" w:rsidRPr="003C41BC" w:rsidRDefault="00617701" w:rsidP="000575AB">
            <w:pPr>
              <w:spacing w:before="0" w:after="0" w:line="240" w:lineRule="auto"/>
              <w:rPr>
                <w:rFonts w:ascii="Calibri" w:hAnsi="Calibri" w:cs="Calibri"/>
                <w:b/>
                <w:bCs/>
                <w:color w:val="000000"/>
                <w:lang w:val="en-GB" w:eastAsia="en-GB"/>
              </w:rPr>
            </w:pPr>
            <w:r w:rsidRPr="003C41BC">
              <w:rPr>
                <w:rFonts w:ascii="Calibri" w:hAnsi="Calibri" w:cs="Calibri"/>
                <w:b/>
                <w:bCs/>
                <w:color w:val="000000"/>
                <w:lang w:val="en-GB" w:eastAsia="en-GB"/>
              </w:rPr>
              <w:t xml:space="preserve">Total </w:t>
            </w:r>
            <w:r>
              <w:rPr>
                <w:rFonts w:ascii="Calibri" w:hAnsi="Calibri" w:cs="Calibri"/>
                <w:b/>
                <w:bCs/>
                <w:color w:val="000000"/>
                <w:lang w:val="en-GB" w:eastAsia="en-GB"/>
              </w:rPr>
              <w:t>Pendapatan</w:t>
            </w:r>
          </w:p>
        </w:tc>
        <w:tc>
          <w:tcPr>
            <w:tcW w:w="1099" w:type="dxa"/>
            <w:tcBorders>
              <w:top w:val="nil"/>
              <w:left w:val="single" w:sz="8" w:space="0" w:color="auto"/>
              <w:bottom w:val="nil"/>
              <w:right w:val="nil"/>
            </w:tcBorders>
            <w:shd w:val="clear" w:color="auto" w:fill="auto"/>
            <w:noWrap/>
            <w:vAlign w:val="bottom"/>
            <w:hideMark/>
          </w:tcPr>
          <w:p w14:paraId="5BA75382"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928</w:t>
            </w:r>
          </w:p>
        </w:tc>
        <w:tc>
          <w:tcPr>
            <w:tcW w:w="861" w:type="dxa"/>
            <w:tcBorders>
              <w:top w:val="nil"/>
              <w:left w:val="nil"/>
              <w:bottom w:val="nil"/>
              <w:right w:val="single" w:sz="8" w:space="0" w:color="auto"/>
            </w:tcBorders>
            <w:shd w:val="clear" w:color="auto" w:fill="auto"/>
            <w:noWrap/>
            <w:vAlign w:val="bottom"/>
            <w:hideMark/>
          </w:tcPr>
          <w:p w14:paraId="3D3B8F2C"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center"/>
            <w:hideMark/>
          </w:tcPr>
          <w:p w14:paraId="30F068DF" w14:textId="77777777" w:rsidR="00617701" w:rsidRPr="003C41BC" w:rsidRDefault="00617701" w:rsidP="000575AB">
            <w:pPr>
              <w:spacing w:before="0" w:after="0" w:line="240" w:lineRule="auto"/>
              <w:jc w:val="center"/>
              <w:rPr>
                <w:rFonts w:ascii="Calibri" w:hAnsi="Calibri" w:cs="Calibri"/>
                <w:color w:val="000000"/>
                <w:lang w:val="en-GB" w:eastAsia="en-GB"/>
              </w:rPr>
            </w:pPr>
            <w:r>
              <w:rPr>
                <w:rFonts w:ascii="Calibri" w:hAnsi="Calibri" w:cs="Calibri"/>
                <w:color w:val="000000"/>
                <w:lang w:val="en-GB" w:eastAsia="en-GB"/>
              </w:rPr>
              <w:t>1.</w:t>
            </w:r>
            <w:r w:rsidRPr="003C41BC">
              <w:rPr>
                <w:rFonts w:ascii="Calibri" w:hAnsi="Calibri" w:cs="Calibri"/>
                <w:color w:val="000000"/>
                <w:lang w:val="en-GB" w:eastAsia="en-GB"/>
              </w:rPr>
              <w:t>134</w:t>
            </w:r>
          </w:p>
        </w:tc>
        <w:tc>
          <w:tcPr>
            <w:tcW w:w="908" w:type="dxa"/>
            <w:tcBorders>
              <w:top w:val="nil"/>
              <w:left w:val="nil"/>
              <w:bottom w:val="nil"/>
              <w:right w:val="single" w:sz="8" w:space="0" w:color="auto"/>
            </w:tcBorders>
            <w:shd w:val="clear" w:color="auto" w:fill="auto"/>
            <w:noWrap/>
            <w:vAlign w:val="bottom"/>
            <w:hideMark/>
          </w:tcPr>
          <w:p w14:paraId="11F3FD58"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584AD3A3" w14:textId="77777777" w:rsidR="00617701" w:rsidRPr="003C41BC" w:rsidRDefault="00617701" w:rsidP="000575AB">
            <w:pPr>
              <w:spacing w:before="0" w:after="0" w:line="240" w:lineRule="auto"/>
              <w:jc w:val="center"/>
              <w:rPr>
                <w:rFonts w:ascii="Calibri" w:hAnsi="Calibri" w:cs="Calibri"/>
                <w:color w:val="000000"/>
                <w:lang w:val="en-GB" w:eastAsia="en-GB"/>
              </w:rPr>
            </w:pPr>
            <w:r>
              <w:rPr>
                <w:rFonts w:ascii="Calibri" w:hAnsi="Calibri" w:cs="Calibri"/>
                <w:color w:val="000000"/>
                <w:lang w:val="en-GB" w:eastAsia="en-GB"/>
              </w:rPr>
              <w:t>1.</w:t>
            </w:r>
            <w:r w:rsidRPr="003C41BC">
              <w:rPr>
                <w:rFonts w:ascii="Calibri" w:hAnsi="Calibri" w:cs="Calibri"/>
                <w:color w:val="000000"/>
                <w:lang w:val="en-GB" w:eastAsia="en-GB"/>
              </w:rPr>
              <w:t>218</w:t>
            </w:r>
          </w:p>
        </w:tc>
        <w:tc>
          <w:tcPr>
            <w:tcW w:w="992" w:type="dxa"/>
            <w:tcBorders>
              <w:top w:val="nil"/>
              <w:left w:val="nil"/>
              <w:bottom w:val="nil"/>
              <w:right w:val="single" w:sz="8" w:space="0" w:color="auto"/>
            </w:tcBorders>
            <w:shd w:val="clear" w:color="auto" w:fill="auto"/>
            <w:noWrap/>
            <w:vAlign w:val="bottom"/>
            <w:hideMark/>
          </w:tcPr>
          <w:p w14:paraId="49A5F6AC" w14:textId="77777777" w:rsidR="00617701" w:rsidRPr="003C41BC" w:rsidRDefault="00617701" w:rsidP="000575AB">
            <w:pPr>
              <w:spacing w:before="0" w:after="0" w:line="240" w:lineRule="auto"/>
              <w:jc w:val="center"/>
              <w:rPr>
                <w:rFonts w:ascii="Calibri" w:hAnsi="Calibri" w:cs="Calibri"/>
                <w:color w:val="000000"/>
                <w:lang w:val="en-GB" w:eastAsia="en-GB"/>
              </w:rPr>
            </w:pPr>
          </w:p>
        </w:tc>
      </w:tr>
      <w:tr w:rsidR="00617701" w:rsidRPr="003C41BC" w14:paraId="2852BC30"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15F05D4C" w14:textId="77777777" w:rsidR="00617701" w:rsidRPr="003C41BC" w:rsidRDefault="00617701" w:rsidP="000575AB">
            <w:pPr>
              <w:spacing w:before="0" w:after="0" w:line="240" w:lineRule="auto"/>
              <w:rPr>
                <w:rFonts w:ascii="Calibri" w:hAnsi="Calibri" w:cs="Calibri"/>
                <w:color w:val="000000"/>
                <w:lang w:val="en-GB" w:eastAsia="en-GB"/>
              </w:rPr>
            </w:pPr>
            <w:r>
              <w:rPr>
                <w:rFonts w:ascii="Calibri" w:hAnsi="Calibri" w:cs="Calibri"/>
                <w:color w:val="000000"/>
                <w:lang w:val="en-GB" w:eastAsia="en-GB"/>
              </w:rPr>
              <w:t>Pajak</w:t>
            </w:r>
            <w:r w:rsidRPr="003C41BC">
              <w:rPr>
                <w:rFonts w:ascii="Calibri" w:hAnsi="Calibri" w:cs="Calibri"/>
                <w:color w:val="000000"/>
                <w:lang w:val="en-GB" w:eastAsia="en-GB"/>
              </w:rPr>
              <w:t xml:space="preserve">, </w:t>
            </w:r>
            <w:r>
              <w:rPr>
                <w:rFonts w:ascii="Calibri" w:hAnsi="Calibri" w:cs="Calibri"/>
                <w:color w:val="000000"/>
                <w:lang w:val="en-GB" w:eastAsia="en-GB"/>
              </w:rPr>
              <w:t>Biaya</w:t>
            </w:r>
            <w:r w:rsidRPr="003C41BC">
              <w:rPr>
                <w:rFonts w:ascii="Calibri" w:hAnsi="Calibri" w:cs="Calibri"/>
                <w:color w:val="000000"/>
                <w:lang w:val="en-GB" w:eastAsia="en-GB"/>
              </w:rPr>
              <w:t xml:space="preserve"> and </w:t>
            </w:r>
            <w:r>
              <w:rPr>
                <w:rFonts w:ascii="Calibri" w:hAnsi="Calibri" w:cs="Calibri"/>
                <w:color w:val="000000"/>
                <w:lang w:val="en-GB" w:eastAsia="en-GB"/>
              </w:rPr>
              <w:t>Denda</w:t>
            </w:r>
          </w:p>
        </w:tc>
        <w:tc>
          <w:tcPr>
            <w:tcW w:w="1099" w:type="dxa"/>
            <w:tcBorders>
              <w:top w:val="nil"/>
              <w:left w:val="single" w:sz="8" w:space="0" w:color="auto"/>
              <w:bottom w:val="nil"/>
              <w:right w:val="nil"/>
            </w:tcBorders>
            <w:shd w:val="clear" w:color="auto" w:fill="auto"/>
            <w:noWrap/>
            <w:vAlign w:val="bottom"/>
            <w:hideMark/>
          </w:tcPr>
          <w:p w14:paraId="4137D93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129</w:t>
            </w:r>
          </w:p>
        </w:tc>
        <w:tc>
          <w:tcPr>
            <w:tcW w:w="861" w:type="dxa"/>
            <w:tcBorders>
              <w:top w:val="nil"/>
              <w:left w:val="nil"/>
              <w:bottom w:val="nil"/>
              <w:right w:val="single" w:sz="8" w:space="0" w:color="auto"/>
            </w:tcBorders>
            <w:shd w:val="clear" w:color="auto" w:fill="auto"/>
            <w:noWrap/>
            <w:vAlign w:val="bottom"/>
            <w:hideMark/>
          </w:tcPr>
          <w:p w14:paraId="1694099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14%</w:t>
            </w:r>
          </w:p>
        </w:tc>
        <w:tc>
          <w:tcPr>
            <w:tcW w:w="1172" w:type="dxa"/>
            <w:tcBorders>
              <w:top w:val="nil"/>
              <w:left w:val="nil"/>
              <w:bottom w:val="nil"/>
              <w:right w:val="nil"/>
            </w:tcBorders>
            <w:shd w:val="clear" w:color="auto" w:fill="auto"/>
            <w:noWrap/>
            <w:vAlign w:val="bottom"/>
            <w:hideMark/>
          </w:tcPr>
          <w:p w14:paraId="483FAE35"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171</w:t>
            </w:r>
          </w:p>
        </w:tc>
        <w:tc>
          <w:tcPr>
            <w:tcW w:w="908" w:type="dxa"/>
            <w:tcBorders>
              <w:top w:val="nil"/>
              <w:left w:val="nil"/>
              <w:bottom w:val="nil"/>
              <w:right w:val="single" w:sz="8" w:space="0" w:color="auto"/>
            </w:tcBorders>
            <w:shd w:val="clear" w:color="auto" w:fill="auto"/>
            <w:noWrap/>
            <w:vAlign w:val="bottom"/>
            <w:hideMark/>
          </w:tcPr>
          <w:p w14:paraId="4E0AF960"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15%</w:t>
            </w:r>
          </w:p>
        </w:tc>
        <w:tc>
          <w:tcPr>
            <w:tcW w:w="1172" w:type="dxa"/>
            <w:tcBorders>
              <w:top w:val="nil"/>
              <w:left w:val="nil"/>
              <w:bottom w:val="nil"/>
              <w:right w:val="nil"/>
            </w:tcBorders>
            <w:shd w:val="clear" w:color="auto" w:fill="auto"/>
            <w:noWrap/>
            <w:vAlign w:val="bottom"/>
            <w:hideMark/>
          </w:tcPr>
          <w:p w14:paraId="160DB4B7"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210</w:t>
            </w:r>
          </w:p>
        </w:tc>
        <w:tc>
          <w:tcPr>
            <w:tcW w:w="992" w:type="dxa"/>
            <w:tcBorders>
              <w:top w:val="nil"/>
              <w:left w:val="nil"/>
              <w:bottom w:val="nil"/>
              <w:right w:val="single" w:sz="8" w:space="0" w:color="auto"/>
            </w:tcBorders>
            <w:shd w:val="clear" w:color="auto" w:fill="auto"/>
            <w:noWrap/>
            <w:vAlign w:val="bottom"/>
            <w:hideMark/>
          </w:tcPr>
          <w:p w14:paraId="26DA85FB"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17%</w:t>
            </w:r>
          </w:p>
        </w:tc>
      </w:tr>
      <w:tr w:rsidR="00617701" w:rsidRPr="003C41BC" w14:paraId="5D9FCC24"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090A344A" w14:textId="77777777" w:rsidR="00617701" w:rsidRPr="00A63A0B" w:rsidRDefault="00617701" w:rsidP="000575AB">
            <w:pPr>
              <w:spacing w:before="0" w:after="0" w:line="240" w:lineRule="auto"/>
              <w:rPr>
                <w:rFonts w:ascii="Calibri" w:hAnsi="Calibri" w:cs="Calibri"/>
                <w:lang w:val="en-GB" w:eastAsia="en-GB"/>
              </w:rPr>
            </w:pPr>
            <w:r>
              <w:rPr>
                <w:rFonts w:ascii="Calibri" w:hAnsi="Calibri" w:cs="Calibri"/>
                <w:lang w:val="en-GB" w:eastAsia="en-GB"/>
              </w:rPr>
              <w:t>Subsidi Pem Provinsi</w:t>
            </w:r>
          </w:p>
        </w:tc>
        <w:tc>
          <w:tcPr>
            <w:tcW w:w="1099" w:type="dxa"/>
            <w:tcBorders>
              <w:top w:val="nil"/>
              <w:left w:val="single" w:sz="8" w:space="0" w:color="auto"/>
              <w:bottom w:val="nil"/>
              <w:right w:val="nil"/>
            </w:tcBorders>
            <w:shd w:val="clear" w:color="auto" w:fill="auto"/>
            <w:noWrap/>
            <w:vAlign w:val="bottom"/>
            <w:hideMark/>
          </w:tcPr>
          <w:p w14:paraId="6784ACDC"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11</w:t>
            </w:r>
          </w:p>
        </w:tc>
        <w:tc>
          <w:tcPr>
            <w:tcW w:w="861" w:type="dxa"/>
            <w:tcBorders>
              <w:top w:val="nil"/>
              <w:left w:val="nil"/>
              <w:bottom w:val="nil"/>
              <w:right w:val="single" w:sz="8" w:space="0" w:color="auto"/>
            </w:tcBorders>
            <w:shd w:val="clear" w:color="auto" w:fill="auto"/>
            <w:noWrap/>
            <w:vAlign w:val="bottom"/>
            <w:hideMark/>
          </w:tcPr>
          <w:p w14:paraId="67E853AE"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w:t>
            </w:r>
          </w:p>
        </w:tc>
        <w:tc>
          <w:tcPr>
            <w:tcW w:w="1172" w:type="dxa"/>
            <w:tcBorders>
              <w:top w:val="nil"/>
              <w:left w:val="nil"/>
              <w:bottom w:val="nil"/>
              <w:right w:val="nil"/>
            </w:tcBorders>
            <w:shd w:val="clear" w:color="auto" w:fill="auto"/>
            <w:noWrap/>
            <w:vAlign w:val="bottom"/>
            <w:hideMark/>
          </w:tcPr>
          <w:p w14:paraId="56DF194B"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11</w:t>
            </w:r>
          </w:p>
        </w:tc>
        <w:tc>
          <w:tcPr>
            <w:tcW w:w="908" w:type="dxa"/>
            <w:tcBorders>
              <w:top w:val="nil"/>
              <w:left w:val="nil"/>
              <w:bottom w:val="nil"/>
              <w:right w:val="single" w:sz="8" w:space="0" w:color="auto"/>
            </w:tcBorders>
            <w:shd w:val="clear" w:color="auto" w:fill="auto"/>
            <w:noWrap/>
            <w:vAlign w:val="bottom"/>
            <w:hideMark/>
          </w:tcPr>
          <w:p w14:paraId="47DA3F57"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w:t>
            </w:r>
          </w:p>
        </w:tc>
        <w:tc>
          <w:tcPr>
            <w:tcW w:w="1172" w:type="dxa"/>
            <w:tcBorders>
              <w:top w:val="nil"/>
              <w:left w:val="nil"/>
              <w:bottom w:val="nil"/>
              <w:right w:val="nil"/>
            </w:tcBorders>
            <w:shd w:val="clear" w:color="auto" w:fill="auto"/>
            <w:noWrap/>
            <w:vAlign w:val="bottom"/>
            <w:hideMark/>
          </w:tcPr>
          <w:p w14:paraId="1ABCD86E"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129</w:t>
            </w:r>
          </w:p>
        </w:tc>
        <w:tc>
          <w:tcPr>
            <w:tcW w:w="992" w:type="dxa"/>
            <w:tcBorders>
              <w:top w:val="nil"/>
              <w:left w:val="nil"/>
              <w:bottom w:val="nil"/>
              <w:right w:val="single" w:sz="8" w:space="0" w:color="auto"/>
            </w:tcBorders>
            <w:shd w:val="clear" w:color="auto" w:fill="auto"/>
            <w:noWrap/>
            <w:vAlign w:val="bottom"/>
            <w:hideMark/>
          </w:tcPr>
          <w:p w14:paraId="59C7B60C"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11%</w:t>
            </w:r>
          </w:p>
        </w:tc>
      </w:tr>
      <w:tr w:rsidR="00617701" w:rsidRPr="003C41BC" w14:paraId="07D5112A"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56675C7D" w14:textId="77777777" w:rsidR="00617701" w:rsidRPr="00A63A0B" w:rsidRDefault="00617701" w:rsidP="000575AB">
            <w:pPr>
              <w:spacing w:before="0" w:after="0" w:line="240" w:lineRule="auto"/>
              <w:rPr>
                <w:rFonts w:ascii="Calibri" w:hAnsi="Calibri" w:cs="Calibri"/>
                <w:lang w:val="en-GB" w:eastAsia="en-GB"/>
              </w:rPr>
            </w:pPr>
            <w:r>
              <w:rPr>
                <w:rFonts w:ascii="Calibri" w:hAnsi="Calibri" w:cs="Calibri"/>
                <w:lang w:val="en-GB" w:eastAsia="en-GB"/>
              </w:rPr>
              <w:t>Subsidi Pem Pusat</w:t>
            </w:r>
          </w:p>
        </w:tc>
        <w:tc>
          <w:tcPr>
            <w:tcW w:w="1099" w:type="dxa"/>
            <w:tcBorders>
              <w:top w:val="nil"/>
              <w:left w:val="single" w:sz="8" w:space="0" w:color="auto"/>
              <w:bottom w:val="nil"/>
              <w:right w:val="nil"/>
            </w:tcBorders>
            <w:shd w:val="clear" w:color="auto" w:fill="auto"/>
            <w:noWrap/>
            <w:vAlign w:val="bottom"/>
            <w:hideMark/>
          </w:tcPr>
          <w:p w14:paraId="56541853"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631</w:t>
            </w:r>
          </w:p>
        </w:tc>
        <w:tc>
          <w:tcPr>
            <w:tcW w:w="861" w:type="dxa"/>
            <w:tcBorders>
              <w:top w:val="nil"/>
              <w:left w:val="nil"/>
              <w:bottom w:val="nil"/>
              <w:right w:val="single" w:sz="8" w:space="0" w:color="auto"/>
            </w:tcBorders>
            <w:shd w:val="clear" w:color="auto" w:fill="auto"/>
            <w:noWrap/>
            <w:vAlign w:val="bottom"/>
            <w:hideMark/>
          </w:tcPr>
          <w:p w14:paraId="73361E16"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68%</w:t>
            </w:r>
          </w:p>
        </w:tc>
        <w:tc>
          <w:tcPr>
            <w:tcW w:w="1172" w:type="dxa"/>
            <w:tcBorders>
              <w:top w:val="nil"/>
              <w:left w:val="nil"/>
              <w:bottom w:val="nil"/>
              <w:right w:val="nil"/>
            </w:tcBorders>
            <w:shd w:val="clear" w:color="auto" w:fill="auto"/>
            <w:noWrap/>
            <w:vAlign w:val="bottom"/>
            <w:hideMark/>
          </w:tcPr>
          <w:p w14:paraId="7E2D2E72"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685</w:t>
            </w:r>
          </w:p>
        </w:tc>
        <w:tc>
          <w:tcPr>
            <w:tcW w:w="908" w:type="dxa"/>
            <w:tcBorders>
              <w:top w:val="nil"/>
              <w:left w:val="nil"/>
              <w:bottom w:val="nil"/>
              <w:right w:val="single" w:sz="8" w:space="0" w:color="auto"/>
            </w:tcBorders>
            <w:shd w:val="clear" w:color="auto" w:fill="auto"/>
            <w:noWrap/>
            <w:vAlign w:val="bottom"/>
            <w:hideMark/>
          </w:tcPr>
          <w:p w14:paraId="265BC06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60%</w:t>
            </w:r>
          </w:p>
        </w:tc>
        <w:tc>
          <w:tcPr>
            <w:tcW w:w="1172" w:type="dxa"/>
            <w:tcBorders>
              <w:top w:val="nil"/>
              <w:left w:val="nil"/>
              <w:bottom w:val="nil"/>
              <w:right w:val="nil"/>
            </w:tcBorders>
            <w:shd w:val="clear" w:color="auto" w:fill="auto"/>
            <w:noWrap/>
            <w:vAlign w:val="bottom"/>
            <w:hideMark/>
          </w:tcPr>
          <w:p w14:paraId="28F0118C"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680</w:t>
            </w:r>
          </w:p>
        </w:tc>
        <w:tc>
          <w:tcPr>
            <w:tcW w:w="992" w:type="dxa"/>
            <w:tcBorders>
              <w:top w:val="nil"/>
              <w:left w:val="nil"/>
              <w:bottom w:val="nil"/>
              <w:right w:val="single" w:sz="8" w:space="0" w:color="auto"/>
            </w:tcBorders>
            <w:shd w:val="clear" w:color="auto" w:fill="auto"/>
            <w:noWrap/>
            <w:vAlign w:val="bottom"/>
            <w:hideMark/>
          </w:tcPr>
          <w:p w14:paraId="1CDDE634"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56%</w:t>
            </w:r>
          </w:p>
        </w:tc>
      </w:tr>
      <w:tr w:rsidR="00617701" w:rsidRPr="003C41BC" w14:paraId="3FEE0241"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14003B8C" w14:textId="77777777" w:rsidR="00617701" w:rsidRPr="0018328A" w:rsidRDefault="00617701" w:rsidP="000575AB">
            <w:pPr>
              <w:spacing w:before="0" w:after="0" w:line="240" w:lineRule="auto"/>
              <w:rPr>
                <w:rFonts w:ascii="Calibri" w:hAnsi="Calibri" w:cs="Calibri"/>
                <w:b/>
                <w:bCs/>
                <w:i/>
                <w:color w:val="000000"/>
                <w:lang w:val="en-GB" w:eastAsia="en-GB"/>
              </w:rPr>
            </w:pPr>
          </w:p>
        </w:tc>
        <w:tc>
          <w:tcPr>
            <w:tcW w:w="1099" w:type="dxa"/>
            <w:tcBorders>
              <w:top w:val="nil"/>
              <w:left w:val="single" w:sz="8" w:space="0" w:color="auto"/>
              <w:bottom w:val="nil"/>
              <w:right w:val="nil"/>
            </w:tcBorders>
            <w:shd w:val="clear" w:color="auto" w:fill="auto"/>
            <w:noWrap/>
            <w:vAlign w:val="bottom"/>
            <w:hideMark/>
          </w:tcPr>
          <w:p w14:paraId="67F921AE"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861" w:type="dxa"/>
            <w:tcBorders>
              <w:top w:val="nil"/>
              <w:left w:val="nil"/>
              <w:bottom w:val="nil"/>
              <w:right w:val="single" w:sz="8" w:space="0" w:color="auto"/>
            </w:tcBorders>
            <w:shd w:val="clear" w:color="auto" w:fill="auto"/>
            <w:noWrap/>
            <w:vAlign w:val="bottom"/>
            <w:hideMark/>
          </w:tcPr>
          <w:p w14:paraId="5B8DF669"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7033110E"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908" w:type="dxa"/>
            <w:tcBorders>
              <w:top w:val="nil"/>
              <w:left w:val="nil"/>
              <w:bottom w:val="nil"/>
              <w:right w:val="single" w:sz="8" w:space="0" w:color="auto"/>
            </w:tcBorders>
            <w:shd w:val="clear" w:color="auto" w:fill="auto"/>
            <w:noWrap/>
            <w:vAlign w:val="bottom"/>
            <w:hideMark/>
          </w:tcPr>
          <w:p w14:paraId="72222A0A"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23B3A776"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992" w:type="dxa"/>
            <w:tcBorders>
              <w:top w:val="nil"/>
              <w:left w:val="nil"/>
              <w:bottom w:val="nil"/>
              <w:right w:val="single" w:sz="8" w:space="0" w:color="auto"/>
            </w:tcBorders>
            <w:shd w:val="clear" w:color="auto" w:fill="auto"/>
            <w:noWrap/>
            <w:vAlign w:val="bottom"/>
            <w:hideMark/>
          </w:tcPr>
          <w:p w14:paraId="3E2C2E03" w14:textId="77777777" w:rsidR="00617701" w:rsidRPr="003C41BC" w:rsidRDefault="00617701" w:rsidP="000575AB">
            <w:pPr>
              <w:spacing w:before="0" w:after="0" w:line="240" w:lineRule="auto"/>
              <w:jc w:val="center"/>
              <w:rPr>
                <w:rFonts w:ascii="Calibri" w:hAnsi="Calibri" w:cs="Calibri"/>
                <w:color w:val="000000"/>
                <w:lang w:val="en-GB" w:eastAsia="en-GB"/>
              </w:rPr>
            </w:pPr>
          </w:p>
        </w:tc>
      </w:tr>
      <w:tr w:rsidR="00617701" w:rsidRPr="003C41BC" w14:paraId="658C6238"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28D9574C" w14:textId="77777777" w:rsidR="00617701" w:rsidRPr="003C41BC" w:rsidRDefault="00617701" w:rsidP="000575AB">
            <w:pPr>
              <w:spacing w:before="0" w:after="0" w:line="240" w:lineRule="auto"/>
              <w:rPr>
                <w:rFonts w:ascii="Calibri" w:hAnsi="Calibri" w:cs="Calibri"/>
                <w:b/>
                <w:bCs/>
                <w:color w:val="000000"/>
                <w:lang w:val="en-GB" w:eastAsia="en-GB"/>
              </w:rPr>
            </w:pPr>
            <w:r w:rsidRPr="003C41BC">
              <w:rPr>
                <w:rFonts w:ascii="Calibri" w:hAnsi="Calibri" w:cs="Calibri"/>
                <w:b/>
                <w:bCs/>
                <w:color w:val="000000"/>
                <w:lang w:val="en-GB" w:eastAsia="en-GB"/>
              </w:rPr>
              <w:t xml:space="preserve">Total </w:t>
            </w:r>
            <w:r>
              <w:rPr>
                <w:rFonts w:ascii="Calibri" w:hAnsi="Calibri" w:cs="Calibri"/>
                <w:b/>
                <w:bCs/>
                <w:color w:val="000000"/>
                <w:lang w:val="en-GB" w:eastAsia="en-GB"/>
              </w:rPr>
              <w:t>Belanja</w:t>
            </w:r>
          </w:p>
        </w:tc>
        <w:tc>
          <w:tcPr>
            <w:tcW w:w="1099" w:type="dxa"/>
            <w:tcBorders>
              <w:top w:val="nil"/>
              <w:left w:val="single" w:sz="8" w:space="0" w:color="auto"/>
              <w:bottom w:val="nil"/>
              <w:right w:val="nil"/>
            </w:tcBorders>
            <w:shd w:val="clear" w:color="auto" w:fill="auto"/>
            <w:noWrap/>
            <w:vAlign w:val="bottom"/>
            <w:hideMark/>
          </w:tcPr>
          <w:p w14:paraId="34F6D6BA"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893</w:t>
            </w:r>
          </w:p>
        </w:tc>
        <w:tc>
          <w:tcPr>
            <w:tcW w:w="861" w:type="dxa"/>
            <w:tcBorders>
              <w:top w:val="nil"/>
              <w:left w:val="nil"/>
              <w:bottom w:val="nil"/>
              <w:right w:val="single" w:sz="8" w:space="0" w:color="auto"/>
            </w:tcBorders>
            <w:shd w:val="clear" w:color="auto" w:fill="auto"/>
            <w:noWrap/>
            <w:vAlign w:val="bottom"/>
            <w:hideMark/>
          </w:tcPr>
          <w:p w14:paraId="7C98686C"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7DEAE2AE"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w:t>
            </w:r>
            <w:r>
              <w:rPr>
                <w:rFonts w:ascii="Calibri" w:hAnsi="Calibri" w:cs="Calibri"/>
                <w:color w:val="000000"/>
                <w:lang w:val="en-GB" w:eastAsia="en-GB"/>
              </w:rPr>
              <w:t>.</w:t>
            </w:r>
            <w:r w:rsidRPr="003C41BC">
              <w:rPr>
                <w:rFonts w:ascii="Calibri" w:hAnsi="Calibri" w:cs="Calibri"/>
                <w:color w:val="000000"/>
                <w:lang w:val="en-GB" w:eastAsia="en-GB"/>
              </w:rPr>
              <w:t>083</w:t>
            </w:r>
          </w:p>
        </w:tc>
        <w:tc>
          <w:tcPr>
            <w:tcW w:w="908" w:type="dxa"/>
            <w:tcBorders>
              <w:top w:val="nil"/>
              <w:left w:val="nil"/>
              <w:bottom w:val="nil"/>
              <w:right w:val="single" w:sz="8" w:space="0" w:color="auto"/>
            </w:tcBorders>
            <w:shd w:val="clear" w:color="auto" w:fill="auto"/>
            <w:noWrap/>
            <w:vAlign w:val="bottom"/>
            <w:hideMark/>
          </w:tcPr>
          <w:p w14:paraId="37071955"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2663AFEA"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w:t>
            </w:r>
            <w:r>
              <w:rPr>
                <w:rFonts w:ascii="Calibri" w:hAnsi="Calibri" w:cs="Calibri"/>
                <w:color w:val="000000"/>
                <w:lang w:val="en-GB" w:eastAsia="en-GB"/>
              </w:rPr>
              <w:t>.</w:t>
            </w:r>
            <w:r w:rsidRPr="003C41BC">
              <w:rPr>
                <w:rFonts w:ascii="Calibri" w:hAnsi="Calibri" w:cs="Calibri"/>
                <w:color w:val="000000"/>
                <w:lang w:val="en-GB" w:eastAsia="en-GB"/>
              </w:rPr>
              <w:t>156</w:t>
            </w:r>
          </w:p>
        </w:tc>
        <w:tc>
          <w:tcPr>
            <w:tcW w:w="992" w:type="dxa"/>
            <w:tcBorders>
              <w:top w:val="nil"/>
              <w:left w:val="nil"/>
              <w:bottom w:val="nil"/>
              <w:right w:val="single" w:sz="8" w:space="0" w:color="auto"/>
            </w:tcBorders>
            <w:shd w:val="clear" w:color="auto" w:fill="auto"/>
            <w:noWrap/>
            <w:vAlign w:val="bottom"/>
            <w:hideMark/>
          </w:tcPr>
          <w:p w14:paraId="59607C46" w14:textId="77777777" w:rsidR="00617701" w:rsidRPr="003C41BC" w:rsidRDefault="00617701" w:rsidP="000575AB">
            <w:pPr>
              <w:spacing w:before="0" w:after="0" w:line="240" w:lineRule="auto"/>
              <w:jc w:val="center"/>
              <w:rPr>
                <w:rFonts w:ascii="Calibri" w:hAnsi="Calibri" w:cs="Calibri"/>
                <w:color w:val="000000"/>
                <w:lang w:val="en-GB" w:eastAsia="en-GB"/>
              </w:rPr>
            </w:pPr>
          </w:p>
        </w:tc>
      </w:tr>
      <w:tr w:rsidR="00617701" w:rsidRPr="003C41BC" w14:paraId="47FFE530"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55A0E18C" w14:textId="77777777" w:rsidR="00617701" w:rsidRPr="003C41BC" w:rsidRDefault="00617701" w:rsidP="000575AB">
            <w:pPr>
              <w:spacing w:before="0" w:after="0" w:line="240" w:lineRule="auto"/>
              <w:rPr>
                <w:rFonts w:ascii="Calibri" w:hAnsi="Calibri" w:cs="Calibri"/>
                <w:color w:val="000000"/>
                <w:lang w:val="en-GB" w:eastAsia="en-GB"/>
              </w:rPr>
            </w:pPr>
            <w:r>
              <w:rPr>
                <w:rFonts w:ascii="Calibri" w:hAnsi="Calibri" w:cs="Calibri"/>
                <w:color w:val="000000"/>
                <w:lang w:val="en-GB" w:eastAsia="en-GB"/>
              </w:rPr>
              <w:t>Operasional</w:t>
            </w:r>
          </w:p>
        </w:tc>
        <w:tc>
          <w:tcPr>
            <w:tcW w:w="1099" w:type="dxa"/>
            <w:tcBorders>
              <w:top w:val="nil"/>
              <w:left w:val="single" w:sz="8" w:space="0" w:color="auto"/>
              <w:bottom w:val="nil"/>
              <w:right w:val="nil"/>
            </w:tcBorders>
            <w:shd w:val="clear" w:color="auto" w:fill="auto"/>
            <w:noWrap/>
            <w:vAlign w:val="bottom"/>
            <w:hideMark/>
          </w:tcPr>
          <w:p w14:paraId="17F9A495"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770</w:t>
            </w:r>
          </w:p>
        </w:tc>
        <w:tc>
          <w:tcPr>
            <w:tcW w:w="861" w:type="dxa"/>
            <w:tcBorders>
              <w:top w:val="nil"/>
              <w:left w:val="nil"/>
              <w:bottom w:val="nil"/>
              <w:right w:val="single" w:sz="8" w:space="0" w:color="auto"/>
            </w:tcBorders>
            <w:shd w:val="clear" w:color="auto" w:fill="auto"/>
            <w:noWrap/>
            <w:vAlign w:val="bottom"/>
            <w:hideMark/>
          </w:tcPr>
          <w:p w14:paraId="5F2BB11C"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86%</w:t>
            </w:r>
          </w:p>
        </w:tc>
        <w:tc>
          <w:tcPr>
            <w:tcW w:w="1172" w:type="dxa"/>
            <w:tcBorders>
              <w:top w:val="nil"/>
              <w:left w:val="nil"/>
              <w:bottom w:val="nil"/>
              <w:right w:val="nil"/>
            </w:tcBorders>
            <w:shd w:val="clear" w:color="auto" w:fill="auto"/>
            <w:noWrap/>
            <w:vAlign w:val="bottom"/>
            <w:hideMark/>
          </w:tcPr>
          <w:p w14:paraId="2A3655DE"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876</w:t>
            </w:r>
          </w:p>
        </w:tc>
        <w:tc>
          <w:tcPr>
            <w:tcW w:w="908" w:type="dxa"/>
            <w:tcBorders>
              <w:top w:val="nil"/>
              <w:left w:val="nil"/>
              <w:bottom w:val="nil"/>
              <w:right w:val="single" w:sz="8" w:space="0" w:color="auto"/>
            </w:tcBorders>
            <w:shd w:val="clear" w:color="auto" w:fill="auto"/>
            <w:noWrap/>
            <w:vAlign w:val="bottom"/>
            <w:hideMark/>
          </w:tcPr>
          <w:p w14:paraId="0188DF33"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81%</w:t>
            </w:r>
          </w:p>
        </w:tc>
        <w:tc>
          <w:tcPr>
            <w:tcW w:w="1172" w:type="dxa"/>
            <w:tcBorders>
              <w:top w:val="nil"/>
              <w:left w:val="nil"/>
              <w:bottom w:val="nil"/>
              <w:right w:val="nil"/>
            </w:tcBorders>
            <w:shd w:val="clear" w:color="auto" w:fill="auto"/>
            <w:noWrap/>
            <w:vAlign w:val="bottom"/>
            <w:hideMark/>
          </w:tcPr>
          <w:p w14:paraId="7AE747D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934</w:t>
            </w:r>
          </w:p>
        </w:tc>
        <w:tc>
          <w:tcPr>
            <w:tcW w:w="992" w:type="dxa"/>
            <w:tcBorders>
              <w:top w:val="nil"/>
              <w:left w:val="nil"/>
              <w:bottom w:val="nil"/>
              <w:right w:val="single" w:sz="8" w:space="0" w:color="auto"/>
            </w:tcBorders>
            <w:shd w:val="clear" w:color="auto" w:fill="auto"/>
            <w:noWrap/>
            <w:vAlign w:val="bottom"/>
            <w:hideMark/>
          </w:tcPr>
          <w:p w14:paraId="15BB2826"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81%</w:t>
            </w:r>
          </w:p>
        </w:tc>
      </w:tr>
      <w:tr w:rsidR="00617701" w:rsidRPr="003C41BC" w14:paraId="150DAC6A"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3F0842CC" w14:textId="77777777" w:rsidR="00617701" w:rsidRPr="003C41BC" w:rsidRDefault="00617701" w:rsidP="000575AB">
            <w:pPr>
              <w:spacing w:before="0" w:after="0" w:line="240" w:lineRule="auto"/>
              <w:rPr>
                <w:rFonts w:ascii="Calibri" w:hAnsi="Calibri" w:cs="Calibri"/>
                <w:color w:val="000000"/>
                <w:lang w:val="en-GB" w:eastAsia="en-GB"/>
              </w:rPr>
            </w:pPr>
            <w:r>
              <w:rPr>
                <w:rFonts w:ascii="Calibri" w:hAnsi="Calibri" w:cs="Calibri"/>
                <w:color w:val="000000"/>
                <w:lang w:val="en-GB" w:eastAsia="en-GB"/>
              </w:rPr>
              <w:t>Modal</w:t>
            </w:r>
          </w:p>
        </w:tc>
        <w:tc>
          <w:tcPr>
            <w:tcW w:w="1099" w:type="dxa"/>
            <w:tcBorders>
              <w:top w:val="nil"/>
              <w:left w:val="single" w:sz="8" w:space="0" w:color="auto"/>
              <w:bottom w:val="nil"/>
              <w:right w:val="nil"/>
            </w:tcBorders>
            <w:shd w:val="clear" w:color="auto" w:fill="auto"/>
            <w:noWrap/>
            <w:vAlign w:val="bottom"/>
            <w:hideMark/>
          </w:tcPr>
          <w:p w14:paraId="3AF75637"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123</w:t>
            </w:r>
          </w:p>
        </w:tc>
        <w:tc>
          <w:tcPr>
            <w:tcW w:w="861" w:type="dxa"/>
            <w:tcBorders>
              <w:top w:val="nil"/>
              <w:left w:val="nil"/>
              <w:bottom w:val="nil"/>
              <w:right w:val="single" w:sz="8" w:space="0" w:color="auto"/>
            </w:tcBorders>
            <w:shd w:val="clear" w:color="auto" w:fill="auto"/>
            <w:noWrap/>
            <w:vAlign w:val="bottom"/>
            <w:hideMark/>
          </w:tcPr>
          <w:p w14:paraId="3DB3481C"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14%</w:t>
            </w:r>
          </w:p>
        </w:tc>
        <w:tc>
          <w:tcPr>
            <w:tcW w:w="1172" w:type="dxa"/>
            <w:tcBorders>
              <w:top w:val="nil"/>
              <w:left w:val="nil"/>
              <w:bottom w:val="nil"/>
              <w:right w:val="nil"/>
            </w:tcBorders>
            <w:shd w:val="clear" w:color="auto" w:fill="auto"/>
            <w:noWrap/>
            <w:vAlign w:val="bottom"/>
            <w:hideMark/>
          </w:tcPr>
          <w:p w14:paraId="21E222A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208</w:t>
            </w:r>
          </w:p>
        </w:tc>
        <w:tc>
          <w:tcPr>
            <w:tcW w:w="908" w:type="dxa"/>
            <w:tcBorders>
              <w:top w:val="nil"/>
              <w:left w:val="nil"/>
              <w:bottom w:val="nil"/>
              <w:right w:val="single" w:sz="8" w:space="0" w:color="auto"/>
            </w:tcBorders>
            <w:shd w:val="clear" w:color="auto" w:fill="auto"/>
            <w:noWrap/>
            <w:vAlign w:val="bottom"/>
            <w:hideMark/>
          </w:tcPr>
          <w:p w14:paraId="7B5746C3"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19%</w:t>
            </w:r>
          </w:p>
        </w:tc>
        <w:tc>
          <w:tcPr>
            <w:tcW w:w="1172" w:type="dxa"/>
            <w:tcBorders>
              <w:top w:val="nil"/>
              <w:left w:val="nil"/>
              <w:bottom w:val="nil"/>
              <w:right w:val="nil"/>
            </w:tcBorders>
            <w:shd w:val="clear" w:color="auto" w:fill="auto"/>
            <w:noWrap/>
            <w:vAlign w:val="bottom"/>
            <w:hideMark/>
          </w:tcPr>
          <w:p w14:paraId="5E42A398"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221</w:t>
            </w:r>
          </w:p>
        </w:tc>
        <w:tc>
          <w:tcPr>
            <w:tcW w:w="992" w:type="dxa"/>
            <w:tcBorders>
              <w:top w:val="nil"/>
              <w:left w:val="nil"/>
              <w:bottom w:val="nil"/>
              <w:right w:val="single" w:sz="8" w:space="0" w:color="auto"/>
            </w:tcBorders>
            <w:shd w:val="clear" w:color="auto" w:fill="auto"/>
            <w:noWrap/>
            <w:vAlign w:val="bottom"/>
            <w:hideMark/>
          </w:tcPr>
          <w:p w14:paraId="3D8AE8B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19%</w:t>
            </w:r>
          </w:p>
        </w:tc>
      </w:tr>
      <w:tr w:rsidR="00617701" w:rsidRPr="003C41BC" w14:paraId="6EB8CD48" w14:textId="77777777" w:rsidTr="00617701">
        <w:trPr>
          <w:trHeight w:val="300"/>
          <w:jc w:val="center"/>
        </w:trPr>
        <w:tc>
          <w:tcPr>
            <w:tcW w:w="2451" w:type="dxa"/>
            <w:tcBorders>
              <w:top w:val="nil"/>
              <w:left w:val="single" w:sz="8" w:space="0" w:color="auto"/>
              <w:bottom w:val="nil"/>
              <w:right w:val="nil"/>
            </w:tcBorders>
            <w:shd w:val="clear" w:color="auto" w:fill="auto"/>
            <w:noWrap/>
            <w:vAlign w:val="bottom"/>
            <w:hideMark/>
          </w:tcPr>
          <w:p w14:paraId="489C1761" w14:textId="77777777" w:rsidR="00617701" w:rsidRPr="003C41BC" w:rsidRDefault="00617701" w:rsidP="000575AB">
            <w:pPr>
              <w:spacing w:before="0" w:after="0" w:line="240" w:lineRule="auto"/>
              <w:rPr>
                <w:rFonts w:ascii="Calibri" w:hAnsi="Calibri" w:cs="Calibri"/>
                <w:color w:val="000000"/>
                <w:lang w:val="en-GB" w:eastAsia="en-GB"/>
              </w:rPr>
            </w:pPr>
          </w:p>
        </w:tc>
        <w:tc>
          <w:tcPr>
            <w:tcW w:w="1099" w:type="dxa"/>
            <w:tcBorders>
              <w:top w:val="nil"/>
              <w:left w:val="single" w:sz="8" w:space="0" w:color="auto"/>
              <w:bottom w:val="nil"/>
              <w:right w:val="nil"/>
            </w:tcBorders>
            <w:shd w:val="clear" w:color="auto" w:fill="auto"/>
            <w:noWrap/>
            <w:vAlign w:val="bottom"/>
            <w:hideMark/>
          </w:tcPr>
          <w:p w14:paraId="2739B8E9"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861" w:type="dxa"/>
            <w:tcBorders>
              <w:top w:val="nil"/>
              <w:left w:val="nil"/>
              <w:bottom w:val="nil"/>
              <w:right w:val="single" w:sz="8" w:space="0" w:color="auto"/>
            </w:tcBorders>
            <w:shd w:val="clear" w:color="auto" w:fill="auto"/>
            <w:noWrap/>
            <w:vAlign w:val="bottom"/>
            <w:hideMark/>
          </w:tcPr>
          <w:p w14:paraId="6C777FDC"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3F71041F"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908" w:type="dxa"/>
            <w:tcBorders>
              <w:top w:val="nil"/>
              <w:left w:val="nil"/>
              <w:bottom w:val="nil"/>
              <w:right w:val="single" w:sz="8" w:space="0" w:color="auto"/>
            </w:tcBorders>
            <w:shd w:val="clear" w:color="auto" w:fill="auto"/>
            <w:noWrap/>
            <w:vAlign w:val="bottom"/>
            <w:hideMark/>
          </w:tcPr>
          <w:p w14:paraId="6DB7F3FF"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nil"/>
              <w:right w:val="nil"/>
            </w:tcBorders>
            <w:shd w:val="clear" w:color="auto" w:fill="auto"/>
            <w:noWrap/>
            <w:vAlign w:val="bottom"/>
            <w:hideMark/>
          </w:tcPr>
          <w:p w14:paraId="45187C91"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992" w:type="dxa"/>
            <w:tcBorders>
              <w:top w:val="nil"/>
              <w:left w:val="nil"/>
              <w:bottom w:val="nil"/>
              <w:right w:val="single" w:sz="8" w:space="0" w:color="auto"/>
            </w:tcBorders>
            <w:shd w:val="clear" w:color="auto" w:fill="auto"/>
            <w:noWrap/>
            <w:vAlign w:val="bottom"/>
            <w:hideMark/>
          </w:tcPr>
          <w:p w14:paraId="576F9520" w14:textId="77777777" w:rsidR="00617701" w:rsidRPr="003C41BC" w:rsidRDefault="00617701" w:rsidP="000575AB">
            <w:pPr>
              <w:spacing w:before="0" w:after="0" w:line="240" w:lineRule="auto"/>
              <w:jc w:val="center"/>
              <w:rPr>
                <w:rFonts w:ascii="Calibri" w:hAnsi="Calibri" w:cs="Calibri"/>
                <w:color w:val="000000"/>
                <w:lang w:val="en-GB" w:eastAsia="en-GB"/>
              </w:rPr>
            </w:pPr>
          </w:p>
        </w:tc>
      </w:tr>
      <w:tr w:rsidR="00617701" w:rsidRPr="003C41BC" w14:paraId="04304CE5" w14:textId="77777777" w:rsidTr="00617701">
        <w:trPr>
          <w:trHeight w:val="315"/>
          <w:jc w:val="center"/>
        </w:trPr>
        <w:tc>
          <w:tcPr>
            <w:tcW w:w="2451" w:type="dxa"/>
            <w:tcBorders>
              <w:top w:val="nil"/>
              <w:left w:val="single" w:sz="8" w:space="0" w:color="auto"/>
              <w:bottom w:val="single" w:sz="8" w:space="0" w:color="auto"/>
              <w:right w:val="nil"/>
            </w:tcBorders>
            <w:shd w:val="clear" w:color="auto" w:fill="auto"/>
            <w:noWrap/>
            <w:vAlign w:val="bottom"/>
            <w:hideMark/>
          </w:tcPr>
          <w:p w14:paraId="42A82922" w14:textId="77777777" w:rsidR="00617701" w:rsidRPr="003C41BC" w:rsidRDefault="00617701" w:rsidP="000575AB">
            <w:pPr>
              <w:spacing w:before="0" w:after="0" w:line="240" w:lineRule="auto"/>
              <w:rPr>
                <w:rFonts w:ascii="Calibri" w:hAnsi="Calibri" w:cs="Calibri"/>
                <w:b/>
                <w:bCs/>
                <w:color w:val="000000"/>
                <w:lang w:val="en-GB" w:eastAsia="en-GB"/>
              </w:rPr>
            </w:pPr>
            <w:r>
              <w:rPr>
                <w:rFonts w:ascii="Calibri" w:hAnsi="Calibri" w:cs="Calibri"/>
                <w:b/>
                <w:bCs/>
                <w:color w:val="000000"/>
                <w:lang w:val="en-GB" w:eastAsia="en-GB"/>
              </w:rPr>
              <w:t>Kelebihan</w:t>
            </w:r>
            <w:r w:rsidRPr="003C41BC">
              <w:rPr>
                <w:rFonts w:ascii="Calibri" w:hAnsi="Calibri" w:cs="Calibri"/>
                <w:b/>
                <w:bCs/>
                <w:color w:val="000000"/>
                <w:lang w:val="en-GB" w:eastAsia="en-GB"/>
              </w:rPr>
              <w:t>/(</w:t>
            </w:r>
            <w:r>
              <w:rPr>
                <w:rFonts w:ascii="Calibri" w:hAnsi="Calibri" w:cs="Calibri"/>
                <w:b/>
                <w:bCs/>
                <w:color w:val="000000"/>
                <w:lang w:val="en-GB" w:eastAsia="en-GB"/>
              </w:rPr>
              <w:t>Kekurangan</w:t>
            </w:r>
            <w:r w:rsidRPr="003C41BC">
              <w:rPr>
                <w:rFonts w:ascii="Calibri" w:hAnsi="Calibri" w:cs="Calibri"/>
                <w:b/>
                <w:bCs/>
                <w:color w:val="000000"/>
                <w:lang w:val="en-GB" w:eastAsia="en-GB"/>
              </w:rPr>
              <w:t>)</w:t>
            </w:r>
          </w:p>
        </w:tc>
        <w:tc>
          <w:tcPr>
            <w:tcW w:w="1099" w:type="dxa"/>
            <w:tcBorders>
              <w:top w:val="nil"/>
              <w:left w:val="single" w:sz="8" w:space="0" w:color="auto"/>
              <w:bottom w:val="single" w:sz="8" w:space="0" w:color="auto"/>
              <w:right w:val="nil"/>
            </w:tcBorders>
            <w:shd w:val="clear" w:color="auto" w:fill="auto"/>
            <w:noWrap/>
            <w:vAlign w:val="bottom"/>
            <w:hideMark/>
          </w:tcPr>
          <w:p w14:paraId="483EDF6F"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22</w:t>
            </w:r>
          </w:p>
        </w:tc>
        <w:tc>
          <w:tcPr>
            <w:tcW w:w="861" w:type="dxa"/>
            <w:tcBorders>
              <w:top w:val="nil"/>
              <w:left w:val="nil"/>
              <w:bottom w:val="single" w:sz="8" w:space="0" w:color="auto"/>
              <w:right w:val="single" w:sz="8" w:space="0" w:color="auto"/>
            </w:tcBorders>
            <w:shd w:val="clear" w:color="auto" w:fill="auto"/>
            <w:noWrap/>
            <w:vAlign w:val="bottom"/>
            <w:hideMark/>
          </w:tcPr>
          <w:p w14:paraId="2F0E7640"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single" w:sz="8" w:space="0" w:color="auto"/>
              <w:right w:val="nil"/>
            </w:tcBorders>
            <w:shd w:val="clear" w:color="auto" w:fill="auto"/>
            <w:noWrap/>
            <w:vAlign w:val="bottom"/>
            <w:hideMark/>
          </w:tcPr>
          <w:p w14:paraId="58DB2F51"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37</w:t>
            </w:r>
          </w:p>
        </w:tc>
        <w:tc>
          <w:tcPr>
            <w:tcW w:w="908" w:type="dxa"/>
            <w:tcBorders>
              <w:top w:val="nil"/>
              <w:left w:val="nil"/>
              <w:bottom w:val="single" w:sz="8" w:space="0" w:color="auto"/>
              <w:right w:val="single" w:sz="8" w:space="0" w:color="auto"/>
            </w:tcBorders>
            <w:shd w:val="clear" w:color="auto" w:fill="auto"/>
            <w:noWrap/>
            <w:vAlign w:val="bottom"/>
            <w:hideMark/>
          </w:tcPr>
          <w:p w14:paraId="6BB32DDC" w14:textId="77777777" w:rsidR="00617701" w:rsidRPr="003C41BC" w:rsidRDefault="00617701" w:rsidP="000575AB">
            <w:pPr>
              <w:spacing w:before="0" w:after="0" w:line="240" w:lineRule="auto"/>
              <w:jc w:val="center"/>
              <w:rPr>
                <w:rFonts w:ascii="Calibri" w:hAnsi="Calibri" w:cs="Calibri"/>
                <w:color w:val="000000"/>
                <w:lang w:val="en-GB" w:eastAsia="en-GB"/>
              </w:rPr>
            </w:pPr>
          </w:p>
        </w:tc>
        <w:tc>
          <w:tcPr>
            <w:tcW w:w="1172" w:type="dxa"/>
            <w:tcBorders>
              <w:top w:val="nil"/>
              <w:left w:val="nil"/>
              <w:bottom w:val="single" w:sz="8" w:space="0" w:color="auto"/>
              <w:right w:val="nil"/>
            </w:tcBorders>
            <w:shd w:val="clear" w:color="auto" w:fill="auto"/>
            <w:noWrap/>
            <w:vAlign w:val="bottom"/>
            <w:hideMark/>
          </w:tcPr>
          <w:p w14:paraId="53F33F4A" w14:textId="77777777" w:rsidR="00617701" w:rsidRPr="003C41BC" w:rsidRDefault="00617701" w:rsidP="000575AB">
            <w:pPr>
              <w:spacing w:before="0" w:after="0" w:line="240" w:lineRule="auto"/>
              <w:jc w:val="center"/>
              <w:rPr>
                <w:rFonts w:ascii="Calibri" w:hAnsi="Calibri" w:cs="Calibri"/>
                <w:color w:val="000000"/>
                <w:lang w:val="en-GB" w:eastAsia="en-GB"/>
              </w:rPr>
            </w:pPr>
            <w:r w:rsidRPr="003C41BC">
              <w:rPr>
                <w:rFonts w:ascii="Calibri" w:hAnsi="Calibri" w:cs="Calibri"/>
                <w:color w:val="000000"/>
                <w:lang w:val="en-GB" w:eastAsia="en-GB"/>
              </w:rPr>
              <w:t>62</w:t>
            </w:r>
          </w:p>
        </w:tc>
        <w:tc>
          <w:tcPr>
            <w:tcW w:w="992" w:type="dxa"/>
            <w:tcBorders>
              <w:top w:val="nil"/>
              <w:left w:val="nil"/>
              <w:bottom w:val="single" w:sz="8" w:space="0" w:color="auto"/>
              <w:right w:val="single" w:sz="8" w:space="0" w:color="auto"/>
            </w:tcBorders>
            <w:shd w:val="clear" w:color="auto" w:fill="auto"/>
            <w:noWrap/>
            <w:vAlign w:val="bottom"/>
            <w:hideMark/>
          </w:tcPr>
          <w:p w14:paraId="35CFE927" w14:textId="77777777" w:rsidR="00617701" w:rsidRPr="003C41BC" w:rsidRDefault="00617701" w:rsidP="000575AB">
            <w:pPr>
              <w:spacing w:before="0" w:after="0" w:line="240" w:lineRule="auto"/>
              <w:jc w:val="center"/>
              <w:rPr>
                <w:rFonts w:ascii="Calibri" w:hAnsi="Calibri" w:cs="Calibri"/>
                <w:color w:val="000000"/>
                <w:lang w:val="en-GB" w:eastAsia="en-GB"/>
              </w:rPr>
            </w:pPr>
          </w:p>
        </w:tc>
      </w:tr>
    </w:tbl>
    <w:p w14:paraId="4C02AADB" w14:textId="77777777" w:rsidR="00617701" w:rsidRPr="003C41BC" w:rsidRDefault="00617701" w:rsidP="00617701">
      <w:pPr>
        <w:spacing w:after="0" w:line="210" w:lineRule="atLeast"/>
        <w:rPr>
          <w:rFonts w:eastAsia="Calibri" w:cs="Arial"/>
          <w:sz w:val="21"/>
          <w:szCs w:val="21"/>
        </w:rPr>
      </w:pPr>
      <w:r>
        <w:rPr>
          <w:rFonts w:eastAsia="Calibri" w:cs="Arial"/>
          <w:sz w:val="16"/>
          <w:szCs w:val="16"/>
        </w:rPr>
        <w:t>Sumber</w:t>
      </w:r>
      <w:r w:rsidRPr="003C41BC">
        <w:rPr>
          <w:rFonts w:eastAsia="Calibri" w:cs="Arial"/>
          <w:sz w:val="16"/>
          <w:szCs w:val="16"/>
        </w:rPr>
        <w:t>:</w:t>
      </w:r>
      <w:r w:rsidRPr="003C41BC">
        <w:rPr>
          <w:rFonts w:eastAsia="Calibri" w:cs="Arial"/>
          <w:sz w:val="21"/>
          <w:szCs w:val="21"/>
        </w:rPr>
        <w:t xml:space="preserve"> </w:t>
      </w:r>
      <w:r w:rsidRPr="0018328A">
        <w:rPr>
          <w:rFonts w:eastAsia="Calibri" w:cs="Arial"/>
          <w:sz w:val="16"/>
          <w:szCs w:val="16"/>
        </w:rPr>
        <w:t>Laporan Hasil Pemeriksaan BPK RI Atas Laporan Keuangan Permerintah Daerah Kota Banda Aceh 2013, 2014 &amp; 2015</w:t>
      </w:r>
    </w:p>
    <w:p w14:paraId="1D618035" w14:textId="77777777" w:rsidR="00617701" w:rsidRDefault="00617701" w:rsidP="00617701">
      <w:pPr>
        <w:rPr>
          <w:lang w:val="en-ID"/>
        </w:rPr>
      </w:pPr>
    </w:p>
    <w:p w14:paraId="40803344" w14:textId="77777777" w:rsidR="00617701" w:rsidRDefault="00617701" w:rsidP="000575AB">
      <w:pPr>
        <w:rPr>
          <w:lang w:val="en-ID"/>
        </w:rPr>
      </w:pPr>
      <w:r>
        <w:rPr>
          <w:lang w:val="en-ID"/>
        </w:rPr>
        <w:t>Di sisi Belanja, kajian anggaran 2015 ini focus kepada segmentasi dari Belanja Operasional dan Modal dan telah diidentifikasi sebagai berikut:</w:t>
      </w:r>
    </w:p>
    <w:p w14:paraId="113B9285" w14:textId="77777777" w:rsidR="00617701" w:rsidRDefault="00617701" w:rsidP="00847B69">
      <w:pPr>
        <w:ind w:left="426" w:hanging="284"/>
        <w:rPr>
          <w:lang w:val="en-ID"/>
        </w:rPr>
      </w:pPr>
      <w:r>
        <w:rPr>
          <w:lang w:val="en-ID"/>
        </w:rPr>
        <w:t xml:space="preserve">i. Total Belanja </w:t>
      </w:r>
      <w:r w:rsidR="000575AB">
        <w:rPr>
          <w:lang w:val="en-ID"/>
        </w:rPr>
        <w:t xml:space="preserve">pada tahun </w:t>
      </w:r>
      <w:r>
        <w:rPr>
          <w:lang w:val="en-ID"/>
        </w:rPr>
        <w:t xml:space="preserve">2015 adalah Rp 1.155 Miliar termasuk Belanja Operasional </w:t>
      </w:r>
      <w:r w:rsidR="000575AB">
        <w:rPr>
          <w:lang w:val="en-ID"/>
        </w:rPr>
        <w:t>Pokok yang rutin</w:t>
      </w:r>
      <w:r>
        <w:rPr>
          <w:lang w:val="en-ID"/>
        </w:rPr>
        <w:t xml:space="preserve"> (misal gaji dan upah, pembelian barang-barang dan jasa, tunjangan, dll) di Rp 934M (81% dari total Belanja) dan Belanja Modal (misal proyek pekerjaan dan infrastruktur) yakni Rp 221M (19% dari total Belanja).</w:t>
      </w:r>
    </w:p>
    <w:p w14:paraId="3570B17D" w14:textId="77777777" w:rsidR="00617701" w:rsidRDefault="00617701" w:rsidP="00847B69">
      <w:pPr>
        <w:ind w:left="426" w:hanging="284"/>
        <w:rPr>
          <w:lang w:val="en-ID"/>
        </w:rPr>
      </w:pPr>
      <w:r>
        <w:rPr>
          <w:lang w:val="en-ID"/>
        </w:rPr>
        <w:t xml:space="preserve">ii. </w:t>
      </w:r>
      <w:r w:rsidR="00E10B29">
        <w:rPr>
          <w:lang w:val="en-ID"/>
        </w:rPr>
        <w:t>Total</w:t>
      </w:r>
      <w:r>
        <w:rPr>
          <w:lang w:val="en-ID"/>
        </w:rPr>
        <w:t xml:space="preserve"> Belanja Operasional, gaji dan upah </w:t>
      </w:r>
      <w:r w:rsidR="00E10B29">
        <w:rPr>
          <w:lang w:val="en-ID"/>
        </w:rPr>
        <w:t>sebesar</w:t>
      </w:r>
      <w:r>
        <w:rPr>
          <w:lang w:val="en-ID"/>
        </w:rPr>
        <w:t xml:space="preserve"> Rp 567M (61% dari total Belanja) sementara pembelian terhadap barang dan jasa menyumbang Rp  312M</w:t>
      </w:r>
      <w:r w:rsidR="0045614A">
        <w:rPr>
          <w:lang w:val="en-ID"/>
        </w:rPr>
        <w:t xml:space="preserve"> (3</w:t>
      </w:r>
      <w:r>
        <w:rPr>
          <w:lang w:val="en-ID"/>
        </w:rPr>
        <w:t>3% dari total Belanja Operasional)</w:t>
      </w:r>
    </w:p>
    <w:p w14:paraId="3F55D297" w14:textId="77777777" w:rsidR="00617701" w:rsidRDefault="00617701" w:rsidP="00847B69">
      <w:pPr>
        <w:ind w:left="426" w:hanging="284"/>
        <w:rPr>
          <w:lang w:val="en-ID"/>
        </w:rPr>
      </w:pPr>
      <w:r>
        <w:rPr>
          <w:lang w:val="en-ID"/>
        </w:rPr>
        <w:t>iii. Peni</w:t>
      </w:r>
      <w:r w:rsidR="00E10B29">
        <w:rPr>
          <w:lang w:val="en-ID"/>
        </w:rPr>
        <w:t>n</w:t>
      </w:r>
      <w:r>
        <w:rPr>
          <w:lang w:val="en-ID"/>
        </w:rPr>
        <w:t xml:space="preserve">jauan di atas menyoroti bahwa penekanan </w:t>
      </w:r>
      <w:r w:rsidR="000575AB">
        <w:rPr>
          <w:lang w:val="en-ID"/>
        </w:rPr>
        <w:t>a</w:t>
      </w:r>
      <w:r>
        <w:rPr>
          <w:lang w:val="en-ID"/>
        </w:rPr>
        <w:t>nggaran terkonsentrasi pada penyediaan gaji dan upah untuk pekerja Pemerintah Kota dan barang dan jasa yan</w:t>
      </w:r>
      <w:r w:rsidR="000575AB">
        <w:rPr>
          <w:lang w:val="en-ID"/>
        </w:rPr>
        <w:t>g</w:t>
      </w:r>
      <w:r>
        <w:rPr>
          <w:lang w:val="en-ID"/>
        </w:rPr>
        <w:t xml:space="preserve"> dibutuhkan untuk mendukung kewajibannya bernilai Rp 879M dengan perkiraan Rp 221M dari Belanja Pemerintah Kota tersedia untuk mendanai berbagai proyek infrastruktur </w:t>
      </w:r>
      <w:r w:rsidR="000575AB">
        <w:rPr>
          <w:lang w:val="en-ID"/>
        </w:rPr>
        <w:t>umum</w:t>
      </w:r>
      <w:r>
        <w:rPr>
          <w:lang w:val="en-ID"/>
        </w:rPr>
        <w:t xml:space="preserve">. </w:t>
      </w:r>
    </w:p>
    <w:p w14:paraId="5A7CBDF3" w14:textId="77777777" w:rsidR="00617701" w:rsidRDefault="000575AB" w:rsidP="000575AB">
      <w:pPr>
        <w:rPr>
          <w:lang w:val="en-ID"/>
        </w:rPr>
      </w:pPr>
      <w:r>
        <w:rPr>
          <w:lang w:val="en-ID"/>
        </w:rPr>
        <w:t>T</w:t>
      </w:r>
      <w:r w:rsidR="00617701">
        <w:rPr>
          <w:lang w:val="en-ID"/>
        </w:rPr>
        <w:t xml:space="preserve">ercatat untuk periode 2013 sampai 2015, telah ada pendanaan ke depan dalam bentuk kelebihan yang tak digunakan dari tahun sebelumnya dengan rentang dari Rp 22M pada 2013 sampai Rp 62M di 2015 yang juga berkontribusi positif kepada posisi keuangan tahunan Pemerintah Kota (lihat tabel 10.1 di atas). </w:t>
      </w:r>
    </w:p>
    <w:p w14:paraId="7E8FFDF9" w14:textId="77777777" w:rsidR="00617701" w:rsidRDefault="00617701" w:rsidP="00CF34C8">
      <w:pPr>
        <w:rPr>
          <w:lang w:val="en-ID"/>
        </w:rPr>
      </w:pPr>
      <w:r>
        <w:rPr>
          <w:lang w:val="en-ID"/>
        </w:rPr>
        <w:t>Inti kesimpulan dari kajian Anggaran Pemerintah Kota adalah sebagai berikut:</w:t>
      </w:r>
    </w:p>
    <w:p w14:paraId="750F2C78" w14:textId="77777777" w:rsidR="00617701" w:rsidRDefault="00617701" w:rsidP="00847B69">
      <w:pPr>
        <w:ind w:left="426" w:hanging="284"/>
        <w:rPr>
          <w:lang w:val="en-ID"/>
        </w:rPr>
      </w:pPr>
      <w:r>
        <w:rPr>
          <w:lang w:val="en-ID"/>
        </w:rPr>
        <w:t>i. Dalam penyusunan anggaran, Pemerintah Kota tidak dapat mendanai secara penuh proyek BRT Koridor 1 dengan biaya konstruksi yakni Rp 166M mengingat bahwa total Belanja Modal tahun 2015 adalah Rp 221 M</w:t>
      </w:r>
    </w:p>
    <w:p w14:paraId="6229F0E7" w14:textId="77777777" w:rsidR="00617701" w:rsidRDefault="00617701" w:rsidP="00847B69">
      <w:pPr>
        <w:ind w:left="426" w:hanging="284"/>
        <w:rPr>
          <w:lang w:val="en-ID"/>
        </w:rPr>
      </w:pPr>
      <w:r>
        <w:rPr>
          <w:lang w:val="en-ID"/>
        </w:rPr>
        <w:t xml:space="preserve">ii. Dimungkinkan bagi Pemerintah Kota untuk mendanai </w:t>
      </w:r>
      <w:r w:rsidR="00CF34C8">
        <w:rPr>
          <w:lang w:val="en-ID"/>
        </w:rPr>
        <w:t xml:space="preserve">proyek </w:t>
      </w:r>
      <w:r>
        <w:rPr>
          <w:lang w:val="en-ID"/>
        </w:rPr>
        <w:t xml:space="preserve">sekitar Rp 55M atau 25% biaya konstruksi dari anggarannya. Sumber anggaran bisa </w:t>
      </w:r>
      <w:r w:rsidR="0068395C">
        <w:rPr>
          <w:lang w:val="en-ID"/>
        </w:rPr>
        <w:t>menggunakan</w:t>
      </w:r>
      <w:r>
        <w:rPr>
          <w:lang w:val="en-ID"/>
        </w:rPr>
        <w:t xml:space="preserve"> seluruh kelebihan anggaran (sampai dengan 62</w:t>
      </w:r>
      <w:r w:rsidR="00CF34C8">
        <w:rPr>
          <w:lang w:val="en-ID"/>
        </w:rPr>
        <w:t xml:space="preserve"> </w:t>
      </w:r>
      <w:r>
        <w:rPr>
          <w:lang w:val="en-ID"/>
        </w:rPr>
        <w:t xml:space="preserve">M di 2015) dan mengarahkan Belanja pada pembelanjaan modal proyek lainnya; jika Pemerintah Kota harus mencari pinjaman tanpa adanya </w:t>
      </w:r>
      <w:r w:rsidR="0068395C">
        <w:rPr>
          <w:lang w:val="en-ID"/>
        </w:rPr>
        <w:t>sumber dana</w:t>
      </w:r>
      <w:r>
        <w:rPr>
          <w:lang w:val="en-ID"/>
        </w:rPr>
        <w:t>r lainnya baik dalam bentuk penyedia ekuitas atau sebagai hibah</w:t>
      </w:r>
    </w:p>
    <w:p w14:paraId="7E0BAAC0" w14:textId="77777777" w:rsidR="00617701" w:rsidRDefault="00617701" w:rsidP="00847B69">
      <w:pPr>
        <w:ind w:left="426" w:hanging="284"/>
        <w:rPr>
          <w:lang w:val="en-ID"/>
        </w:rPr>
      </w:pPr>
      <w:r>
        <w:rPr>
          <w:lang w:val="en-ID"/>
        </w:rPr>
        <w:t xml:space="preserve">iii. Untuk pendanaan </w:t>
      </w:r>
      <w:r w:rsidR="00CF34C8">
        <w:rPr>
          <w:lang w:val="en-ID"/>
        </w:rPr>
        <w:t>rutin</w:t>
      </w:r>
      <w:r>
        <w:rPr>
          <w:lang w:val="en-ID"/>
        </w:rPr>
        <w:t xml:space="preserve">, Pemerintah Kota hanya menerima Rp 210M atau 17% total pendapatan dari </w:t>
      </w:r>
      <w:r w:rsidR="00CF34C8">
        <w:rPr>
          <w:lang w:val="en-ID"/>
        </w:rPr>
        <w:t>pendapatan daerah</w:t>
      </w:r>
      <w:r>
        <w:rPr>
          <w:lang w:val="en-ID"/>
        </w:rPr>
        <w:t xml:space="preserve"> yang sangat terbatas sumbernya; sebagai tambahan, Pemerintah Kota menghabiskan Rp 939M dalam Belanja Operasio</w:t>
      </w:r>
      <w:r w:rsidR="00CF34C8">
        <w:rPr>
          <w:lang w:val="en-ID"/>
        </w:rPr>
        <w:t>nal di 2015 utamanya untuk upah, gaji,</w:t>
      </w:r>
      <w:r>
        <w:rPr>
          <w:lang w:val="en-ID"/>
        </w:rPr>
        <w:t xml:space="preserve"> barang dan jasa. Pajak, </w:t>
      </w:r>
      <w:r>
        <w:rPr>
          <w:i/>
          <w:lang w:val="en-ID"/>
        </w:rPr>
        <w:t>fees</w:t>
      </w:r>
      <w:r>
        <w:rPr>
          <w:lang w:val="en-ID"/>
        </w:rPr>
        <w:t>, dan denda dll seharusnya ditingkatkan atau diperluas dan/atau tabungan harus didapatkan dari Belanja Operasional dalam hal subsidi yang diperlukan untuk operasi dan pemeliharaan BRT Koridor 1.</w:t>
      </w:r>
    </w:p>
    <w:p w14:paraId="20A289FA" w14:textId="77777777" w:rsidR="00617701" w:rsidRDefault="00617701" w:rsidP="00847B69">
      <w:pPr>
        <w:ind w:left="426" w:hanging="284"/>
        <w:rPr>
          <w:lang w:val="en-ID"/>
        </w:rPr>
      </w:pPr>
      <w:r>
        <w:rPr>
          <w:lang w:val="en-ID"/>
        </w:rPr>
        <w:t xml:space="preserve">iv. Meskipun begitu, terdapat sejarah dalam kelebihan anggaran selama 3 tahun terakhir termasuk Rp 62M di 2015 akan cukup untuk menutup beberapa subsidi operasional BRT jika proyeksi </w:t>
      </w:r>
      <w:r w:rsidRPr="00624B4D">
        <w:rPr>
          <w:i/>
          <w:lang w:val="en-ID"/>
        </w:rPr>
        <w:t>demand</w:t>
      </w:r>
      <w:r>
        <w:rPr>
          <w:lang w:val="en-ID"/>
        </w:rPr>
        <w:t xml:space="preserve"> </w:t>
      </w:r>
      <w:r w:rsidRPr="00624B4D">
        <w:rPr>
          <w:lang w:val="en-ID"/>
        </w:rPr>
        <w:t>penumpang</w:t>
      </w:r>
      <w:r>
        <w:rPr>
          <w:lang w:val="en-ID"/>
        </w:rPr>
        <w:t xml:space="preserve"> harian yang disarankan di Bab 5 di atas tidak tercapai </w:t>
      </w:r>
      <w:r w:rsidR="00E10B29">
        <w:rPr>
          <w:lang w:val="en-ID"/>
        </w:rPr>
        <w:t>dan</w:t>
      </w:r>
      <w:r>
        <w:rPr>
          <w:lang w:val="en-ID"/>
        </w:rPr>
        <w:t xml:space="preserve"> </w:t>
      </w:r>
      <w:r w:rsidR="00E10B29">
        <w:rPr>
          <w:lang w:val="en-ID"/>
        </w:rPr>
        <w:t>menyebabkan</w:t>
      </w:r>
      <w:r>
        <w:rPr>
          <w:lang w:val="en-ID"/>
        </w:rPr>
        <w:t xml:space="preserve"> </w:t>
      </w:r>
      <w:r w:rsidR="00CF34C8">
        <w:rPr>
          <w:lang w:val="en-ID"/>
        </w:rPr>
        <w:t>kerugian</w:t>
      </w:r>
      <w:r>
        <w:rPr>
          <w:lang w:val="en-ID"/>
        </w:rPr>
        <w:t xml:space="preserve"> </w:t>
      </w:r>
      <w:r w:rsidR="00E10B29">
        <w:rPr>
          <w:lang w:val="en-ID"/>
        </w:rPr>
        <w:t xml:space="preserve">dari estimasi </w:t>
      </w:r>
      <w:r>
        <w:rPr>
          <w:lang w:val="en-ID"/>
        </w:rPr>
        <w:t xml:space="preserve">pendapatan tarif. </w:t>
      </w:r>
    </w:p>
    <w:p w14:paraId="169409F9" w14:textId="77777777" w:rsidR="00617701" w:rsidRDefault="00617701" w:rsidP="00CF34C8">
      <w:pPr>
        <w:pStyle w:val="Heading2"/>
        <w:rPr>
          <w:lang w:val="en-ID"/>
        </w:rPr>
      </w:pPr>
      <w:bookmarkStart w:id="243" w:name="_Toc478995649"/>
      <w:r>
        <w:rPr>
          <w:lang w:val="en-ID"/>
        </w:rPr>
        <w:t>10.3 Kemampuan Keuangan Pemerintah Provinsi Aceh</w:t>
      </w:r>
      <w:bookmarkEnd w:id="243"/>
    </w:p>
    <w:p w14:paraId="484F5A3E" w14:textId="77777777" w:rsidR="00617701" w:rsidRDefault="00617701" w:rsidP="00617701">
      <w:pPr>
        <w:rPr>
          <w:lang w:val="en-ID"/>
        </w:rPr>
      </w:pPr>
      <w:r>
        <w:rPr>
          <w:lang w:val="en-ID"/>
        </w:rPr>
        <w:t>Kemampuan keuangan Pemerintah Provinsi Aceh bersumber pada Lembar Anggaran 2013 hingga 2015 (</w:t>
      </w:r>
      <w:r w:rsidR="00772A3A" w:rsidRPr="009F0FD4">
        <w:rPr>
          <w:lang w:val="en-ID"/>
        </w:rPr>
        <w:t xml:space="preserve">Laporan </w:t>
      </w:r>
      <w:r w:rsidRPr="009F0FD4">
        <w:rPr>
          <w:lang w:val="en-ID"/>
        </w:rPr>
        <w:t>Realisi Anggaran Pendapatan Dan Belanja</w:t>
      </w:r>
      <w:r w:rsidR="00772A3A">
        <w:rPr>
          <w:lang w:val="en-ID"/>
        </w:rPr>
        <w:t xml:space="preserve"> </w:t>
      </w:r>
      <w:r w:rsidR="00772A3A" w:rsidRPr="009F0FD4">
        <w:rPr>
          <w:lang w:val="en-ID"/>
        </w:rPr>
        <w:t>Pemerintah Aceh</w:t>
      </w:r>
      <w:r w:rsidRPr="009F0FD4">
        <w:rPr>
          <w:lang w:val="en-ID"/>
        </w:rPr>
        <w:t xml:space="preserve"> 2013, 2014 and 2015</w:t>
      </w:r>
      <w:r>
        <w:rPr>
          <w:lang w:val="en-ID"/>
        </w:rPr>
        <w:t>). Tabel berikut terdaftar Pendapatan, Belanja, dan Surplus/Defisit selama periode 3 tahun.</w:t>
      </w:r>
    </w:p>
    <w:p w14:paraId="2745CCA0" w14:textId="77777777" w:rsidR="00617701" w:rsidRDefault="00617701" w:rsidP="00617701">
      <w:pPr>
        <w:rPr>
          <w:lang w:val="en-ID"/>
        </w:rPr>
      </w:pPr>
      <w:r>
        <w:rPr>
          <w:lang w:val="en-ID"/>
        </w:rPr>
        <w:t>Sedari awal, tercatat Pendapatan dan Belanja Pemerintah Provinsi hampir 10 kali lebih besar daripada Pemerintah Kota</w:t>
      </w:r>
      <w:r w:rsidR="00772A3A">
        <w:rPr>
          <w:lang w:val="en-ID"/>
        </w:rPr>
        <w:t>,</w:t>
      </w:r>
      <w:r>
        <w:rPr>
          <w:lang w:val="en-ID"/>
        </w:rPr>
        <w:t xml:space="preserve"> dengan demikian </w:t>
      </w:r>
      <w:r w:rsidR="00772A3A">
        <w:rPr>
          <w:lang w:val="en-ID"/>
        </w:rPr>
        <w:t>dapat disimpulkan bahwa</w:t>
      </w:r>
      <w:r>
        <w:rPr>
          <w:lang w:val="en-ID"/>
        </w:rPr>
        <w:t xml:space="preserve"> Pemerintah Provinsi memiliki kemampuan keuangan yang lebih besar utnuk berkontribusi dalam pendanaan konstruksi dan biaya </w:t>
      </w:r>
      <w:r w:rsidR="00772A3A">
        <w:rPr>
          <w:lang w:val="en-ID"/>
        </w:rPr>
        <w:t>rutin</w:t>
      </w:r>
      <w:r>
        <w:rPr>
          <w:lang w:val="en-ID"/>
        </w:rPr>
        <w:t xml:space="preserve"> untuk biaya operasional dan pemeliharaan BRT Koridor 1. Hal ini juga menyatakan bahwa Pemerintah Provinsi memiliki jangkauan geografis yang lebih luas dan populasi yang lebih besar dibandingkan dengan Pemerintah Kota untuk mendukung anggaran pendanaannya.</w:t>
      </w:r>
    </w:p>
    <w:p w14:paraId="3BC7D045" w14:textId="77777777" w:rsidR="00617701" w:rsidRDefault="00772A3A" w:rsidP="00617701">
      <w:pPr>
        <w:rPr>
          <w:lang w:val="en-ID"/>
        </w:rPr>
      </w:pPr>
      <w:r>
        <w:rPr>
          <w:lang w:val="en-ID"/>
        </w:rPr>
        <w:t>Hal yang dapat disimpul</w:t>
      </w:r>
      <w:r w:rsidR="00E10B29">
        <w:rPr>
          <w:lang w:val="en-ID"/>
        </w:rPr>
        <w:t>k</w:t>
      </w:r>
      <w:r>
        <w:rPr>
          <w:lang w:val="en-ID"/>
        </w:rPr>
        <w:t>an mengenai</w:t>
      </w:r>
      <w:r w:rsidR="00617701">
        <w:rPr>
          <w:lang w:val="en-ID"/>
        </w:rPr>
        <w:t xml:space="preserve"> Pendapatan Pemerintah Provinsi di Anggaran Tahun 2015 adalah sebagai berikut:</w:t>
      </w:r>
    </w:p>
    <w:p w14:paraId="7B8DBF1B" w14:textId="77777777" w:rsidR="00617701" w:rsidRDefault="00617701" w:rsidP="00847B69">
      <w:pPr>
        <w:ind w:left="426" w:hanging="284"/>
        <w:rPr>
          <w:lang w:val="en-ID"/>
        </w:rPr>
      </w:pPr>
      <w:r>
        <w:rPr>
          <w:lang w:val="en-ID"/>
        </w:rPr>
        <w:t>i. Total Pen</w:t>
      </w:r>
      <w:r w:rsidR="00772A3A">
        <w:rPr>
          <w:lang w:val="en-ID"/>
        </w:rPr>
        <w:t>dapatan untuk 2015 adalah Rp 11,</w:t>
      </w:r>
      <w:r>
        <w:rPr>
          <w:lang w:val="en-ID"/>
        </w:rPr>
        <w:t>608</w:t>
      </w:r>
      <w:r w:rsidR="00772A3A">
        <w:rPr>
          <w:lang w:val="en-ID"/>
        </w:rPr>
        <w:t xml:space="preserve"> </w:t>
      </w:r>
      <w:r>
        <w:rPr>
          <w:lang w:val="en-ID"/>
        </w:rPr>
        <w:t>M mel</w:t>
      </w:r>
      <w:r w:rsidR="00772A3A">
        <w:rPr>
          <w:lang w:val="en-ID"/>
        </w:rPr>
        <w:t>iputi pajak provinsi yakni Rp 1,</w:t>
      </w:r>
      <w:r>
        <w:rPr>
          <w:lang w:val="en-ID"/>
        </w:rPr>
        <w:t>172</w:t>
      </w:r>
      <w:r w:rsidR="00772A3A">
        <w:rPr>
          <w:lang w:val="en-ID"/>
        </w:rPr>
        <w:t xml:space="preserve"> </w:t>
      </w:r>
      <w:r>
        <w:rPr>
          <w:lang w:val="en-ID"/>
        </w:rPr>
        <w:t>M (10% total pendapatan) dan pendapat subsidi dari Pemerintah Pusat di bawah subsidi otonomi khusus meliputi Rp 7.057</w:t>
      </w:r>
      <w:r w:rsidR="00772A3A">
        <w:rPr>
          <w:lang w:val="en-ID"/>
        </w:rPr>
        <w:t xml:space="preserve"> </w:t>
      </w:r>
      <w:r>
        <w:rPr>
          <w:lang w:val="en-ID"/>
        </w:rPr>
        <w:t>M (60% total Pendapatan)</w:t>
      </w:r>
    </w:p>
    <w:p w14:paraId="07E95910" w14:textId="77777777" w:rsidR="00617701" w:rsidRDefault="00617701" w:rsidP="00847B69">
      <w:pPr>
        <w:ind w:left="426" w:hanging="284"/>
        <w:rPr>
          <w:lang w:val="en-ID"/>
        </w:rPr>
      </w:pPr>
      <w:r>
        <w:rPr>
          <w:lang w:val="en-ID"/>
        </w:rPr>
        <w:t>ii. Subsidi otonomi khusus akan berhenti pada 2028 dan kemungkinan akan digantikan oleh beberapa bentuk lain dari subsidi Pemerintah Pusat mengingat bahwa hal tersebut adalah sumber pendapatan dominan untuk Provinsi Aceh</w:t>
      </w:r>
    </w:p>
    <w:p w14:paraId="1E0A5DCE" w14:textId="77777777" w:rsidR="00617701" w:rsidRDefault="00617701" w:rsidP="00847B69">
      <w:pPr>
        <w:ind w:left="426" w:hanging="284"/>
        <w:rPr>
          <w:lang w:val="en-ID"/>
        </w:rPr>
      </w:pPr>
      <w:r>
        <w:rPr>
          <w:lang w:val="en-ID"/>
        </w:rPr>
        <w:t>iii. Pembagian persentase pendapatan pada 2015 adalah penggambaran dari tahun-tahun sebelumnya yakni 2013 dan 2014.</w:t>
      </w:r>
    </w:p>
    <w:p w14:paraId="1624C708" w14:textId="5007B828" w:rsidR="00617701" w:rsidRPr="00F773DB" w:rsidRDefault="00772A3A" w:rsidP="00F773DB">
      <w:pPr>
        <w:pStyle w:val="Caption"/>
        <w:rPr>
          <w:rFonts w:eastAsiaTheme="minorHAnsi" w:cstheme="minorBidi"/>
          <w:lang w:val="en-US"/>
        </w:rPr>
      </w:pPr>
      <w:r>
        <w:rPr>
          <w:b w:val="0"/>
        </w:rPr>
        <w:br w:type="page"/>
      </w:r>
      <w:r w:rsidR="00F773DB">
        <w:t xml:space="preserve">Tabel 10. </w:t>
      </w:r>
      <w:r w:rsidR="00F773DB">
        <w:fldChar w:fldCharType="begin"/>
      </w:r>
      <w:r w:rsidR="00F773DB">
        <w:instrText xml:space="preserve"> SEQ Tabel_10. \* ARABIC </w:instrText>
      </w:r>
      <w:r w:rsidR="00F773DB">
        <w:fldChar w:fldCharType="separate"/>
      </w:r>
      <w:r w:rsidR="00031F7D">
        <w:rPr>
          <w:noProof/>
        </w:rPr>
        <w:t>2</w:t>
      </w:r>
      <w:r w:rsidR="00F773DB">
        <w:fldChar w:fldCharType="end"/>
      </w:r>
      <w:r w:rsidR="00F773DB">
        <w:t xml:space="preserve"> </w:t>
      </w:r>
      <w:r w:rsidR="00617701" w:rsidRPr="00772A3A">
        <w:rPr>
          <w:rFonts w:eastAsia="Calibri"/>
        </w:rPr>
        <w:t>Pendapatan dan Belanja Pemerintah Provinsi Aceh 2013 hingga 2015</w:t>
      </w:r>
    </w:p>
    <w:tbl>
      <w:tblPr>
        <w:tblW w:w="9203" w:type="dxa"/>
        <w:jc w:val="center"/>
        <w:tblLook w:val="04A0" w:firstRow="1" w:lastRow="0" w:firstColumn="1" w:lastColumn="0" w:noHBand="0" w:noVBand="1"/>
      </w:tblPr>
      <w:tblGrid>
        <w:gridCol w:w="3083"/>
        <w:gridCol w:w="1196"/>
        <w:gridCol w:w="764"/>
        <w:gridCol w:w="1269"/>
        <w:gridCol w:w="811"/>
        <w:gridCol w:w="1269"/>
        <w:gridCol w:w="811"/>
      </w:tblGrid>
      <w:tr w:rsidR="00617701" w:rsidRPr="00772A3A" w14:paraId="065B7466" w14:textId="77777777" w:rsidTr="00617701">
        <w:trPr>
          <w:trHeight w:val="315"/>
          <w:jc w:val="center"/>
        </w:trPr>
        <w:tc>
          <w:tcPr>
            <w:tcW w:w="3083" w:type="dxa"/>
            <w:vMerge w:val="restart"/>
            <w:tcBorders>
              <w:top w:val="single" w:sz="8" w:space="0" w:color="auto"/>
              <w:left w:val="single" w:sz="8" w:space="0" w:color="auto"/>
              <w:right w:val="single" w:sz="8" w:space="0" w:color="auto"/>
            </w:tcBorders>
            <w:shd w:val="clear" w:color="auto" w:fill="00B050"/>
            <w:noWrap/>
            <w:vAlign w:val="center"/>
            <w:hideMark/>
          </w:tcPr>
          <w:p w14:paraId="1BF44670" w14:textId="77777777" w:rsidR="00617701" w:rsidRPr="00772A3A" w:rsidRDefault="00617701" w:rsidP="00772A3A">
            <w:pPr>
              <w:spacing w:before="0" w:after="0" w:line="240" w:lineRule="auto"/>
              <w:jc w:val="center"/>
              <w:rPr>
                <w:rFonts w:ascii="Calibri" w:hAnsi="Calibri" w:cs="Calibri"/>
                <w:b/>
                <w:bCs/>
                <w:color w:val="FFFFFF"/>
                <w:sz w:val="20"/>
                <w:szCs w:val="20"/>
                <w:lang w:val="en-GB" w:eastAsia="en-GB"/>
              </w:rPr>
            </w:pPr>
            <w:r w:rsidRPr="00772A3A">
              <w:rPr>
                <w:rFonts w:ascii="Calibri" w:hAnsi="Calibri" w:cs="Calibri"/>
                <w:b/>
                <w:bCs/>
                <w:color w:val="FFFFFF"/>
                <w:sz w:val="20"/>
                <w:szCs w:val="20"/>
                <w:lang w:val="en-GB" w:eastAsia="en-GB"/>
              </w:rPr>
              <w:t>Provinsi</w:t>
            </w:r>
          </w:p>
        </w:tc>
        <w:tc>
          <w:tcPr>
            <w:tcW w:w="1960" w:type="dxa"/>
            <w:gridSpan w:val="2"/>
            <w:tcBorders>
              <w:top w:val="single" w:sz="8" w:space="0" w:color="auto"/>
              <w:left w:val="nil"/>
              <w:bottom w:val="single" w:sz="8" w:space="0" w:color="auto"/>
              <w:right w:val="nil"/>
            </w:tcBorders>
            <w:shd w:val="clear" w:color="auto" w:fill="00B050"/>
            <w:noWrap/>
            <w:vAlign w:val="bottom"/>
            <w:hideMark/>
          </w:tcPr>
          <w:p w14:paraId="053F09F0" w14:textId="77777777" w:rsidR="00617701" w:rsidRPr="00772A3A" w:rsidRDefault="00617701" w:rsidP="00772A3A">
            <w:pPr>
              <w:spacing w:before="0" w:after="0" w:line="240" w:lineRule="auto"/>
              <w:jc w:val="center"/>
              <w:rPr>
                <w:rFonts w:ascii="Calibri" w:hAnsi="Calibri" w:cs="Calibri"/>
                <w:b/>
                <w:bCs/>
                <w:color w:val="FFFFFF"/>
                <w:sz w:val="20"/>
                <w:szCs w:val="20"/>
                <w:lang w:val="en-GB" w:eastAsia="en-GB"/>
              </w:rPr>
            </w:pPr>
            <w:r w:rsidRPr="00772A3A">
              <w:rPr>
                <w:rFonts w:ascii="Calibri" w:hAnsi="Calibri" w:cs="Calibri"/>
                <w:b/>
                <w:bCs/>
                <w:color w:val="FFFFFF"/>
                <w:sz w:val="20"/>
                <w:szCs w:val="20"/>
                <w:lang w:val="en-GB" w:eastAsia="en-GB"/>
              </w:rPr>
              <w:t>2013</w:t>
            </w:r>
          </w:p>
        </w:tc>
        <w:tc>
          <w:tcPr>
            <w:tcW w:w="2080" w:type="dxa"/>
            <w:gridSpan w:val="2"/>
            <w:tcBorders>
              <w:top w:val="single" w:sz="8" w:space="0" w:color="auto"/>
              <w:left w:val="single" w:sz="8" w:space="0" w:color="auto"/>
              <w:bottom w:val="single" w:sz="8" w:space="0" w:color="auto"/>
              <w:right w:val="single" w:sz="8" w:space="0" w:color="000000"/>
            </w:tcBorders>
            <w:shd w:val="clear" w:color="auto" w:fill="00B050"/>
            <w:noWrap/>
            <w:vAlign w:val="bottom"/>
            <w:hideMark/>
          </w:tcPr>
          <w:p w14:paraId="5E6CE818" w14:textId="77777777" w:rsidR="00617701" w:rsidRPr="00772A3A" w:rsidRDefault="00617701" w:rsidP="00772A3A">
            <w:pPr>
              <w:spacing w:before="0" w:after="0" w:line="240" w:lineRule="auto"/>
              <w:jc w:val="center"/>
              <w:rPr>
                <w:rFonts w:ascii="Calibri" w:hAnsi="Calibri" w:cs="Calibri"/>
                <w:b/>
                <w:bCs/>
                <w:color w:val="FFFFFF"/>
                <w:sz w:val="20"/>
                <w:szCs w:val="20"/>
                <w:lang w:val="en-GB" w:eastAsia="en-GB"/>
              </w:rPr>
            </w:pPr>
            <w:r w:rsidRPr="00772A3A">
              <w:rPr>
                <w:rFonts w:ascii="Calibri" w:hAnsi="Calibri" w:cs="Calibri"/>
                <w:b/>
                <w:bCs/>
                <w:color w:val="FFFFFF"/>
                <w:sz w:val="20"/>
                <w:szCs w:val="20"/>
                <w:lang w:val="en-GB" w:eastAsia="en-GB"/>
              </w:rPr>
              <w:t>2014</w:t>
            </w:r>
          </w:p>
        </w:tc>
        <w:tc>
          <w:tcPr>
            <w:tcW w:w="2080" w:type="dxa"/>
            <w:gridSpan w:val="2"/>
            <w:tcBorders>
              <w:top w:val="single" w:sz="8" w:space="0" w:color="auto"/>
              <w:left w:val="nil"/>
              <w:bottom w:val="single" w:sz="8" w:space="0" w:color="auto"/>
              <w:right w:val="single" w:sz="8" w:space="0" w:color="000000"/>
            </w:tcBorders>
            <w:shd w:val="clear" w:color="auto" w:fill="00B050"/>
            <w:noWrap/>
            <w:vAlign w:val="bottom"/>
            <w:hideMark/>
          </w:tcPr>
          <w:p w14:paraId="1310CB7F" w14:textId="77777777" w:rsidR="00617701" w:rsidRPr="00772A3A" w:rsidRDefault="00617701" w:rsidP="00772A3A">
            <w:pPr>
              <w:spacing w:before="0" w:after="0" w:line="240" w:lineRule="auto"/>
              <w:jc w:val="center"/>
              <w:rPr>
                <w:rFonts w:ascii="Calibri" w:hAnsi="Calibri" w:cs="Calibri"/>
                <w:b/>
                <w:bCs/>
                <w:color w:val="FFFFFF"/>
                <w:sz w:val="20"/>
                <w:szCs w:val="20"/>
                <w:lang w:val="en-GB" w:eastAsia="en-GB"/>
              </w:rPr>
            </w:pPr>
            <w:r w:rsidRPr="00772A3A">
              <w:rPr>
                <w:rFonts w:ascii="Calibri" w:hAnsi="Calibri" w:cs="Calibri"/>
                <w:b/>
                <w:bCs/>
                <w:color w:val="FFFFFF"/>
                <w:sz w:val="20"/>
                <w:szCs w:val="20"/>
                <w:lang w:val="en-GB" w:eastAsia="en-GB"/>
              </w:rPr>
              <w:t>2015</w:t>
            </w:r>
          </w:p>
        </w:tc>
      </w:tr>
      <w:tr w:rsidR="00617701" w:rsidRPr="00772A3A" w14:paraId="6B4A5DC1" w14:textId="77777777" w:rsidTr="00617701">
        <w:trPr>
          <w:trHeight w:val="315"/>
          <w:jc w:val="center"/>
        </w:trPr>
        <w:tc>
          <w:tcPr>
            <w:tcW w:w="3083" w:type="dxa"/>
            <w:vMerge/>
            <w:tcBorders>
              <w:left w:val="single" w:sz="8" w:space="0" w:color="auto"/>
              <w:bottom w:val="single" w:sz="8" w:space="0" w:color="auto"/>
              <w:right w:val="single" w:sz="8" w:space="0" w:color="auto"/>
            </w:tcBorders>
            <w:shd w:val="clear" w:color="auto" w:fill="00B050"/>
            <w:noWrap/>
            <w:vAlign w:val="bottom"/>
          </w:tcPr>
          <w:p w14:paraId="7D8D1570" w14:textId="77777777" w:rsidR="00617701" w:rsidRPr="00772A3A" w:rsidRDefault="00617701" w:rsidP="00772A3A">
            <w:pPr>
              <w:spacing w:before="0" w:after="0" w:line="240" w:lineRule="auto"/>
              <w:rPr>
                <w:rFonts w:ascii="Calibri" w:hAnsi="Calibri" w:cs="Calibri"/>
                <w:color w:val="000000"/>
                <w:sz w:val="20"/>
                <w:szCs w:val="20"/>
                <w:lang w:val="en-GB" w:eastAsia="en-GB"/>
              </w:rPr>
            </w:pPr>
          </w:p>
        </w:tc>
        <w:tc>
          <w:tcPr>
            <w:tcW w:w="1196" w:type="dxa"/>
            <w:tcBorders>
              <w:top w:val="nil"/>
              <w:left w:val="nil"/>
              <w:bottom w:val="single" w:sz="8" w:space="0" w:color="auto"/>
              <w:right w:val="nil"/>
            </w:tcBorders>
            <w:shd w:val="clear" w:color="auto" w:fill="00B050"/>
            <w:noWrap/>
            <w:vAlign w:val="bottom"/>
            <w:hideMark/>
          </w:tcPr>
          <w:p w14:paraId="287C6638"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IDR M</w:t>
            </w:r>
          </w:p>
        </w:tc>
        <w:tc>
          <w:tcPr>
            <w:tcW w:w="764" w:type="dxa"/>
            <w:tcBorders>
              <w:top w:val="nil"/>
              <w:left w:val="nil"/>
              <w:bottom w:val="single" w:sz="8" w:space="0" w:color="auto"/>
              <w:right w:val="nil"/>
            </w:tcBorders>
            <w:shd w:val="clear" w:color="auto" w:fill="00B050"/>
            <w:noWrap/>
            <w:vAlign w:val="bottom"/>
            <w:hideMark/>
          </w:tcPr>
          <w:p w14:paraId="476A47FD"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w:t>
            </w:r>
          </w:p>
        </w:tc>
        <w:tc>
          <w:tcPr>
            <w:tcW w:w="1269" w:type="dxa"/>
            <w:tcBorders>
              <w:top w:val="nil"/>
              <w:left w:val="single" w:sz="8" w:space="0" w:color="auto"/>
              <w:bottom w:val="single" w:sz="8" w:space="0" w:color="auto"/>
              <w:right w:val="nil"/>
            </w:tcBorders>
            <w:shd w:val="clear" w:color="auto" w:fill="00B050"/>
            <w:noWrap/>
            <w:vAlign w:val="bottom"/>
            <w:hideMark/>
          </w:tcPr>
          <w:p w14:paraId="53587FFD"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IDR M</w:t>
            </w:r>
          </w:p>
        </w:tc>
        <w:tc>
          <w:tcPr>
            <w:tcW w:w="811" w:type="dxa"/>
            <w:tcBorders>
              <w:top w:val="nil"/>
              <w:left w:val="nil"/>
              <w:bottom w:val="single" w:sz="8" w:space="0" w:color="auto"/>
              <w:right w:val="single" w:sz="8" w:space="0" w:color="auto"/>
            </w:tcBorders>
            <w:shd w:val="clear" w:color="auto" w:fill="00B050"/>
            <w:noWrap/>
            <w:vAlign w:val="bottom"/>
            <w:hideMark/>
          </w:tcPr>
          <w:p w14:paraId="0532E6E7"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w:t>
            </w:r>
          </w:p>
        </w:tc>
        <w:tc>
          <w:tcPr>
            <w:tcW w:w="1269" w:type="dxa"/>
            <w:tcBorders>
              <w:top w:val="nil"/>
              <w:left w:val="nil"/>
              <w:bottom w:val="single" w:sz="8" w:space="0" w:color="auto"/>
              <w:right w:val="nil"/>
            </w:tcBorders>
            <w:shd w:val="clear" w:color="auto" w:fill="00B050"/>
            <w:noWrap/>
            <w:vAlign w:val="bottom"/>
            <w:hideMark/>
          </w:tcPr>
          <w:p w14:paraId="0CD0E52B"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IDR M</w:t>
            </w:r>
          </w:p>
        </w:tc>
        <w:tc>
          <w:tcPr>
            <w:tcW w:w="811" w:type="dxa"/>
            <w:tcBorders>
              <w:top w:val="nil"/>
              <w:left w:val="nil"/>
              <w:bottom w:val="single" w:sz="8" w:space="0" w:color="auto"/>
              <w:right w:val="single" w:sz="8" w:space="0" w:color="auto"/>
            </w:tcBorders>
            <w:shd w:val="clear" w:color="auto" w:fill="00B050"/>
            <w:noWrap/>
            <w:vAlign w:val="bottom"/>
            <w:hideMark/>
          </w:tcPr>
          <w:p w14:paraId="44F44D68" w14:textId="77777777" w:rsidR="00617701" w:rsidRPr="00772A3A" w:rsidRDefault="00617701" w:rsidP="00772A3A">
            <w:pPr>
              <w:spacing w:before="0" w:after="0" w:line="240" w:lineRule="auto"/>
              <w:jc w:val="center"/>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w:t>
            </w:r>
          </w:p>
        </w:tc>
      </w:tr>
      <w:tr w:rsidR="00617701" w:rsidRPr="00772A3A" w14:paraId="7EDA4FE3"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1EFBA030" w14:textId="77777777" w:rsidR="00617701" w:rsidRPr="00772A3A" w:rsidRDefault="00617701" w:rsidP="00772A3A">
            <w:pPr>
              <w:spacing w:before="0" w:after="0" w:line="240" w:lineRule="auto"/>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 xml:space="preserve">Total Pendapatan </w:t>
            </w:r>
          </w:p>
        </w:tc>
        <w:tc>
          <w:tcPr>
            <w:tcW w:w="1196" w:type="dxa"/>
            <w:tcBorders>
              <w:top w:val="nil"/>
              <w:left w:val="nil"/>
              <w:bottom w:val="nil"/>
              <w:right w:val="nil"/>
            </w:tcBorders>
            <w:shd w:val="clear" w:color="auto" w:fill="auto"/>
            <w:noWrap/>
            <w:vAlign w:val="bottom"/>
            <w:hideMark/>
          </w:tcPr>
          <w:p w14:paraId="363D1AA5"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10.672</w:t>
            </w:r>
          </w:p>
        </w:tc>
        <w:tc>
          <w:tcPr>
            <w:tcW w:w="764" w:type="dxa"/>
            <w:tcBorders>
              <w:top w:val="nil"/>
              <w:left w:val="nil"/>
              <w:bottom w:val="nil"/>
              <w:right w:val="nil"/>
            </w:tcBorders>
            <w:shd w:val="clear" w:color="auto" w:fill="auto"/>
            <w:noWrap/>
            <w:vAlign w:val="bottom"/>
            <w:hideMark/>
          </w:tcPr>
          <w:p w14:paraId="6133F12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p>
        </w:tc>
        <w:tc>
          <w:tcPr>
            <w:tcW w:w="1269" w:type="dxa"/>
            <w:tcBorders>
              <w:top w:val="nil"/>
              <w:left w:val="single" w:sz="8" w:space="0" w:color="auto"/>
              <w:bottom w:val="nil"/>
              <w:right w:val="nil"/>
            </w:tcBorders>
            <w:shd w:val="clear" w:color="auto" w:fill="auto"/>
            <w:noWrap/>
            <w:vAlign w:val="bottom"/>
            <w:hideMark/>
          </w:tcPr>
          <w:p w14:paraId="20B81EE5"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11.606</w:t>
            </w:r>
          </w:p>
        </w:tc>
        <w:tc>
          <w:tcPr>
            <w:tcW w:w="811" w:type="dxa"/>
            <w:tcBorders>
              <w:top w:val="nil"/>
              <w:left w:val="nil"/>
              <w:bottom w:val="nil"/>
              <w:right w:val="single" w:sz="8" w:space="0" w:color="auto"/>
            </w:tcBorders>
            <w:shd w:val="clear" w:color="auto" w:fill="auto"/>
            <w:noWrap/>
            <w:vAlign w:val="bottom"/>
            <w:hideMark/>
          </w:tcPr>
          <w:p w14:paraId="5285FEF9"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nil"/>
              <w:bottom w:val="nil"/>
              <w:right w:val="nil"/>
            </w:tcBorders>
            <w:shd w:val="clear" w:color="auto" w:fill="auto"/>
            <w:noWrap/>
            <w:vAlign w:val="bottom"/>
            <w:hideMark/>
          </w:tcPr>
          <w:p w14:paraId="799370BE"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11.680</w:t>
            </w:r>
          </w:p>
        </w:tc>
        <w:tc>
          <w:tcPr>
            <w:tcW w:w="811" w:type="dxa"/>
            <w:tcBorders>
              <w:top w:val="nil"/>
              <w:left w:val="nil"/>
              <w:bottom w:val="nil"/>
              <w:right w:val="single" w:sz="8" w:space="0" w:color="auto"/>
            </w:tcBorders>
            <w:shd w:val="clear" w:color="auto" w:fill="auto"/>
            <w:noWrap/>
            <w:vAlign w:val="bottom"/>
            <w:hideMark/>
          </w:tcPr>
          <w:p w14:paraId="28592482"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r>
      <w:tr w:rsidR="00617701" w:rsidRPr="00772A3A" w14:paraId="1034F43A"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1837AE4E"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Pajak</w:t>
            </w:r>
          </w:p>
        </w:tc>
        <w:tc>
          <w:tcPr>
            <w:tcW w:w="1196" w:type="dxa"/>
            <w:tcBorders>
              <w:top w:val="nil"/>
              <w:left w:val="nil"/>
              <w:bottom w:val="nil"/>
              <w:right w:val="nil"/>
            </w:tcBorders>
            <w:shd w:val="clear" w:color="auto" w:fill="auto"/>
            <w:noWrap/>
            <w:vAlign w:val="bottom"/>
            <w:hideMark/>
          </w:tcPr>
          <w:p w14:paraId="2B269D1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752</w:t>
            </w:r>
          </w:p>
        </w:tc>
        <w:tc>
          <w:tcPr>
            <w:tcW w:w="764" w:type="dxa"/>
            <w:tcBorders>
              <w:top w:val="nil"/>
              <w:left w:val="nil"/>
              <w:bottom w:val="nil"/>
              <w:right w:val="nil"/>
            </w:tcBorders>
            <w:shd w:val="clear" w:color="auto" w:fill="auto"/>
            <w:noWrap/>
            <w:vAlign w:val="bottom"/>
            <w:hideMark/>
          </w:tcPr>
          <w:p w14:paraId="03660C8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7%</w:t>
            </w:r>
          </w:p>
        </w:tc>
        <w:tc>
          <w:tcPr>
            <w:tcW w:w="1269" w:type="dxa"/>
            <w:tcBorders>
              <w:top w:val="nil"/>
              <w:left w:val="single" w:sz="8" w:space="0" w:color="auto"/>
              <w:bottom w:val="nil"/>
              <w:right w:val="nil"/>
            </w:tcBorders>
            <w:shd w:val="clear" w:color="auto" w:fill="auto"/>
            <w:noWrap/>
            <w:vAlign w:val="bottom"/>
            <w:hideMark/>
          </w:tcPr>
          <w:p w14:paraId="7CFC145F"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1.030</w:t>
            </w:r>
          </w:p>
        </w:tc>
        <w:tc>
          <w:tcPr>
            <w:tcW w:w="811" w:type="dxa"/>
            <w:tcBorders>
              <w:top w:val="nil"/>
              <w:left w:val="nil"/>
              <w:bottom w:val="nil"/>
              <w:right w:val="single" w:sz="8" w:space="0" w:color="auto"/>
            </w:tcBorders>
            <w:shd w:val="clear" w:color="auto" w:fill="auto"/>
            <w:noWrap/>
            <w:vAlign w:val="bottom"/>
            <w:hideMark/>
          </w:tcPr>
          <w:p w14:paraId="6DA68595"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9%</w:t>
            </w:r>
          </w:p>
        </w:tc>
        <w:tc>
          <w:tcPr>
            <w:tcW w:w="1269" w:type="dxa"/>
            <w:tcBorders>
              <w:top w:val="nil"/>
              <w:left w:val="nil"/>
              <w:bottom w:val="nil"/>
              <w:right w:val="nil"/>
            </w:tcBorders>
            <w:shd w:val="clear" w:color="auto" w:fill="auto"/>
            <w:noWrap/>
            <w:vAlign w:val="bottom"/>
            <w:hideMark/>
          </w:tcPr>
          <w:p w14:paraId="285F95BF"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1.172</w:t>
            </w:r>
          </w:p>
        </w:tc>
        <w:tc>
          <w:tcPr>
            <w:tcW w:w="811" w:type="dxa"/>
            <w:tcBorders>
              <w:top w:val="nil"/>
              <w:left w:val="nil"/>
              <w:bottom w:val="nil"/>
              <w:right w:val="single" w:sz="8" w:space="0" w:color="auto"/>
            </w:tcBorders>
            <w:shd w:val="clear" w:color="auto" w:fill="auto"/>
            <w:noWrap/>
            <w:vAlign w:val="bottom"/>
            <w:hideMark/>
          </w:tcPr>
          <w:p w14:paraId="76009A86"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10%</w:t>
            </w:r>
          </w:p>
        </w:tc>
      </w:tr>
      <w:tr w:rsidR="00617701" w:rsidRPr="00772A3A" w14:paraId="3EF8EC96"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5A8A1E20"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xml:space="preserve">Subsidi Otonomi Khusus </w:t>
            </w:r>
          </w:p>
        </w:tc>
        <w:tc>
          <w:tcPr>
            <w:tcW w:w="1196" w:type="dxa"/>
            <w:tcBorders>
              <w:top w:val="nil"/>
              <w:left w:val="nil"/>
              <w:bottom w:val="nil"/>
              <w:right w:val="nil"/>
            </w:tcBorders>
            <w:shd w:val="clear" w:color="auto" w:fill="auto"/>
            <w:noWrap/>
            <w:vAlign w:val="bottom"/>
            <w:hideMark/>
          </w:tcPr>
          <w:p w14:paraId="7FB28F48"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xml:space="preserve">6.233 </w:t>
            </w:r>
          </w:p>
        </w:tc>
        <w:tc>
          <w:tcPr>
            <w:tcW w:w="764" w:type="dxa"/>
            <w:tcBorders>
              <w:top w:val="nil"/>
              <w:left w:val="nil"/>
              <w:bottom w:val="nil"/>
              <w:right w:val="nil"/>
            </w:tcBorders>
            <w:shd w:val="clear" w:color="auto" w:fill="auto"/>
            <w:noWrap/>
            <w:vAlign w:val="bottom"/>
            <w:hideMark/>
          </w:tcPr>
          <w:p w14:paraId="002FBF50"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58%</w:t>
            </w:r>
          </w:p>
        </w:tc>
        <w:tc>
          <w:tcPr>
            <w:tcW w:w="1269" w:type="dxa"/>
            <w:tcBorders>
              <w:top w:val="nil"/>
              <w:left w:val="single" w:sz="8" w:space="0" w:color="auto"/>
              <w:bottom w:val="nil"/>
              <w:right w:val="nil"/>
            </w:tcBorders>
            <w:shd w:val="clear" w:color="auto" w:fill="auto"/>
            <w:noWrap/>
            <w:vAlign w:val="bottom"/>
            <w:hideMark/>
          </w:tcPr>
          <w:p w14:paraId="42CB00CE"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6.824</w:t>
            </w:r>
          </w:p>
        </w:tc>
        <w:tc>
          <w:tcPr>
            <w:tcW w:w="811" w:type="dxa"/>
            <w:tcBorders>
              <w:top w:val="nil"/>
              <w:left w:val="nil"/>
              <w:bottom w:val="nil"/>
              <w:right w:val="single" w:sz="8" w:space="0" w:color="auto"/>
            </w:tcBorders>
            <w:shd w:val="clear" w:color="auto" w:fill="auto"/>
            <w:noWrap/>
            <w:vAlign w:val="bottom"/>
            <w:hideMark/>
          </w:tcPr>
          <w:p w14:paraId="00EAC724"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59%</w:t>
            </w:r>
          </w:p>
        </w:tc>
        <w:tc>
          <w:tcPr>
            <w:tcW w:w="1269" w:type="dxa"/>
            <w:tcBorders>
              <w:top w:val="nil"/>
              <w:left w:val="nil"/>
              <w:bottom w:val="nil"/>
              <w:right w:val="nil"/>
            </w:tcBorders>
            <w:shd w:val="clear" w:color="auto" w:fill="auto"/>
            <w:noWrap/>
            <w:vAlign w:val="bottom"/>
            <w:hideMark/>
          </w:tcPr>
          <w:p w14:paraId="49E66BF2"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7.057</w:t>
            </w:r>
          </w:p>
        </w:tc>
        <w:tc>
          <w:tcPr>
            <w:tcW w:w="811" w:type="dxa"/>
            <w:tcBorders>
              <w:top w:val="nil"/>
              <w:left w:val="nil"/>
              <w:bottom w:val="nil"/>
              <w:right w:val="single" w:sz="8" w:space="0" w:color="auto"/>
            </w:tcBorders>
            <w:shd w:val="clear" w:color="auto" w:fill="auto"/>
            <w:noWrap/>
            <w:vAlign w:val="bottom"/>
            <w:hideMark/>
          </w:tcPr>
          <w:p w14:paraId="27C801C7"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60%</w:t>
            </w:r>
          </w:p>
        </w:tc>
      </w:tr>
      <w:tr w:rsidR="00617701" w:rsidRPr="00772A3A" w14:paraId="378F0934"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6E99004B"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196" w:type="dxa"/>
            <w:tcBorders>
              <w:top w:val="nil"/>
              <w:left w:val="nil"/>
              <w:bottom w:val="nil"/>
              <w:right w:val="nil"/>
            </w:tcBorders>
            <w:shd w:val="clear" w:color="auto" w:fill="auto"/>
            <w:noWrap/>
            <w:vAlign w:val="bottom"/>
            <w:hideMark/>
          </w:tcPr>
          <w:p w14:paraId="7EAD3A39" w14:textId="77777777" w:rsidR="00617701" w:rsidRPr="00772A3A" w:rsidRDefault="00617701" w:rsidP="00772A3A">
            <w:pPr>
              <w:spacing w:before="0" w:after="0" w:line="240" w:lineRule="auto"/>
              <w:rPr>
                <w:rFonts w:ascii="Calibri" w:hAnsi="Calibri" w:cs="Calibri"/>
                <w:color w:val="000000"/>
                <w:sz w:val="20"/>
                <w:szCs w:val="20"/>
                <w:lang w:val="en-GB" w:eastAsia="en-GB"/>
              </w:rPr>
            </w:pPr>
          </w:p>
        </w:tc>
        <w:tc>
          <w:tcPr>
            <w:tcW w:w="764" w:type="dxa"/>
            <w:tcBorders>
              <w:top w:val="nil"/>
              <w:left w:val="nil"/>
              <w:bottom w:val="nil"/>
              <w:right w:val="nil"/>
            </w:tcBorders>
            <w:shd w:val="clear" w:color="auto" w:fill="auto"/>
            <w:noWrap/>
            <w:vAlign w:val="bottom"/>
            <w:hideMark/>
          </w:tcPr>
          <w:p w14:paraId="569F9C02" w14:textId="77777777" w:rsidR="00617701" w:rsidRPr="00772A3A" w:rsidRDefault="00617701" w:rsidP="00772A3A">
            <w:pPr>
              <w:spacing w:before="0" w:after="0" w:line="240" w:lineRule="auto"/>
              <w:jc w:val="center"/>
              <w:rPr>
                <w:rFonts w:ascii="Times New Roman" w:hAnsi="Times New Roman"/>
                <w:sz w:val="20"/>
                <w:szCs w:val="20"/>
                <w:lang w:val="en-GB" w:eastAsia="en-GB"/>
              </w:rPr>
            </w:pPr>
          </w:p>
        </w:tc>
        <w:tc>
          <w:tcPr>
            <w:tcW w:w="1269" w:type="dxa"/>
            <w:tcBorders>
              <w:top w:val="nil"/>
              <w:left w:val="single" w:sz="8" w:space="0" w:color="auto"/>
              <w:bottom w:val="nil"/>
              <w:right w:val="nil"/>
            </w:tcBorders>
            <w:shd w:val="clear" w:color="auto" w:fill="auto"/>
            <w:noWrap/>
            <w:vAlign w:val="bottom"/>
            <w:hideMark/>
          </w:tcPr>
          <w:p w14:paraId="4430E9F1"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811" w:type="dxa"/>
            <w:tcBorders>
              <w:top w:val="nil"/>
              <w:left w:val="nil"/>
              <w:bottom w:val="nil"/>
              <w:right w:val="single" w:sz="8" w:space="0" w:color="auto"/>
            </w:tcBorders>
            <w:shd w:val="clear" w:color="auto" w:fill="auto"/>
            <w:noWrap/>
            <w:vAlign w:val="bottom"/>
            <w:hideMark/>
          </w:tcPr>
          <w:p w14:paraId="238BAE00"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nil"/>
              <w:bottom w:val="nil"/>
              <w:right w:val="nil"/>
            </w:tcBorders>
            <w:shd w:val="clear" w:color="auto" w:fill="auto"/>
            <w:noWrap/>
            <w:vAlign w:val="bottom"/>
            <w:hideMark/>
          </w:tcPr>
          <w:p w14:paraId="409EFB9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p>
        </w:tc>
        <w:tc>
          <w:tcPr>
            <w:tcW w:w="811" w:type="dxa"/>
            <w:tcBorders>
              <w:top w:val="nil"/>
              <w:left w:val="nil"/>
              <w:bottom w:val="nil"/>
              <w:right w:val="single" w:sz="8" w:space="0" w:color="auto"/>
            </w:tcBorders>
            <w:shd w:val="clear" w:color="auto" w:fill="auto"/>
            <w:noWrap/>
            <w:vAlign w:val="bottom"/>
            <w:hideMark/>
          </w:tcPr>
          <w:p w14:paraId="2E275FB2"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r>
      <w:tr w:rsidR="00617701" w:rsidRPr="00772A3A" w14:paraId="0BFF9954"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0560EC0E" w14:textId="77777777" w:rsidR="00617701" w:rsidRPr="00772A3A" w:rsidRDefault="00617701" w:rsidP="00772A3A">
            <w:pPr>
              <w:spacing w:before="0" w:after="0" w:line="240" w:lineRule="auto"/>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Total Belanja</w:t>
            </w:r>
          </w:p>
        </w:tc>
        <w:tc>
          <w:tcPr>
            <w:tcW w:w="1196" w:type="dxa"/>
            <w:tcBorders>
              <w:top w:val="nil"/>
              <w:left w:val="nil"/>
              <w:bottom w:val="nil"/>
              <w:right w:val="nil"/>
            </w:tcBorders>
            <w:shd w:val="clear" w:color="auto" w:fill="auto"/>
            <w:noWrap/>
            <w:vAlign w:val="bottom"/>
            <w:hideMark/>
          </w:tcPr>
          <w:p w14:paraId="724C9898"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11.220</w:t>
            </w:r>
          </w:p>
        </w:tc>
        <w:tc>
          <w:tcPr>
            <w:tcW w:w="764" w:type="dxa"/>
            <w:tcBorders>
              <w:top w:val="nil"/>
              <w:left w:val="nil"/>
              <w:bottom w:val="nil"/>
              <w:right w:val="nil"/>
            </w:tcBorders>
            <w:shd w:val="clear" w:color="auto" w:fill="auto"/>
            <w:noWrap/>
            <w:vAlign w:val="bottom"/>
            <w:hideMark/>
          </w:tcPr>
          <w:p w14:paraId="7F86F24E"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p>
        </w:tc>
        <w:tc>
          <w:tcPr>
            <w:tcW w:w="1269" w:type="dxa"/>
            <w:tcBorders>
              <w:top w:val="nil"/>
              <w:left w:val="single" w:sz="8" w:space="0" w:color="auto"/>
              <w:bottom w:val="nil"/>
              <w:right w:val="nil"/>
            </w:tcBorders>
            <w:shd w:val="clear" w:color="auto" w:fill="auto"/>
            <w:noWrap/>
            <w:vAlign w:val="bottom"/>
            <w:hideMark/>
          </w:tcPr>
          <w:p w14:paraId="770A9A89"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12.045</w:t>
            </w:r>
          </w:p>
        </w:tc>
        <w:tc>
          <w:tcPr>
            <w:tcW w:w="811" w:type="dxa"/>
            <w:tcBorders>
              <w:top w:val="nil"/>
              <w:left w:val="nil"/>
              <w:bottom w:val="nil"/>
              <w:right w:val="single" w:sz="8" w:space="0" w:color="auto"/>
            </w:tcBorders>
            <w:shd w:val="clear" w:color="auto" w:fill="auto"/>
            <w:noWrap/>
            <w:vAlign w:val="bottom"/>
            <w:hideMark/>
          </w:tcPr>
          <w:p w14:paraId="6CD771E1"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nil"/>
              <w:bottom w:val="nil"/>
              <w:right w:val="nil"/>
            </w:tcBorders>
            <w:shd w:val="clear" w:color="auto" w:fill="auto"/>
            <w:noWrap/>
            <w:vAlign w:val="bottom"/>
            <w:hideMark/>
          </w:tcPr>
          <w:p w14:paraId="2038A52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12.135</w:t>
            </w:r>
          </w:p>
        </w:tc>
        <w:tc>
          <w:tcPr>
            <w:tcW w:w="811" w:type="dxa"/>
            <w:tcBorders>
              <w:top w:val="nil"/>
              <w:left w:val="nil"/>
              <w:bottom w:val="nil"/>
              <w:right w:val="single" w:sz="8" w:space="0" w:color="auto"/>
            </w:tcBorders>
            <w:shd w:val="clear" w:color="auto" w:fill="auto"/>
            <w:noWrap/>
            <w:vAlign w:val="bottom"/>
            <w:hideMark/>
          </w:tcPr>
          <w:p w14:paraId="38255A22"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r>
      <w:tr w:rsidR="00617701" w:rsidRPr="00772A3A" w14:paraId="6A660DEC"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67A9F039"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Operasional</w:t>
            </w:r>
          </w:p>
        </w:tc>
        <w:tc>
          <w:tcPr>
            <w:tcW w:w="1196" w:type="dxa"/>
            <w:tcBorders>
              <w:top w:val="nil"/>
              <w:left w:val="nil"/>
              <w:bottom w:val="nil"/>
              <w:right w:val="nil"/>
            </w:tcBorders>
            <w:shd w:val="clear" w:color="auto" w:fill="auto"/>
            <w:noWrap/>
            <w:vAlign w:val="bottom"/>
            <w:hideMark/>
          </w:tcPr>
          <w:p w14:paraId="7D71AA32"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8.438</w:t>
            </w:r>
          </w:p>
        </w:tc>
        <w:tc>
          <w:tcPr>
            <w:tcW w:w="764" w:type="dxa"/>
            <w:tcBorders>
              <w:top w:val="nil"/>
              <w:left w:val="nil"/>
              <w:bottom w:val="nil"/>
              <w:right w:val="nil"/>
            </w:tcBorders>
            <w:shd w:val="clear" w:color="auto" w:fill="auto"/>
            <w:noWrap/>
            <w:vAlign w:val="bottom"/>
            <w:hideMark/>
          </w:tcPr>
          <w:p w14:paraId="0C9B4B29"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75%</w:t>
            </w:r>
          </w:p>
        </w:tc>
        <w:tc>
          <w:tcPr>
            <w:tcW w:w="1269" w:type="dxa"/>
            <w:tcBorders>
              <w:top w:val="nil"/>
              <w:left w:val="single" w:sz="8" w:space="0" w:color="auto"/>
              <w:bottom w:val="nil"/>
              <w:right w:val="nil"/>
            </w:tcBorders>
            <w:shd w:val="clear" w:color="auto" w:fill="auto"/>
            <w:noWrap/>
            <w:vAlign w:val="bottom"/>
            <w:hideMark/>
          </w:tcPr>
          <w:p w14:paraId="3C9F1546"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5.930</w:t>
            </w:r>
          </w:p>
        </w:tc>
        <w:tc>
          <w:tcPr>
            <w:tcW w:w="811" w:type="dxa"/>
            <w:tcBorders>
              <w:top w:val="nil"/>
              <w:left w:val="nil"/>
              <w:bottom w:val="nil"/>
              <w:right w:val="single" w:sz="8" w:space="0" w:color="auto"/>
            </w:tcBorders>
            <w:shd w:val="clear" w:color="auto" w:fill="auto"/>
            <w:noWrap/>
            <w:vAlign w:val="bottom"/>
            <w:hideMark/>
          </w:tcPr>
          <w:p w14:paraId="3DFFECCE"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49%</w:t>
            </w:r>
          </w:p>
        </w:tc>
        <w:tc>
          <w:tcPr>
            <w:tcW w:w="1269" w:type="dxa"/>
            <w:tcBorders>
              <w:top w:val="nil"/>
              <w:left w:val="nil"/>
              <w:bottom w:val="nil"/>
              <w:right w:val="nil"/>
            </w:tcBorders>
            <w:shd w:val="clear" w:color="auto" w:fill="auto"/>
            <w:noWrap/>
            <w:vAlign w:val="bottom"/>
            <w:hideMark/>
          </w:tcPr>
          <w:p w14:paraId="1E2C7487"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6.260</w:t>
            </w:r>
          </w:p>
        </w:tc>
        <w:tc>
          <w:tcPr>
            <w:tcW w:w="811" w:type="dxa"/>
            <w:tcBorders>
              <w:top w:val="nil"/>
              <w:left w:val="nil"/>
              <w:bottom w:val="nil"/>
              <w:right w:val="single" w:sz="8" w:space="0" w:color="auto"/>
            </w:tcBorders>
            <w:shd w:val="clear" w:color="auto" w:fill="auto"/>
            <w:noWrap/>
            <w:vAlign w:val="bottom"/>
            <w:hideMark/>
          </w:tcPr>
          <w:p w14:paraId="2A7F22C8"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52%</w:t>
            </w:r>
          </w:p>
        </w:tc>
      </w:tr>
      <w:tr w:rsidR="00617701" w:rsidRPr="00772A3A" w14:paraId="12F0B640"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68310A92"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Modal</w:t>
            </w:r>
          </w:p>
        </w:tc>
        <w:tc>
          <w:tcPr>
            <w:tcW w:w="1196" w:type="dxa"/>
            <w:tcBorders>
              <w:top w:val="nil"/>
              <w:left w:val="nil"/>
              <w:bottom w:val="nil"/>
              <w:right w:val="nil"/>
            </w:tcBorders>
            <w:shd w:val="clear" w:color="auto" w:fill="auto"/>
            <w:noWrap/>
            <w:vAlign w:val="bottom"/>
            <w:hideMark/>
          </w:tcPr>
          <w:p w14:paraId="3C6F7C33"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1.650</w:t>
            </w:r>
          </w:p>
        </w:tc>
        <w:tc>
          <w:tcPr>
            <w:tcW w:w="764" w:type="dxa"/>
            <w:tcBorders>
              <w:top w:val="nil"/>
              <w:left w:val="nil"/>
              <w:bottom w:val="nil"/>
              <w:right w:val="nil"/>
            </w:tcBorders>
            <w:shd w:val="clear" w:color="auto" w:fill="auto"/>
            <w:noWrap/>
            <w:vAlign w:val="bottom"/>
            <w:hideMark/>
          </w:tcPr>
          <w:p w14:paraId="1BFC7F5B"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15%</w:t>
            </w:r>
          </w:p>
        </w:tc>
        <w:tc>
          <w:tcPr>
            <w:tcW w:w="1269" w:type="dxa"/>
            <w:tcBorders>
              <w:top w:val="nil"/>
              <w:left w:val="single" w:sz="8" w:space="0" w:color="auto"/>
              <w:bottom w:val="nil"/>
              <w:right w:val="nil"/>
            </w:tcBorders>
            <w:shd w:val="clear" w:color="auto" w:fill="auto"/>
            <w:noWrap/>
            <w:vAlign w:val="bottom"/>
            <w:hideMark/>
          </w:tcPr>
          <w:p w14:paraId="40AE7CD5"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2.407</w:t>
            </w:r>
          </w:p>
        </w:tc>
        <w:tc>
          <w:tcPr>
            <w:tcW w:w="811" w:type="dxa"/>
            <w:tcBorders>
              <w:top w:val="nil"/>
              <w:left w:val="nil"/>
              <w:bottom w:val="nil"/>
              <w:right w:val="single" w:sz="8" w:space="0" w:color="auto"/>
            </w:tcBorders>
            <w:shd w:val="clear" w:color="auto" w:fill="auto"/>
            <w:noWrap/>
            <w:vAlign w:val="bottom"/>
            <w:hideMark/>
          </w:tcPr>
          <w:p w14:paraId="00F7C8C1"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20%</w:t>
            </w:r>
          </w:p>
        </w:tc>
        <w:tc>
          <w:tcPr>
            <w:tcW w:w="1269" w:type="dxa"/>
            <w:tcBorders>
              <w:top w:val="nil"/>
              <w:left w:val="nil"/>
              <w:bottom w:val="nil"/>
              <w:right w:val="nil"/>
            </w:tcBorders>
            <w:shd w:val="clear" w:color="auto" w:fill="auto"/>
            <w:noWrap/>
            <w:vAlign w:val="bottom"/>
            <w:hideMark/>
          </w:tcPr>
          <w:p w14:paraId="3CDD51A1"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2.025</w:t>
            </w:r>
          </w:p>
        </w:tc>
        <w:tc>
          <w:tcPr>
            <w:tcW w:w="811" w:type="dxa"/>
            <w:tcBorders>
              <w:top w:val="nil"/>
              <w:left w:val="nil"/>
              <w:bottom w:val="nil"/>
              <w:right w:val="single" w:sz="8" w:space="0" w:color="auto"/>
            </w:tcBorders>
            <w:shd w:val="clear" w:color="auto" w:fill="auto"/>
            <w:noWrap/>
            <w:vAlign w:val="bottom"/>
            <w:hideMark/>
          </w:tcPr>
          <w:p w14:paraId="11916C34"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17%</w:t>
            </w:r>
          </w:p>
        </w:tc>
      </w:tr>
      <w:tr w:rsidR="00617701" w:rsidRPr="00772A3A" w14:paraId="6567EAA9" w14:textId="77777777" w:rsidTr="00617701">
        <w:trPr>
          <w:trHeight w:val="300"/>
          <w:jc w:val="center"/>
        </w:trPr>
        <w:tc>
          <w:tcPr>
            <w:tcW w:w="3083" w:type="dxa"/>
            <w:tcBorders>
              <w:top w:val="nil"/>
              <w:left w:val="single" w:sz="8" w:space="0" w:color="auto"/>
              <w:bottom w:val="nil"/>
              <w:right w:val="single" w:sz="8" w:space="0" w:color="auto"/>
            </w:tcBorders>
            <w:shd w:val="clear" w:color="auto" w:fill="auto"/>
            <w:noWrap/>
            <w:vAlign w:val="bottom"/>
            <w:hideMark/>
          </w:tcPr>
          <w:p w14:paraId="378C60EF" w14:textId="77777777" w:rsidR="00617701" w:rsidRPr="00772A3A" w:rsidRDefault="00617701" w:rsidP="00772A3A">
            <w:pPr>
              <w:spacing w:before="0" w:after="0" w:line="240" w:lineRule="auto"/>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196" w:type="dxa"/>
            <w:tcBorders>
              <w:top w:val="nil"/>
              <w:left w:val="nil"/>
              <w:bottom w:val="nil"/>
              <w:right w:val="nil"/>
            </w:tcBorders>
            <w:shd w:val="clear" w:color="auto" w:fill="auto"/>
            <w:noWrap/>
            <w:vAlign w:val="bottom"/>
            <w:hideMark/>
          </w:tcPr>
          <w:p w14:paraId="1F6F86B2" w14:textId="77777777" w:rsidR="00617701" w:rsidRPr="00772A3A" w:rsidRDefault="00617701" w:rsidP="00772A3A">
            <w:pPr>
              <w:spacing w:before="0" w:after="0" w:line="240" w:lineRule="auto"/>
              <w:rPr>
                <w:rFonts w:ascii="Calibri" w:hAnsi="Calibri" w:cs="Calibri"/>
                <w:color w:val="000000"/>
                <w:sz w:val="20"/>
                <w:szCs w:val="20"/>
                <w:lang w:val="en-GB" w:eastAsia="en-GB"/>
              </w:rPr>
            </w:pPr>
          </w:p>
        </w:tc>
        <w:tc>
          <w:tcPr>
            <w:tcW w:w="764" w:type="dxa"/>
            <w:tcBorders>
              <w:top w:val="nil"/>
              <w:left w:val="nil"/>
              <w:bottom w:val="nil"/>
              <w:right w:val="nil"/>
            </w:tcBorders>
            <w:shd w:val="clear" w:color="auto" w:fill="auto"/>
            <w:noWrap/>
            <w:vAlign w:val="bottom"/>
            <w:hideMark/>
          </w:tcPr>
          <w:p w14:paraId="148F1449" w14:textId="77777777" w:rsidR="00617701" w:rsidRPr="00772A3A" w:rsidRDefault="00617701" w:rsidP="00772A3A">
            <w:pPr>
              <w:spacing w:before="0" w:after="0" w:line="240" w:lineRule="auto"/>
              <w:jc w:val="center"/>
              <w:rPr>
                <w:rFonts w:ascii="Times New Roman" w:hAnsi="Times New Roman"/>
                <w:sz w:val="20"/>
                <w:szCs w:val="20"/>
                <w:lang w:val="en-GB" w:eastAsia="en-GB"/>
              </w:rPr>
            </w:pPr>
          </w:p>
        </w:tc>
        <w:tc>
          <w:tcPr>
            <w:tcW w:w="1269" w:type="dxa"/>
            <w:tcBorders>
              <w:top w:val="nil"/>
              <w:left w:val="single" w:sz="8" w:space="0" w:color="auto"/>
              <w:bottom w:val="nil"/>
              <w:right w:val="nil"/>
            </w:tcBorders>
            <w:shd w:val="clear" w:color="auto" w:fill="auto"/>
            <w:noWrap/>
            <w:vAlign w:val="bottom"/>
            <w:hideMark/>
          </w:tcPr>
          <w:p w14:paraId="500A0225"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811" w:type="dxa"/>
            <w:tcBorders>
              <w:top w:val="nil"/>
              <w:left w:val="nil"/>
              <w:bottom w:val="nil"/>
              <w:right w:val="single" w:sz="8" w:space="0" w:color="auto"/>
            </w:tcBorders>
            <w:shd w:val="clear" w:color="auto" w:fill="auto"/>
            <w:noWrap/>
            <w:vAlign w:val="bottom"/>
            <w:hideMark/>
          </w:tcPr>
          <w:p w14:paraId="2B01262D"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nil"/>
              <w:bottom w:val="nil"/>
              <w:right w:val="nil"/>
            </w:tcBorders>
            <w:shd w:val="clear" w:color="auto" w:fill="auto"/>
            <w:noWrap/>
            <w:vAlign w:val="bottom"/>
            <w:hideMark/>
          </w:tcPr>
          <w:p w14:paraId="662252EE"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p>
        </w:tc>
        <w:tc>
          <w:tcPr>
            <w:tcW w:w="811" w:type="dxa"/>
            <w:tcBorders>
              <w:top w:val="nil"/>
              <w:left w:val="nil"/>
              <w:bottom w:val="nil"/>
              <w:right w:val="single" w:sz="8" w:space="0" w:color="auto"/>
            </w:tcBorders>
            <w:shd w:val="clear" w:color="auto" w:fill="auto"/>
            <w:noWrap/>
            <w:vAlign w:val="bottom"/>
            <w:hideMark/>
          </w:tcPr>
          <w:p w14:paraId="4DD45258"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r>
      <w:tr w:rsidR="00617701" w:rsidRPr="00772A3A" w14:paraId="09B269F3" w14:textId="77777777" w:rsidTr="00617701">
        <w:trPr>
          <w:trHeight w:val="315"/>
          <w:jc w:val="center"/>
        </w:trPr>
        <w:tc>
          <w:tcPr>
            <w:tcW w:w="3083" w:type="dxa"/>
            <w:tcBorders>
              <w:top w:val="nil"/>
              <w:left w:val="single" w:sz="8" w:space="0" w:color="auto"/>
              <w:bottom w:val="single" w:sz="8" w:space="0" w:color="auto"/>
              <w:right w:val="single" w:sz="8" w:space="0" w:color="auto"/>
            </w:tcBorders>
            <w:shd w:val="clear" w:color="auto" w:fill="auto"/>
            <w:noWrap/>
            <w:vAlign w:val="bottom"/>
            <w:hideMark/>
          </w:tcPr>
          <w:p w14:paraId="5EA2366D" w14:textId="77777777" w:rsidR="00617701" w:rsidRPr="00772A3A" w:rsidRDefault="00617701" w:rsidP="00772A3A">
            <w:pPr>
              <w:spacing w:before="0" w:after="0" w:line="240" w:lineRule="auto"/>
              <w:rPr>
                <w:rFonts w:ascii="Calibri" w:hAnsi="Calibri" w:cs="Calibri"/>
                <w:b/>
                <w:bCs/>
                <w:color w:val="000000"/>
                <w:sz w:val="20"/>
                <w:szCs w:val="20"/>
                <w:lang w:val="en-GB" w:eastAsia="en-GB"/>
              </w:rPr>
            </w:pPr>
            <w:r w:rsidRPr="00772A3A">
              <w:rPr>
                <w:rFonts w:ascii="Calibri" w:hAnsi="Calibri" w:cs="Calibri"/>
                <w:b/>
                <w:bCs/>
                <w:color w:val="000000"/>
                <w:sz w:val="20"/>
                <w:szCs w:val="20"/>
                <w:lang w:val="en-GB" w:eastAsia="en-GB"/>
              </w:rPr>
              <w:t xml:space="preserve">Surplus/(Defisit) </w:t>
            </w:r>
          </w:p>
        </w:tc>
        <w:tc>
          <w:tcPr>
            <w:tcW w:w="1196" w:type="dxa"/>
            <w:tcBorders>
              <w:top w:val="nil"/>
              <w:left w:val="nil"/>
              <w:bottom w:val="single" w:sz="8" w:space="0" w:color="auto"/>
              <w:right w:val="nil"/>
            </w:tcBorders>
            <w:shd w:val="clear" w:color="auto" w:fill="auto"/>
            <w:noWrap/>
            <w:vAlign w:val="bottom"/>
            <w:hideMark/>
          </w:tcPr>
          <w:p w14:paraId="100ED60F"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(549)</w:t>
            </w:r>
          </w:p>
        </w:tc>
        <w:tc>
          <w:tcPr>
            <w:tcW w:w="764" w:type="dxa"/>
            <w:tcBorders>
              <w:top w:val="nil"/>
              <w:left w:val="nil"/>
              <w:bottom w:val="single" w:sz="8" w:space="0" w:color="auto"/>
              <w:right w:val="nil"/>
            </w:tcBorders>
            <w:shd w:val="clear" w:color="auto" w:fill="auto"/>
            <w:noWrap/>
            <w:vAlign w:val="bottom"/>
            <w:hideMark/>
          </w:tcPr>
          <w:p w14:paraId="2436A47D"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single" w:sz="8" w:space="0" w:color="auto"/>
              <w:bottom w:val="single" w:sz="8" w:space="0" w:color="auto"/>
              <w:right w:val="nil"/>
            </w:tcBorders>
            <w:shd w:val="clear" w:color="auto" w:fill="auto"/>
            <w:noWrap/>
            <w:vAlign w:val="bottom"/>
            <w:hideMark/>
          </w:tcPr>
          <w:p w14:paraId="5F511B3C"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(439)</w:t>
            </w:r>
          </w:p>
        </w:tc>
        <w:tc>
          <w:tcPr>
            <w:tcW w:w="811" w:type="dxa"/>
            <w:tcBorders>
              <w:top w:val="nil"/>
              <w:left w:val="nil"/>
              <w:bottom w:val="single" w:sz="8" w:space="0" w:color="auto"/>
              <w:right w:val="single" w:sz="8" w:space="0" w:color="auto"/>
            </w:tcBorders>
            <w:shd w:val="clear" w:color="auto" w:fill="auto"/>
            <w:noWrap/>
            <w:vAlign w:val="bottom"/>
            <w:hideMark/>
          </w:tcPr>
          <w:p w14:paraId="458EC61B"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c>
          <w:tcPr>
            <w:tcW w:w="1269" w:type="dxa"/>
            <w:tcBorders>
              <w:top w:val="nil"/>
              <w:left w:val="nil"/>
              <w:bottom w:val="single" w:sz="8" w:space="0" w:color="auto"/>
              <w:right w:val="nil"/>
            </w:tcBorders>
            <w:shd w:val="clear" w:color="auto" w:fill="auto"/>
            <w:noWrap/>
            <w:vAlign w:val="bottom"/>
            <w:hideMark/>
          </w:tcPr>
          <w:p w14:paraId="1152D693"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(455)</w:t>
            </w:r>
          </w:p>
        </w:tc>
        <w:tc>
          <w:tcPr>
            <w:tcW w:w="811" w:type="dxa"/>
            <w:tcBorders>
              <w:top w:val="nil"/>
              <w:left w:val="nil"/>
              <w:bottom w:val="single" w:sz="8" w:space="0" w:color="auto"/>
              <w:right w:val="single" w:sz="8" w:space="0" w:color="auto"/>
            </w:tcBorders>
            <w:shd w:val="clear" w:color="auto" w:fill="auto"/>
            <w:noWrap/>
            <w:vAlign w:val="bottom"/>
            <w:hideMark/>
          </w:tcPr>
          <w:p w14:paraId="31FE73EF" w14:textId="77777777" w:rsidR="00617701" w:rsidRPr="00772A3A" w:rsidRDefault="00617701" w:rsidP="00772A3A">
            <w:pPr>
              <w:spacing w:before="0" w:after="0" w:line="240" w:lineRule="auto"/>
              <w:jc w:val="center"/>
              <w:rPr>
                <w:rFonts w:ascii="Calibri" w:hAnsi="Calibri" w:cs="Calibri"/>
                <w:color w:val="000000"/>
                <w:sz w:val="20"/>
                <w:szCs w:val="20"/>
                <w:lang w:val="en-GB" w:eastAsia="en-GB"/>
              </w:rPr>
            </w:pPr>
            <w:r w:rsidRPr="00772A3A">
              <w:rPr>
                <w:rFonts w:ascii="Calibri" w:hAnsi="Calibri" w:cs="Calibri"/>
                <w:color w:val="000000"/>
                <w:sz w:val="20"/>
                <w:szCs w:val="20"/>
                <w:lang w:val="en-GB" w:eastAsia="en-GB"/>
              </w:rPr>
              <w:t> </w:t>
            </w:r>
          </w:p>
        </w:tc>
      </w:tr>
    </w:tbl>
    <w:p w14:paraId="1C9745C1" w14:textId="77777777" w:rsidR="00617701" w:rsidRPr="003C41BC" w:rsidRDefault="00617701" w:rsidP="00772A3A">
      <w:pPr>
        <w:pStyle w:val="Quote"/>
        <w:rPr>
          <w:color w:val="231F20"/>
          <w:lang w:val="en-GB"/>
        </w:rPr>
      </w:pPr>
      <w:r>
        <w:rPr>
          <w:color w:val="231F20"/>
          <w:lang w:val="en-GB"/>
        </w:rPr>
        <w:t>Sumber</w:t>
      </w:r>
      <w:r w:rsidRPr="003C41BC">
        <w:rPr>
          <w:color w:val="231F20"/>
          <w:lang w:val="en-GB"/>
        </w:rPr>
        <w:t xml:space="preserve">: </w:t>
      </w:r>
      <w:r w:rsidRPr="003C41BC">
        <w:t xml:space="preserve">Pemerintah Aceh Laporan Realisi Anggaran Pendapatan Dan Belanja 2013, 2014 </w:t>
      </w:r>
      <w:r>
        <w:t>dan</w:t>
      </w:r>
      <w:r w:rsidRPr="003C41BC">
        <w:t xml:space="preserve"> 2015)</w:t>
      </w:r>
    </w:p>
    <w:p w14:paraId="725BB29C" w14:textId="77777777" w:rsidR="00617701" w:rsidRDefault="00617701" w:rsidP="00617701">
      <w:pPr>
        <w:rPr>
          <w:lang w:val="en-ID"/>
        </w:rPr>
      </w:pPr>
      <w:r>
        <w:rPr>
          <w:lang w:val="en-ID"/>
        </w:rPr>
        <w:t>Peninjauan Belanja Pemerintah Provinsi pada Anggaran 2015 telah mengidentifikasikan hal-hal dan kesimpulan berikut:</w:t>
      </w:r>
    </w:p>
    <w:p w14:paraId="42DFFF09" w14:textId="77777777" w:rsidR="00617701" w:rsidRDefault="00617701" w:rsidP="00772A3A">
      <w:pPr>
        <w:ind w:left="284"/>
        <w:rPr>
          <w:lang w:val="en-ID"/>
        </w:rPr>
      </w:pPr>
      <w:r>
        <w:rPr>
          <w:lang w:val="en-ID"/>
        </w:rPr>
        <w:t>i. Anggaran Belanja Modal yakni Rp 2.205M adalah 10 kali lebih besar daripada Pemerintah Kota</w:t>
      </w:r>
    </w:p>
    <w:p w14:paraId="2647D98F" w14:textId="77777777" w:rsidR="00617701" w:rsidRDefault="00617701" w:rsidP="00772A3A">
      <w:pPr>
        <w:ind w:left="284"/>
        <w:rPr>
          <w:lang w:val="en-ID"/>
        </w:rPr>
      </w:pPr>
      <w:r>
        <w:rPr>
          <w:lang w:val="en-ID"/>
        </w:rPr>
        <w:t>ii. Total Belanja untuk 2015 adalah Rp 12.135M meliputi B</w:t>
      </w:r>
      <w:r w:rsidR="00772A3A">
        <w:rPr>
          <w:lang w:val="en-ID"/>
        </w:rPr>
        <w:t>iaya</w:t>
      </w:r>
      <w:r>
        <w:rPr>
          <w:lang w:val="en-ID"/>
        </w:rPr>
        <w:t xml:space="preserve"> Operasional </w:t>
      </w:r>
      <w:r w:rsidR="00772A3A">
        <w:rPr>
          <w:lang w:val="en-ID"/>
        </w:rPr>
        <w:t xml:space="preserve">Rutin </w:t>
      </w:r>
      <w:r>
        <w:rPr>
          <w:lang w:val="en-ID"/>
        </w:rPr>
        <w:t>(misal gaji dan upah, pembelian barang dan jasa, hibah, dll) yakni Rp 6.260M (52% total Belanja) dan Belanja Modal (untuk pengerjaan dan infrastruktur proyek) yakni Rp 2.205M (17% dari total Belanja). Sementara sisanya 31% dari total Belanja dialokasikan untuk subsidi dalam bentuk bantuan keuangan untuk Kota dan Wilayah Aceh lainnya.</w:t>
      </w:r>
    </w:p>
    <w:p w14:paraId="2D71FBE5" w14:textId="77777777" w:rsidR="00617701" w:rsidRDefault="00617701" w:rsidP="00772A3A">
      <w:pPr>
        <w:ind w:left="284"/>
        <w:rPr>
          <w:lang w:val="en-ID"/>
        </w:rPr>
      </w:pPr>
      <w:r>
        <w:rPr>
          <w:lang w:val="en-ID"/>
        </w:rPr>
        <w:t xml:space="preserve">iii. </w:t>
      </w:r>
      <w:r w:rsidR="00772A3A">
        <w:rPr>
          <w:lang w:val="en-ID"/>
        </w:rPr>
        <w:t>Biaya untuk b</w:t>
      </w:r>
      <w:r>
        <w:rPr>
          <w:lang w:val="en-ID"/>
        </w:rPr>
        <w:t xml:space="preserve">elanja </w:t>
      </w:r>
      <w:r w:rsidR="00772A3A">
        <w:rPr>
          <w:lang w:val="en-ID"/>
        </w:rPr>
        <w:t>o</w:t>
      </w:r>
      <w:r>
        <w:rPr>
          <w:lang w:val="en-ID"/>
        </w:rPr>
        <w:t xml:space="preserve">perasional, gaji dan upah </w:t>
      </w:r>
      <w:r w:rsidR="00772A3A">
        <w:rPr>
          <w:lang w:val="en-ID"/>
        </w:rPr>
        <w:t>sebesar</w:t>
      </w:r>
      <w:r>
        <w:rPr>
          <w:lang w:val="en-ID"/>
        </w:rPr>
        <w:t xml:space="preserve"> Rp 912M (15% total Belanja Operasional) sementara pembelian barang dan jasa </w:t>
      </w:r>
      <w:r w:rsidR="00772A3A">
        <w:rPr>
          <w:lang w:val="en-ID"/>
        </w:rPr>
        <w:t>diketahui sebesar</w:t>
      </w:r>
      <w:r>
        <w:rPr>
          <w:lang w:val="en-ID"/>
        </w:rPr>
        <w:t xml:space="preserve"> Rp 3.302M (52% total Belanja Operasional). Sisanya 33% dari Belanja Operasional dialokasikan untuk hibah.</w:t>
      </w:r>
    </w:p>
    <w:p w14:paraId="08D95BD5" w14:textId="77777777" w:rsidR="00617701" w:rsidRDefault="00617701" w:rsidP="00617701">
      <w:pPr>
        <w:rPr>
          <w:lang w:val="en-ID"/>
        </w:rPr>
      </w:pPr>
      <w:r>
        <w:rPr>
          <w:lang w:val="en-ID"/>
        </w:rPr>
        <w:t xml:space="preserve">Selama periode 2013 hingga 2015, Pemerintah Provinsi telah mengeluarkan uang melebihi anggaran tahunannya yakni dari Rp 549M di 2013, Rp 439M hingga Rp 62M di 2015. Hal ini </w:t>
      </w:r>
      <w:r w:rsidR="00772A3A">
        <w:rPr>
          <w:lang w:val="en-ID"/>
        </w:rPr>
        <w:t>menghilangkan</w:t>
      </w:r>
      <w:r>
        <w:rPr>
          <w:lang w:val="en-ID"/>
        </w:rPr>
        <w:t xml:space="preserve"> kemungkinan penggunaan dana tak terpakai untuk biaya konstruksi BRT Koridor (lihat tabel 10.2 di atas).</w:t>
      </w:r>
    </w:p>
    <w:p w14:paraId="15A4B37A" w14:textId="77777777" w:rsidR="00617701" w:rsidRDefault="00617701" w:rsidP="00617701">
      <w:pPr>
        <w:rPr>
          <w:lang w:val="en-ID"/>
        </w:rPr>
      </w:pPr>
      <w:r>
        <w:rPr>
          <w:lang w:val="en-ID"/>
        </w:rPr>
        <w:t>Dalam konteks proyek ini, kesimpulan berikut ini dibuat dari tinjauan dokumen anggaran Pemerintah Provinsi:</w:t>
      </w:r>
    </w:p>
    <w:p w14:paraId="6A861287" w14:textId="77777777" w:rsidR="00617701" w:rsidRDefault="00617701" w:rsidP="00772A3A">
      <w:pPr>
        <w:ind w:left="284"/>
        <w:rPr>
          <w:lang w:val="en-ID"/>
        </w:rPr>
      </w:pPr>
      <w:r>
        <w:rPr>
          <w:lang w:val="en-ID"/>
        </w:rPr>
        <w:t xml:space="preserve">i. Pemerintah Provinsi jelas memiliki potensi untuk mendanai proyek BRT Koridor 1 (biaya konstruksi yakni Rp 166M) secara penuh atau sebagian, mengingat bahwa jumlah pengeluaran di 2015 adalah Rp 2.205M. Dalam hal ini, beberapa arahan </w:t>
      </w:r>
      <w:r w:rsidR="00772A3A">
        <w:rPr>
          <w:lang w:val="en-ID"/>
        </w:rPr>
        <w:t xml:space="preserve">untuk </w:t>
      </w:r>
      <w:r>
        <w:rPr>
          <w:lang w:val="en-ID"/>
        </w:rPr>
        <w:t xml:space="preserve">belanja modal dari sektor infrastruktur lainnya harus </w:t>
      </w:r>
      <w:r w:rsidR="006D7448">
        <w:rPr>
          <w:lang w:val="en-ID"/>
        </w:rPr>
        <w:t>dilakukan.</w:t>
      </w:r>
    </w:p>
    <w:p w14:paraId="3481C2A0" w14:textId="77777777" w:rsidR="00617701" w:rsidRDefault="00617701" w:rsidP="00772A3A">
      <w:pPr>
        <w:ind w:left="284"/>
        <w:rPr>
          <w:lang w:val="en-ID"/>
        </w:rPr>
      </w:pPr>
      <w:r>
        <w:rPr>
          <w:lang w:val="en-ID"/>
        </w:rPr>
        <w:t xml:space="preserve">ii. Untuk </w:t>
      </w:r>
      <w:r w:rsidR="006D7448">
        <w:rPr>
          <w:lang w:val="en-ID"/>
        </w:rPr>
        <w:t>pembiayaan rutin</w:t>
      </w:r>
      <w:r>
        <w:rPr>
          <w:lang w:val="en-ID"/>
        </w:rPr>
        <w:t xml:space="preserve">, diasumsikan bahwa tidak ada penambahan dan/atau pajak baru, </w:t>
      </w:r>
      <w:r w:rsidR="006D7448">
        <w:rPr>
          <w:lang w:val="en-ID"/>
        </w:rPr>
        <w:t>tariff yang baru</w:t>
      </w:r>
      <w:r>
        <w:rPr>
          <w:lang w:val="en-ID"/>
        </w:rPr>
        <w:t>, dan denda</w:t>
      </w:r>
      <w:r w:rsidR="006D7448">
        <w:rPr>
          <w:lang w:val="en-ID"/>
        </w:rPr>
        <w:t xml:space="preserve"> yang baru</w:t>
      </w:r>
      <w:r>
        <w:rPr>
          <w:lang w:val="en-ID"/>
        </w:rPr>
        <w:t xml:space="preserve">, Pemerintah Provinsi seharusnya mendapatkan simpanan dari Belanja Operasional dalam hal subsidi </w:t>
      </w:r>
      <w:r w:rsidR="006D7448">
        <w:rPr>
          <w:lang w:val="en-ID"/>
        </w:rPr>
        <w:t>rutin</w:t>
      </w:r>
      <w:r>
        <w:rPr>
          <w:lang w:val="en-ID"/>
        </w:rPr>
        <w:t xml:space="preserve"> yang dibutuhkan untuk operasional dan pemeliharaan BRT Koridor 1.</w:t>
      </w:r>
    </w:p>
    <w:p w14:paraId="71143815" w14:textId="77777777" w:rsidR="00617701" w:rsidRDefault="00617701" w:rsidP="00772A3A">
      <w:pPr>
        <w:ind w:left="284"/>
        <w:rPr>
          <w:lang w:val="en-ID"/>
        </w:rPr>
      </w:pPr>
      <w:r>
        <w:rPr>
          <w:lang w:val="en-ID"/>
        </w:rPr>
        <w:t>iii. Situasi Anggaran setelah 2028 kemungkinan akan berubah sebab Subsidi Otonomi Khusus, yang saat ini Rp 7.057M atau 60% dari total pendapatan Provinsi, akan dihentikan pada 2028. Hal ini dapat membuat kesenjangan dana di Provinsi.</w:t>
      </w:r>
    </w:p>
    <w:p w14:paraId="2FB8742B" w14:textId="77777777" w:rsidR="00617701" w:rsidRDefault="00617701" w:rsidP="00772A3A">
      <w:pPr>
        <w:ind w:left="284"/>
        <w:rPr>
          <w:lang w:val="en-ID"/>
        </w:rPr>
      </w:pPr>
      <w:r>
        <w:rPr>
          <w:lang w:val="en-ID"/>
        </w:rPr>
        <w:t xml:space="preserve">iv. Penggunaan anggaran </w:t>
      </w:r>
      <w:r w:rsidR="006D7448">
        <w:rPr>
          <w:lang w:val="en-ID"/>
        </w:rPr>
        <w:t xml:space="preserve">yang </w:t>
      </w:r>
      <w:r>
        <w:rPr>
          <w:lang w:val="en-ID"/>
        </w:rPr>
        <w:t xml:space="preserve">berlebih oleh Pemerintah Provinsi selama 3 tahun terakhir berarti bahwa tidak ada dana surplus yang dapat </w:t>
      </w:r>
      <w:r w:rsidR="006D7448">
        <w:rPr>
          <w:lang w:val="en-ID"/>
        </w:rPr>
        <w:t>digunakan</w:t>
      </w:r>
      <w:r>
        <w:rPr>
          <w:lang w:val="en-ID"/>
        </w:rPr>
        <w:t xml:space="preserve"> untuk pembangunan proyek BRT Koridor 1 dan </w:t>
      </w:r>
      <w:r w:rsidR="006D7448">
        <w:rPr>
          <w:lang w:val="en-ID"/>
        </w:rPr>
        <w:t>juga untuk</w:t>
      </w:r>
      <w:r>
        <w:rPr>
          <w:lang w:val="en-ID"/>
        </w:rPr>
        <w:t xml:space="preserve"> </w:t>
      </w:r>
      <w:r w:rsidR="006D7448">
        <w:rPr>
          <w:lang w:val="en-ID"/>
        </w:rPr>
        <w:t>menyediakan subsidi rutin operasional</w:t>
      </w:r>
      <w:r>
        <w:rPr>
          <w:lang w:val="en-ID"/>
        </w:rPr>
        <w:t xml:space="preserve"> jika diasumsikan proyeksi </w:t>
      </w:r>
      <w:r>
        <w:rPr>
          <w:i/>
          <w:lang w:val="en-ID"/>
        </w:rPr>
        <w:t>demand</w:t>
      </w:r>
      <w:r>
        <w:rPr>
          <w:lang w:val="en-ID"/>
        </w:rPr>
        <w:t xml:space="preserve"> penumpang harian dan pendapatan tarif tidak terealisasi. </w:t>
      </w:r>
    </w:p>
    <w:p w14:paraId="524D56E2" w14:textId="77777777" w:rsidR="00617701" w:rsidRDefault="00617701" w:rsidP="006D7448">
      <w:pPr>
        <w:pStyle w:val="Heading2"/>
        <w:rPr>
          <w:lang w:val="en-ID"/>
        </w:rPr>
      </w:pPr>
      <w:bookmarkStart w:id="244" w:name="_Toc478995650"/>
      <w:r>
        <w:rPr>
          <w:lang w:val="en-ID"/>
        </w:rPr>
        <w:t>10.4 Sumber Pendanaan Potensial Lainnya</w:t>
      </w:r>
      <w:bookmarkEnd w:id="244"/>
    </w:p>
    <w:p w14:paraId="7C0AFDF4" w14:textId="77777777" w:rsidR="00617701" w:rsidRDefault="00617701" w:rsidP="00617701">
      <w:pPr>
        <w:rPr>
          <w:lang w:val="en-ID"/>
        </w:rPr>
      </w:pPr>
      <w:r>
        <w:rPr>
          <w:lang w:val="en-ID"/>
        </w:rPr>
        <w:t xml:space="preserve">Keluasan pendanaan dalam hal ekuitas, pinjaman dan/atau hibah yang dapat diperoleh dari lembaga keuangan internasional, perantara keuangan, dan Pemerintah Nasional akan </w:t>
      </w:r>
      <w:r w:rsidR="006D7448">
        <w:rPr>
          <w:lang w:val="en-ID"/>
        </w:rPr>
        <w:t xml:space="preserve">bergantung </w:t>
      </w:r>
      <w:r>
        <w:rPr>
          <w:lang w:val="en-ID"/>
        </w:rPr>
        <w:t xml:space="preserve">pada faktor-faktor </w:t>
      </w:r>
      <w:r w:rsidR="006D7448">
        <w:rPr>
          <w:lang w:val="en-ID"/>
        </w:rPr>
        <w:t xml:space="preserve">strategis pada </w:t>
      </w:r>
      <w:r>
        <w:rPr>
          <w:lang w:val="en-ID"/>
        </w:rPr>
        <w:t xml:space="preserve">proyek secara nasional, biaya modal, </w:t>
      </w:r>
      <w:r w:rsidR="006D7448">
        <w:rPr>
          <w:lang w:val="en-ID"/>
        </w:rPr>
        <w:t>resiko proyek</w:t>
      </w:r>
      <w:r>
        <w:rPr>
          <w:lang w:val="en-ID"/>
        </w:rPr>
        <w:t>, dan peraturan Pemerintah Indonesia (GOI).</w:t>
      </w:r>
    </w:p>
    <w:p w14:paraId="4CBD8262" w14:textId="77777777" w:rsidR="00617701" w:rsidRDefault="00617701" w:rsidP="00617701">
      <w:pPr>
        <w:rPr>
          <w:lang w:val="en-ID"/>
        </w:rPr>
      </w:pPr>
      <w:r>
        <w:rPr>
          <w:lang w:val="en-ID"/>
        </w:rPr>
        <w:t>Pinjaman sub-nasional di tingkat pemerintah Kota dan Pemerintah Provinsi diizinkan dengan peraturan</w:t>
      </w:r>
      <w:r w:rsidR="006D7448">
        <w:rPr>
          <w:lang w:val="en-ID"/>
        </w:rPr>
        <w:t xml:space="preserve"> sesuai dengan lokasi </w:t>
      </w:r>
      <w:r>
        <w:rPr>
          <w:lang w:val="en-ID"/>
        </w:rPr>
        <w:t>yang memberlakukan pembatasan untuk mengatur pinjaman sub-nasional yang konsisten d</w:t>
      </w:r>
      <w:r w:rsidR="006D7448">
        <w:rPr>
          <w:lang w:val="en-ID"/>
        </w:rPr>
        <w:t>en</w:t>
      </w:r>
      <w:r>
        <w:rPr>
          <w:lang w:val="en-ID"/>
        </w:rPr>
        <w:t xml:space="preserve">gan standar internasional. Kementerian Keuangan (MoF) membatasi pinjaman sub-nasional </w:t>
      </w:r>
      <w:r w:rsidR="00E07321">
        <w:rPr>
          <w:lang w:val="en-ID"/>
        </w:rPr>
        <w:t>sebagai berikut.</w:t>
      </w:r>
      <w:r>
        <w:rPr>
          <w:lang w:val="en-ID"/>
        </w:rPr>
        <w:t xml:space="preserve"> (i) </w:t>
      </w:r>
      <w:r w:rsidR="00E07321">
        <w:rPr>
          <w:lang w:val="en-ID"/>
        </w:rPr>
        <w:t xml:space="preserve">Saldo pinjaman </w:t>
      </w:r>
      <w:r>
        <w:rPr>
          <w:lang w:val="en-ID"/>
        </w:rPr>
        <w:t xml:space="preserve">ditambah </w:t>
      </w:r>
      <w:r w:rsidR="00E07321">
        <w:rPr>
          <w:lang w:val="en-ID"/>
        </w:rPr>
        <w:t xml:space="preserve">dengan </w:t>
      </w:r>
      <w:r>
        <w:rPr>
          <w:lang w:val="en-ID"/>
        </w:rPr>
        <w:t>pinjaman yang diusulkan harus kurang dari 75% dari pendapatan umum tahun sebelumnya; (ii) DSCR setidaknya 2,5; (iii) Nilai pinjaman tidak boleh melebihi maksimum defisit yang diizinkan;  dan (iv) Total hutan</w:t>
      </w:r>
      <w:r w:rsidR="00E07321">
        <w:rPr>
          <w:lang w:val="en-ID"/>
        </w:rPr>
        <w:t>g</w:t>
      </w:r>
      <w:r>
        <w:rPr>
          <w:lang w:val="en-ID"/>
        </w:rPr>
        <w:t xml:space="preserve"> tidak boleh melebihi 20% dari jumlah Dana Alokasi Umum dan Dana Bagi Hasil sehingga untuk memastikan </w:t>
      </w:r>
      <w:r w:rsidR="00E07321">
        <w:rPr>
          <w:lang w:val="en-ID"/>
        </w:rPr>
        <w:t>perihal ketercukupannya</w:t>
      </w:r>
      <w:r>
        <w:rPr>
          <w:lang w:val="en-ID"/>
        </w:rPr>
        <w:t xml:space="preserve"> maka</w:t>
      </w:r>
      <w:r w:rsidR="00E07321">
        <w:rPr>
          <w:lang w:val="en-ID"/>
        </w:rPr>
        <w:t xml:space="preserve"> diperlukan keterlibatan</w:t>
      </w:r>
      <w:r>
        <w:rPr>
          <w:lang w:val="en-ID"/>
        </w:rPr>
        <w:t xml:space="preserve"> Pemerintah </w:t>
      </w:r>
      <w:r w:rsidR="00E07321">
        <w:rPr>
          <w:lang w:val="en-ID"/>
        </w:rPr>
        <w:t>Pusat</w:t>
      </w:r>
      <w:r>
        <w:rPr>
          <w:lang w:val="en-ID"/>
        </w:rPr>
        <w:t xml:space="preserve">. </w:t>
      </w:r>
    </w:p>
    <w:p w14:paraId="1D3FD67A" w14:textId="77777777" w:rsidR="00617701" w:rsidRDefault="00617701" w:rsidP="00617701">
      <w:pPr>
        <w:rPr>
          <w:lang w:val="en-ID"/>
        </w:rPr>
      </w:pPr>
      <w:r>
        <w:rPr>
          <w:lang w:val="en-ID"/>
        </w:rPr>
        <w:t>Sebagai tambahan, kemampuan untuk meningkatkan pembiayaan swasta untuk pendanaan jangka panjang untu</w:t>
      </w:r>
      <w:r w:rsidR="008456FF">
        <w:rPr>
          <w:lang w:val="en-ID"/>
        </w:rPr>
        <w:t>k investasi infrastruktur</w:t>
      </w:r>
      <w:r>
        <w:rPr>
          <w:lang w:val="en-ID"/>
        </w:rPr>
        <w:t xml:space="preserve"> lokal tidak didukung oleh bank-bank swasta. Perusahaan keuangan infrastruktur negara, PT Sarana Multi Infrastruktur (Persero) (PT SMi), memiliki program pinjaman yang dapat mengisi kesenjangan finansial infrastruktur lokal (dapat dilihat di bawah). Pemerintah Provinsi Aceh saat ini tidak memiliki hutan</w:t>
      </w:r>
      <w:r w:rsidR="00E07321">
        <w:rPr>
          <w:lang w:val="en-ID"/>
        </w:rPr>
        <w:t>g</w:t>
      </w:r>
      <w:r>
        <w:rPr>
          <w:lang w:val="en-ID"/>
        </w:rPr>
        <w:t xml:space="preserve"> sementara Pemerintah Kota </w:t>
      </w:r>
      <w:r w:rsidR="00087D3F">
        <w:rPr>
          <w:lang w:val="en-ID"/>
        </w:rPr>
        <w:t xml:space="preserve">Banda Aceh </w:t>
      </w:r>
      <w:r>
        <w:rPr>
          <w:lang w:val="en-ID"/>
        </w:rPr>
        <w:t>memiliki hutang yang sangat kecil yang akan sepenuhnya dibayarkan di 2017. D</w:t>
      </w:r>
      <w:r w:rsidR="00E07321">
        <w:rPr>
          <w:lang w:val="en-ID"/>
        </w:rPr>
        <w:t xml:space="preserve">alam konteks ini, </w:t>
      </w:r>
      <w:r>
        <w:rPr>
          <w:lang w:val="en-ID"/>
        </w:rPr>
        <w:t xml:space="preserve">status bebas hutang </w:t>
      </w:r>
      <w:r w:rsidR="00775975">
        <w:rPr>
          <w:lang w:val="en-ID"/>
        </w:rPr>
        <w:t xml:space="preserve">Pemerintah Kota </w:t>
      </w:r>
      <w:r w:rsidR="00087D3F">
        <w:rPr>
          <w:lang w:val="en-ID"/>
        </w:rPr>
        <w:t xml:space="preserve">Banda </w:t>
      </w:r>
      <w:r w:rsidR="00775975">
        <w:rPr>
          <w:lang w:val="en-ID"/>
        </w:rPr>
        <w:t>Aceh</w:t>
      </w:r>
      <w:r>
        <w:rPr>
          <w:lang w:val="en-ID"/>
        </w:rPr>
        <w:t xml:space="preserve"> dan Pemerintah Provinsi</w:t>
      </w:r>
      <w:r w:rsidR="00775975">
        <w:rPr>
          <w:lang w:val="en-ID"/>
        </w:rPr>
        <w:t xml:space="preserve"> Aceh</w:t>
      </w:r>
      <w:r>
        <w:rPr>
          <w:lang w:val="en-ID"/>
        </w:rPr>
        <w:t xml:space="preserve"> dapat mendukung </w:t>
      </w:r>
      <w:r w:rsidR="009916CB">
        <w:rPr>
          <w:lang w:val="en-ID"/>
        </w:rPr>
        <w:t>PT. SMi</w:t>
      </w:r>
      <w:r w:rsidR="00775975">
        <w:rPr>
          <w:lang w:val="en-ID"/>
        </w:rPr>
        <w:t xml:space="preserve"> untuk menyetujui memfasilitasi pinjaman</w:t>
      </w:r>
      <w:r>
        <w:rPr>
          <w:lang w:val="en-ID"/>
        </w:rPr>
        <w:t>.</w:t>
      </w:r>
    </w:p>
    <w:p w14:paraId="3513B6E0" w14:textId="77777777" w:rsidR="00617701" w:rsidRDefault="00617701" w:rsidP="00617701">
      <w:pPr>
        <w:rPr>
          <w:lang w:val="en-ID"/>
        </w:rPr>
      </w:pPr>
      <w:r>
        <w:rPr>
          <w:lang w:val="en-ID"/>
        </w:rPr>
        <w:t>Hal ini juga tercatat</w:t>
      </w:r>
      <w:r w:rsidR="00775975">
        <w:rPr>
          <w:lang w:val="en-ID"/>
        </w:rPr>
        <w:t>, bahwa</w:t>
      </w:r>
      <w:r>
        <w:rPr>
          <w:lang w:val="en-ID"/>
        </w:rPr>
        <w:t xml:space="preserve"> regulasi yan</w:t>
      </w:r>
      <w:r w:rsidR="00775975">
        <w:rPr>
          <w:lang w:val="en-ID"/>
        </w:rPr>
        <w:t>g</w:t>
      </w:r>
      <w:r>
        <w:rPr>
          <w:lang w:val="en-ID"/>
        </w:rPr>
        <w:t xml:space="preserve"> </w:t>
      </w:r>
      <w:r w:rsidR="00775975">
        <w:rPr>
          <w:lang w:val="en-ID"/>
        </w:rPr>
        <w:t>telah diperbaharui agar</w:t>
      </w:r>
      <w:r>
        <w:rPr>
          <w:lang w:val="en-ID"/>
        </w:rPr>
        <w:t xml:space="preserve"> memungkinkan pemerintah sub-nasional seperti Kota dan Provinsi untuk mengeluarkan obligasi daerah untuk infrastruktur perkotaan. </w:t>
      </w:r>
      <w:r w:rsidRPr="008F6C3A">
        <w:rPr>
          <w:lang w:val="en-ID"/>
        </w:rPr>
        <w:t>Anggaran Pendapatan dan Belanja Daerah</w:t>
      </w:r>
      <w:r>
        <w:rPr>
          <w:lang w:val="en-ID"/>
        </w:rPr>
        <w:t xml:space="preserve"> (APBD) hanya dapat digunakan untuk membayar proyek skala kecil atau perbaikan kecil pada layanan dasar yang memerlukan </w:t>
      </w:r>
      <w:r w:rsidR="00775975">
        <w:rPr>
          <w:lang w:val="en-ID"/>
        </w:rPr>
        <w:t xml:space="preserve">waktu </w:t>
      </w:r>
      <w:r>
        <w:rPr>
          <w:lang w:val="en-ID"/>
        </w:rPr>
        <w:t>kurang dari 1 tahun untuk menyelesaikannya, berdasarkan aturan anggaran pemerintah.</w:t>
      </w:r>
    </w:p>
    <w:p w14:paraId="505B7DD3" w14:textId="77777777" w:rsidR="00617701" w:rsidRDefault="00617701" w:rsidP="00617701">
      <w:pPr>
        <w:rPr>
          <w:lang w:val="en-ID"/>
        </w:rPr>
      </w:pPr>
      <w:r>
        <w:rPr>
          <w:lang w:val="en-ID"/>
        </w:rPr>
        <w:t xml:space="preserve">Berikut ini </w:t>
      </w:r>
      <w:r w:rsidR="00775975">
        <w:rPr>
          <w:lang w:val="en-ID"/>
        </w:rPr>
        <w:t>merupakan</w:t>
      </w:r>
      <w:r>
        <w:rPr>
          <w:lang w:val="en-ID"/>
        </w:rPr>
        <w:t xml:space="preserve"> rangkuman sumber-sumber pendanaan yang dapat </w:t>
      </w:r>
      <w:r w:rsidR="00775975">
        <w:rPr>
          <w:lang w:val="en-ID"/>
        </w:rPr>
        <w:t>digunakan</w:t>
      </w:r>
      <w:r>
        <w:rPr>
          <w:lang w:val="en-ID"/>
        </w:rPr>
        <w:t xml:space="preserve"> yang mendukung proyek BRT Koridor 1:</w:t>
      </w:r>
    </w:p>
    <w:p w14:paraId="60F6E84F" w14:textId="77777777" w:rsidR="00617701" w:rsidRDefault="00617701" w:rsidP="00775975">
      <w:pPr>
        <w:ind w:left="284"/>
        <w:rPr>
          <w:lang w:val="en-ID"/>
        </w:rPr>
      </w:pPr>
      <w:r>
        <w:rPr>
          <w:lang w:val="en-ID"/>
        </w:rPr>
        <w:t xml:space="preserve">i. Bappenas: Dalam kapasitasnya sebagai badan perencanaan nasional, Bappenas didekati untuk memastikan bunga dan potensi pemberian hibah melalui proses anggaran nasional (APBN). </w:t>
      </w:r>
      <w:r w:rsidR="00775975">
        <w:rPr>
          <w:lang w:val="en-ID"/>
        </w:rPr>
        <w:t>R</w:t>
      </w:r>
      <w:r>
        <w:rPr>
          <w:lang w:val="en-ID"/>
        </w:rPr>
        <w:t>espon “</w:t>
      </w:r>
      <w:r>
        <w:rPr>
          <w:i/>
          <w:lang w:val="en-ID"/>
        </w:rPr>
        <w:t>off the record”</w:t>
      </w:r>
      <w:r>
        <w:rPr>
          <w:lang w:val="en-ID"/>
        </w:rPr>
        <w:t xml:space="preserve"> </w:t>
      </w:r>
      <w:r w:rsidR="00775975">
        <w:rPr>
          <w:lang w:val="en-ID"/>
        </w:rPr>
        <w:t xml:space="preserve">pada saat mendiskusikan masalah </w:t>
      </w:r>
      <w:r>
        <w:rPr>
          <w:lang w:val="en-ID"/>
        </w:rPr>
        <w:t xml:space="preserve">proyek BRT Koridor 1 </w:t>
      </w:r>
      <w:r w:rsidR="00775975">
        <w:rPr>
          <w:lang w:val="en-ID"/>
        </w:rPr>
        <w:t xml:space="preserve">mengindikasikan bahwa proyek ini </w:t>
      </w:r>
      <w:r>
        <w:rPr>
          <w:lang w:val="en-ID"/>
        </w:rPr>
        <w:t xml:space="preserve">tidak cukup signifikan </w:t>
      </w:r>
      <w:r w:rsidR="00775975">
        <w:rPr>
          <w:lang w:val="en-ID"/>
        </w:rPr>
        <w:t>menurut</w:t>
      </w:r>
      <w:r>
        <w:rPr>
          <w:lang w:val="en-ID"/>
        </w:rPr>
        <w:t xml:space="preserve"> kepentingan nasional dan oleh karena itu, Bappenas kemungkinan tidak bersedia mendanai utuh atau sebagian proyek. Berdasarkan padangan Pemerintah Pusat, Departemen Perhubungan telah menyediakan armada bus Trans</w:t>
      </w:r>
      <w:r w:rsidR="00775975">
        <w:rPr>
          <w:lang w:val="en-ID"/>
        </w:rPr>
        <w:t xml:space="preserve"> </w:t>
      </w:r>
      <w:r>
        <w:rPr>
          <w:lang w:val="en-ID"/>
        </w:rPr>
        <w:t>Ko</w:t>
      </w:r>
      <w:r w:rsidR="00775975">
        <w:rPr>
          <w:lang w:val="en-ID"/>
        </w:rPr>
        <w:t>et</w:t>
      </w:r>
      <w:r>
        <w:rPr>
          <w:lang w:val="en-ID"/>
        </w:rPr>
        <w:t xml:space="preserve">aRadja dan </w:t>
      </w:r>
      <w:r w:rsidR="00775975">
        <w:rPr>
          <w:lang w:val="en-ID"/>
        </w:rPr>
        <w:t>perencanaan</w:t>
      </w:r>
      <w:r>
        <w:rPr>
          <w:lang w:val="en-ID"/>
        </w:rPr>
        <w:t xml:space="preserve"> ini kemungkinan dilanjutkan untuk meningkatkan </w:t>
      </w:r>
      <w:r w:rsidR="00775975">
        <w:rPr>
          <w:lang w:val="en-ID"/>
        </w:rPr>
        <w:t xml:space="preserve">jumlah armada bus pada </w:t>
      </w:r>
      <w:r>
        <w:rPr>
          <w:lang w:val="en-ID"/>
        </w:rPr>
        <w:t>proyek BRT Koridor 1.</w:t>
      </w:r>
    </w:p>
    <w:p w14:paraId="7B3B04AC" w14:textId="77777777" w:rsidR="00617701" w:rsidRDefault="00617701" w:rsidP="00775975">
      <w:pPr>
        <w:ind w:left="284"/>
        <w:rPr>
          <w:lang w:val="en-ID"/>
        </w:rPr>
      </w:pPr>
      <w:r>
        <w:rPr>
          <w:lang w:val="en-ID"/>
        </w:rPr>
        <w:t>ii. Asian Development Bank (ADB): Sementara ADB mendukung studi ini dan berhubungan dengan CDIA, proyek ini dinilai terlalu kecil biaya modalnya untuk pembiayaan tunggal sebagai proyek individu. Meskipun demikian, ada ruang lingkup terbatas untuk mengemas proyek bersama BRT</w:t>
      </w:r>
      <w:r w:rsidR="00775975">
        <w:rPr>
          <w:lang w:val="en-ID"/>
        </w:rPr>
        <w:t xml:space="preserve"> atau </w:t>
      </w:r>
      <w:r>
        <w:rPr>
          <w:lang w:val="en-ID"/>
        </w:rPr>
        <w:t>transportasi perkotaan lainnya yang dipertimbangkan untuk kota besar lainnya di Indonesia.</w:t>
      </w:r>
    </w:p>
    <w:p w14:paraId="222F42DB" w14:textId="77777777" w:rsidR="00617701" w:rsidRDefault="00617701" w:rsidP="00775975">
      <w:pPr>
        <w:ind w:left="284"/>
        <w:rPr>
          <w:lang w:val="en-ID"/>
        </w:rPr>
      </w:pPr>
      <w:r>
        <w:rPr>
          <w:lang w:val="en-ID"/>
        </w:rPr>
        <w:t xml:space="preserve">iii. </w:t>
      </w:r>
      <w:r w:rsidRPr="00942981">
        <w:rPr>
          <w:lang w:val="en-ID"/>
        </w:rPr>
        <w:t>World Bank (Jakarta Office):</w:t>
      </w:r>
      <w:r>
        <w:rPr>
          <w:lang w:val="en-ID"/>
        </w:rPr>
        <w:t xml:space="preserve"> Pernyataan senada yakni “tidak”</w:t>
      </w:r>
      <w:r w:rsidR="00775975">
        <w:rPr>
          <w:lang w:val="en-ID"/>
        </w:rPr>
        <w:t>,</w:t>
      </w:r>
      <w:r>
        <w:rPr>
          <w:lang w:val="en-ID"/>
        </w:rPr>
        <w:t xml:space="preserve"> mengingat ukuran proyek yang kecil dan juga proyek tidak memiliki </w:t>
      </w:r>
      <w:r w:rsidR="00775975">
        <w:rPr>
          <w:lang w:val="en-ID"/>
        </w:rPr>
        <w:t>berpengaruh secara</w:t>
      </w:r>
      <w:r>
        <w:rPr>
          <w:lang w:val="en-ID"/>
        </w:rPr>
        <w:t xml:space="preserve"> nasional. Bank Dunia menyarankan bahwa untuk menangani pendanaan proyek </w:t>
      </w:r>
      <w:r w:rsidR="00775975">
        <w:rPr>
          <w:lang w:val="en-ID"/>
        </w:rPr>
        <w:t xml:space="preserve">infrastruktur </w:t>
      </w:r>
      <w:r>
        <w:rPr>
          <w:lang w:val="en-ID"/>
        </w:rPr>
        <w:t xml:space="preserve">skala kecil menengah </w:t>
      </w:r>
      <w:r w:rsidR="00775975">
        <w:rPr>
          <w:lang w:val="en-ID"/>
        </w:rPr>
        <w:t xml:space="preserve">dapat meggunakan </w:t>
      </w:r>
      <w:r>
        <w:rPr>
          <w:lang w:val="en-ID"/>
        </w:rPr>
        <w:t xml:space="preserve">paket pendanaan </w:t>
      </w:r>
      <w:r w:rsidR="00775975">
        <w:rPr>
          <w:lang w:val="en-ID"/>
        </w:rPr>
        <w:t xml:space="preserve">dari </w:t>
      </w:r>
      <w:r w:rsidRPr="00942981">
        <w:rPr>
          <w:lang w:val="en-ID"/>
        </w:rPr>
        <w:t xml:space="preserve">PT Sarana Multi </w:t>
      </w:r>
      <w:r w:rsidR="009916CB">
        <w:rPr>
          <w:lang w:val="en-ID"/>
        </w:rPr>
        <w:t>Infrastruktur (Persero) (“PT SMi</w:t>
      </w:r>
      <w:r w:rsidRPr="00942981">
        <w:rPr>
          <w:lang w:val="en-ID"/>
        </w:rPr>
        <w:t xml:space="preserve">”) </w:t>
      </w:r>
      <w:r>
        <w:rPr>
          <w:lang w:val="en-ID"/>
        </w:rPr>
        <w:t>untuk menyampaikan</w:t>
      </w:r>
      <w:r w:rsidR="00775975">
        <w:rPr>
          <w:lang w:val="en-ID"/>
        </w:rPr>
        <w:t>nya</w:t>
      </w:r>
      <w:r>
        <w:rPr>
          <w:lang w:val="en-ID"/>
        </w:rPr>
        <w:t xml:space="preserve"> pada</w:t>
      </w:r>
      <w:r w:rsidRPr="00942981">
        <w:rPr>
          <w:lang w:val="en-ID"/>
        </w:rPr>
        <w:t xml:space="preserve"> Regional Infrastructure Development Fund (RIDF)</w:t>
      </w:r>
      <w:r>
        <w:rPr>
          <w:lang w:val="en-ID"/>
        </w:rPr>
        <w:t>.</w:t>
      </w:r>
    </w:p>
    <w:p w14:paraId="0A249584" w14:textId="77777777" w:rsidR="00617701" w:rsidRDefault="00617701" w:rsidP="00775975">
      <w:pPr>
        <w:ind w:left="284"/>
        <w:rPr>
          <w:lang w:val="en-ID"/>
        </w:rPr>
      </w:pPr>
      <w:r>
        <w:rPr>
          <w:lang w:val="en-ID"/>
        </w:rPr>
        <w:t>Dukungan modal u</w:t>
      </w:r>
      <w:r w:rsidR="00775975">
        <w:rPr>
          <w:lang w:val="en-ID"/>
        </w:rPr>
        <w:t>nt</w:t>
      </w:r>
      <w:r>
        <w:rPr>
          <w:lang w:val="en-ID"/>
        </w:rPr>
        <w:t xml:space="preserve">uk RIDF </w:t>
      </w:r>
      <w:r w:rsidR="00775975">
        <w:rPr>
          <w:lang w:val="en-ID"/>
        </w:rPr>
        <w:t>tersedia</w:t>
      </w:r>
      <w:r>
        <w:rPr>
          <w:lang w:val="en-ID"/>
        </w:rPr>
        <w:t xml:space="preserve"> hingga</w:t>
      </w:r>
      <w:r w:rsidR="009916CB">
        <w:rPr>
          <w:lang w:val="en-ID"/>
        </w:rPr>
        <w:t xml:space="preserve"> Rp 5,4T (USD 400M) untuk PT SMi</w:t>
      </w:r>
      <w:r>
        <w:rPr>
          <w:lang w:val="en-ID"/>
        </w:rPr>
        <w:t xml:space="preserve"> </w:t>
      </w:r>
      <w:r w:rsidR="00DD596C">
        <w:rPr>
          <w:lang w:val="en-ID"/>
        </w:rPr>
        <w:t>beroperasi.</w:t>
      </w:r>
      <w:r>
        <w:rPr>
          <w:lang w:val="en-ID"/>
        </w:rPr>
        <w:t xml:space="preserve"> RIDF sebagai perantara </w:t>
      </w:r>
      <w:r w:rsidR="00DD596C">
        <w:rPr>
          <w:lang w:val="en-ID"/>
        </w:rPr>
        <w:t>keuangan sektor kredit bisnis, dapat</w:t>
      </w:r>
      <w:r>
        <w:rPr>
          <w:lang w:val="en-ID"/>
        </w:rPr>
        <w:t xml:space="preserve"> memberikan hutang senior untuk pemerintah daerah di Indonesia </w:t>
      </w:r>
      <w:r w:rsidR="00DD596C">
        <w:rPr>
          <w:lang w:val="en-ID"/>
        </w:rPr>
        <w:t>pada</w:t>
      </w:r>
      <w:r>
        <w:rPr>
          <w:lang w:val="en-ID"/>
        </w:rPr>
        <w:t xml:space="preserve"> proyek-proyek infrastruktur yang layak secara ekonomis. Selain itu, RIDF memiliki Project Development Facility (PDF) dengan tujuan membangun proyek RIDF dengan mendukung pemerintah daerah dalam identifikasi proyek, perencanaan, dan persiapan </w:t>
      </w:r>
      <w:r w:rsidR="00DD596C">
        <w:rPr>
          <w:lang w:val="en-ID"/>
        </w:rPr>
        <w:t>sembari</w:t>
      </w:r>
      <w:r>
        <w:rPr>
          <w:lang w:val="en-ID"/>
        </w:rPr>
        <w:t xml:space="preserve"> memastikan bahwa sub-project konsisten dengan standar penilaian </w:t>
      </w:r>
      <w:r w:rsidR="00DD596C">
        <w:rPr>
          <w:lang w:val="en-ID"/>
        </w:rPr>
        <w:t xml:space="preserve">dari </w:t>
      </w:r>
      <w:r>
        <w:rPr>
          <w:lang w:val="en-ID"/>
        </w:rPr>
        <w:t xml:space="preserve">kebutuhan teknis, finansial, ekonomi, sosial dan lingkungan </w:t>
      </w:r>
      <w:r w:rsidR="00DD596C">
        <w:rPr>
          <w:lang w:val="en-ID"/>
        </w:rPr>
        <w:t xml:space="preserve">menurut </w:t>
      </w:r>
      <w:r>
        <w:rPr>
          <w:lang w:val="en-ID"/>
        </w:rPr>
        <w:t>RIDF.</w:t>
      </w:r>
    </w:p>
    <w:p w14:paraId="3888A725" w14:textId="77777777" w:rsidR="00617701" w:rsidRDefault="00617701" w:rsidP="00775975">
      <w:pPr>
        <w:ind w:left="284"/>
        <w:rPr>
          <w:lang w:val="en-ID"/>
        </w:rPr>
      </w:pPr>
      <w:r>
        <w:rPr>
          <w:lang w:val="en-ID"/>
        </w:rPr>
        <w:t xml:space="preserve">iv. PT SMi: </w:t>
      </w:r>
      <w:r w:rsidRPr="00366FFB">
        <w:rPr>
          <w:lang w:val="en-ID"/>
        </w:rPr>
        <w:t xml:space="preserve">Perusahaan ini adalah </w:t>
      </w:r>
      <w:r w:rsidR="00DD596C">
        <w:rPr>
          <w:lang w:val="en-ID"/>
        </w:rPr>
        <w:t xml:space="preserve">suatu lembaga </w:t>
      </w:r>
      <w:r w:rsidRPr="00366FFB">
        <w:rPr>
          <w:lang w:val="en-ID"/>
        </w:rPr>
        <w:t xml:space="preserve">milik negara (BUMN) </w:t>
      </w:r>
      <w:r w:rsidR="00DD596C">
        <w:rPr>
          <w:lang w:val="en-ID"/>
        </w:rPr>
        <w:t xml:space="preserve">yang berperan dalam kegiatan komersial atas nama Pemerintah </w:t>
      </w:r>
      <w:r w:rsidRPr="00366FFB">
        <w:rPr>
          <w:lang w:val="en-ID"/>
        </w:rPr>
        <w:t xml:space="preserve">yang hanya dimiliki oleh Pemerintah Indonesia (RI) melalui </w:t>
      </w:r>
      <w:r>
        <w:rPr>
          <w:lang w:val="en-ID"/>
        </w:rPr>
        <w:t>Kementerian</w:t>
      </w:r>
      <w:r w:rsidRPr="00366FFB">
        <w:rPr>
          <w:lang w:val="en-ID"/>
        </w:rPr>
        <w:t xml:space="preserve"> Keuangan (</w:t>
      </w:r>
      <w:r>
        <w:rPr>
          <w:lang w:val="en-ID"/>
        </w:rPr>
        <w:t>Menkeu). B</w:t>
      </w:r>
      <w:r w:rsidRPr="00366FFB">
        <w:rPr>
          <w:lang w:val="en-ID"/>
        </w:rPr>
        <w:t>isnis utamanya adalah menyediakan pembiayaan untuk sektor</w:t>
      </w:r>
      <w:r>
        <w:rPr>
          <w:lang w:val="en-ID"/>
        </w:rPr>
        <w:t xml:space="preserve"> infrastruktur di Indonesia. B</w:t>
      </w:r>
      <w:r w:rsidRPr="00366FFB">
        <w:rPr>
          <w:lang w:val="en-ID"/>
        </w:rPr>
        <w:t xml:space="preserve">eroperasi di bawah struktur perseroan terbatas dengan kemampuan untuk membangun modal, </w:t>
      </w:r>
      <w:r>
        <w:rPr>
          <w:lang w:val="en-ID"/>
        </w:rPr>
        <w:t>pengaruh</w:t>
      </w:r>
      <w:r w:rsidRPr="00366FFB">
        <w:rPr>
          <w:lang w:val="en-ID"/>
        </w:rPr>
        <w:t xml:space="preserve"> dan pembiayaan pasar. Sebagai perusahaan pembiayaan infrastruk</w:t>
      </w:r>
      <w:r w:rsidR="009916CB">
        <w:rPr>
          <w:lang w:val="en-ID"/>
        </w:rPr>
        <w:t>tur, kegiatan operasional PT SMi</w:t>
      </w:r>
      <w:r w:rsidRPr="00366FFB">
        <w:rPr>
          <w:lang w:val="en-ID"/>
        </w:rPr>
        <w:t xml:space="preserve"> </w:t>
      </w:r>
      <w:r w:rsidR="00DD596C">
        <w:rPr>
          <w:lang w:val="en-ID"/>
        </w:rPr>
        <w:t>diatur</w:t>
      </w:r>
      <w:r w:rsidRPr="00366FFB">
        <w:rPr>
          <w:lang w:val="en-ID"/>
        </w:rPr>
        <w:t xml:space="preserve"> sesuai dengan Peraturan Menteri Keuangan Nomor 100 / PMK.010 / 2009, yang antara lain, mengatur ruang lingkup proyek pembiayaan yang meliputi transportasi dan infrastruktur lain yang disetujui oleh </w:t>
      </w:r>
      <w:r>
        <w:rPr>
          <w:lang w:val="en-ID"/>
        </w:rPr>
        <w:t>Kementerian Keuangan</w:t>
      </w:r>
      <w:r w:rsidRPr="00366FFB">
        <w:rPr>
          <w:lang w:val="en-ID"/>
        </w:rPr>
        <w:t>.</w:t>
      </w:r>
    </w:p>
    <w:p w14:paraId="6D810723" w14:textId="77777777" w:rsidR="00617701" w:rsidRDefault="009916CB" w:rsidP="00617701">
      <w:pPr>
        <w:rPr>
          <w:lang w:val="en-ID"/>
        </w:rPr>
      </w:pPr>
      <w:r>
        <w:rPr>
          <w:lang w:val="en-ID"/>
        </w:rPr>
        <w:t>PT SMi</w:t>
      </w:r>
      <w:r w:rsidR="00617701" w:rsidRPr="00366FFB">
        <w:rPr>
          <w:lang w:val="en-ID"/>
        </w:rPr>
        <w:t xml:space="preserve"> telah mengindikasikan bahwa</w:t>
      </w:r>
      <w:r w:rsidR="00617701">
        <w:rPr>
          <w:lang w:val="en-ID"/>
        </w:rPr>
        <w:t xml:space="preserve"> proyek</w:t>
      </w:r>
      <w:r w:rsidR="00617701" w:rsidRPr="00366FFB">
        <w:rPr>
          <w:lang w:val="en-ID"/>
        </w:rPr>
        <w:t xml:space="preserve"> BRT Koridor 1 adalah calon potensial untuk</w:t>
      </w:r>
      <w:r w:rsidR="00617701">
        <w:rPr>
          <w:lang w:val="en-ID"/>
        </w:rPr>
        <w:t xml:space="preserve"> pinjaman</w:t>
      </w:r>
      <w:r w:rsidR="00617701" w:rsidRPr="00366FFB">
        <w:rPr>
          <w:lang w:val="en-ID"/>
        </w:rPr>
        <w:t xml:space="preserve"> pendanaan karena merupakan proyek kota </w:t>
      </w:r>
      <w:r w:rsidR="00617701">
        <w:rPr>
          <w:lang w:val="en-ID"/>
        </w:rPr>
        <w:t xml:space="preserve">dengan </w:t>
      </w:r>
      <w:r w:rsidR="00DD596C" w:rsidRPr="00366FFB">
        <w:rPr>
          <w:lang w:val="en-ID"/>
        </w:rPr>
        <w:t xml:space="preserve">biaya </w:t>
      </w:r>
      <w:r w:rsidR="00617701" w:rsidRPr="00366FFB">
        <w:rPr>
          <w:lang w:val="en-ID"/>
        </w:rPr>
        <w:t xml:space="preserve">modal yang rendah </w:t>
      </w:r>
      <w:r w:rsidR="00617701">
        <w:rPr>
          <w:lang w:val="en-ID"/>
        </w:rPr>
        <w:t>sebagaimana target PT.</w:t>
      </w:r>
      <w:r>
        <w:rPr>
          <w:lang w:val="en-ID"/>
        </w:rPr>
        <w:t>SMi</w:t>
      </w:r>
      <w:r w:rsidR="00617701">
        <w:rPr>
          <w:lang w:val="en-ID"/>
        </w:rPr>
        <w:t>. Namun, PT.</w:t>
      </w:r>
      <w:r>
        <w:rPr>
          <w:lang w:val="en-ID"/>
        </w:rPr>
        <w:t>SMi</w:t>
      </w:r>
      <w:r w:rsidR="00617701" w:rsidRPr="00366FFB">
        <w:rPr>
          <w:lang w:val="en-ID"/>
        </w:rPr>
        <w:t xml:space="preserve"> harus melakukan penilaian</w:t>
      </w:r>
      <w:r w:rsidR="00617701">
        <w:rPr>
          <w:lang w:val="en-ID"/>
        </w:rPr>
        <w:t xml:space="preserve"> proyek</w:t>
      </w:r>
      <w:r w:rsidR="00617701" w:rsidRPr="00366FFB">
        <w:rPr>
          <w:lang w:val="en-ID"/>
        </w:rPr>
        <w:t xml:space="preserve"> sendiri </w:t>
      </w:r>
      <w:r w:rsidR="00617701">
        <w:rPr>
          <w:lang w:val="en-ID"/>
        </w:rPr>
        <w:t>t</w:t>
      </w:r>
      <w:r w:rsidR="00617701" w:rsidRPr="00366FFB">
        <w:rPr>
          <w:lang w:val="en-ID"/>
        </w:rPr>
        <w:t xml:space="preserve">erhadap pedoman pendanaan untuk menentukan kelayakan. Kemudian jika sesuai, </w:t>
      </w:r>
      <w:r>
        <w:rPr>
          <w:lang w:val="en-ID"/>
        </w:rPr>
        <w:t>PT SMi</w:t>
      </w:r>
      <w:r w:rsidR="00617701">
        <w:rPr>
          <w:lang w:val="en-ID"/>
        </w:rPr>
        <w:t xml:space="preserve"> </w:t>
      </w:r>
      <w:r w:rsidR="00617701" w:rsidRPr="00366FFB">
        <w:rPr>
          <w:lang w:val="en-ID"/>
        </w:rPr>
        <w:t xml:space="preserve">akan melanjutkan untuk </w:t>
      </w:r>
      <w:r w:rsidR="00DD596C">
        <w:rPr>
          <w:lang w:val="en-ID"/>
        </w:rPr>
        <w:t xml:space="preserve">melakukan </w:t>
      </w:r>
      <w:r w:rsidR="00617701">
        <w:rPr>
          <w:lang w:val="en-ID"/>
        </w:rPr>
        <w:t>negosiasi</w:t>
      </w:r>
      <w:r w:rsidR="00617701" w:rsidRPr="00366FFB">
        <w:rPr>
          <w:lang w:val="en-ID"/>
        </w:rPr>
        <w:t xml:space="preserve"> kondisi pinjaman komersial dengan Kota Banda Aceh dan atau </w:t>
      </w:r>
      <w:r>
        <w:rPr>
          <w:lang w:val="en-ID"/>
        </w:rPr>
        <w:t>Pemerintah Provinsi Aceh. PT SMi</w:t>
      </w:r>
      <w:r w:rsidR="00617701" w:rsidRPr="00366FFB">
        <w:rPr>
          <w:lang w:val="en-ID"/>
        </w:rPr>
        <w:t xml:space="preserve"> telah menunjukkan minat yang kuat </w:t>
      </w:r>
      <w:r w:rsidR="00617701">
        <w:rPr>
          <w:lang w:val="en-ID"/>
        </w:rPr>
        <w:t xml:space="preserve">terhadap proyek </w:t>
      </w:r>
      <w:r w:rsidR="00617701" w:rsidRPr="00366FFB">
        <w:rPr>
          <w:lang w:val="en-ID"/>
        </w:rPr>
        <w:t>BRT Koridor 1 selama penel</w:t>
      </w:r>
      <w:r>
        <w:rPr>
          <w:lang w:val="en-ID"/>
        </w:rPr>
        <w:t>itian ini. Dalam hal ini, PT SMi</w:t>
      </w:r>
      <w:r w:rsidR="00617701" w:rsidRPr="00366FFB">
        <w:rPr>
          <w:lang w:val="en-ID"/>
        </w:rPr>
        <w:t xml:space="preserve"> mengirim dua wakil ke </w:t>
      </w:r>
      <w:r w:rsidR="00617701">
        <w:rPr>
          <w:i/>
          <w:lang w:val="en-ID"/>
        </w:rPr>
        <w:t>workshop</w:t>
      </w:r>
      <w:r w:rsidR="00617701" w:rsidRPr="00366FFB">
        <w:rPr>
          <w:lang w:val="en-ID"/>
        </w:rPr>
        <w:t xml:space="preserve"> di Banda Aceh pada tanggal 20 Desember 2016 </w:t>
      </w:r>
      <w:r w:rsidR="00617701">
        <w:rPr>
          <w:lang w:val="en-ID"/>
        </w:rPr>
        <w:t xml:space="preserve">untuk memperoleh </w:t>
      </w:r>
      <w:r w:rsidR="00DD596C">
        <w:rPr>
          <w:lang w:val="en-ID"/>
        </w:rPr>
        <w:t>informasi</w:t>
      </w:r>
      <w:r w:rsidR="00617701" w:rsidRPr="00366FFB">
        <w:rPr>
          <w:lang w:val="en-ID"/>
        </w:rPr>
        <w:t xml:space="preserve"> pada</w:t>
      </w:r>
      <w:r w:rsidR="00617701">
        <w:rPr>
          <w:lang w:val="en-ID"/>
        </w:rPr>
        <w:t xml:space="preserve"> rancangan laporan studi</w:t>
      </w:r>
      <w:r w:rsidR="00617701" w:rsidRPr="00366FFB">
        <w:rPr>
          <w:lang w:val="en-ID"/>
        </w:rPr>
        <w:t xml:space="preserve"> dan untuk berpartisipasi dalam </w:t>
      </w:r>
      <w:r w:rsidR="00617701">
        <w:rPr>
          <w:i/>
          <w:lang w:val="en-ID"/>
        </w:rPr>
        <w:t>workshop</w:t>
      </w:r>
      <w:r w:rsidR="00617701" w:rsidRPr="00366FFB">
        <w:rPr>
          <w:lang w:val="en-ID"/>
        </w:rPr>
        <w:t>. Dar</w:t>
      </w:r>
      <w:r>
        <w:rPr>
          <w:lang w:val="en-ID"/>
        </w:rPr>
        <w:t>i ini, diantisipasi bahwa PT SMi</w:t>
      </w:r>
      <w:r w:rsidR="00617701" w:rsidRPr="00366FFB">
        <w:rPr>
          <w:lang w:val="en-ID"/>
        </w:rPr>
        <w:t xml:space="preserve"> dapat memberikan pertimbangan lebih lanjut untuk proyek ketika laporan akhir </w:t>
      </w:r>
      <w:r w:rsidR="00617701">
        <w:rPr>
          <w:lang w:val="en-ID"/>
        </w:rPr>
        <w:t>dirilis</w:t>
      </w:r>
      <w:r w:rsidR="00617701" w:rsidRPr="00366FFB">
        <w:rPr>
          <w:lang w:val="en-ID"/>
        </w:rPr>
        <w:t>.</w:t>
      </w:r>
    </w:p>
    <w:p w14:paraId="09FBBB9C" w14:textId="77777777" w:rsidR="00617701" w:rsidRDefault="00617701" w:rsidP="00617701">
      <w:pPr>
        <w:rPr>
          <w:lang w:val="en-ID"/>
        </w:rPr>
      </w:pPr>
      <w:r>
        <w:rPr>
          <w:lang w:val="en-ID"/>
        </w:rPr>
        <w:t>10.5 Kesimpulan</w:t>
      </w:r>
    </w:p>
    <w:p w14:paraId="195906BF" w14:textId="77777777" w:rsidR="00617701" w:rsidRPr="00E73DA5" w:rsidRDefault="00617701" w:rsidP="00617701">
      <w:pPr>
        <w:rPr>
          <w:lang w:val="en-ID"/>
        </w:rPr>
      </w:pPr>
      <w:r>
        <w:rPr>
          <w:lang w:val="en-ID"/>
        </w:rPr>
        <w:t>Peninjauan</w:t>
      </w:r>
      <w:r w:rsidRPr="00E73DA5">
        <w:rPr>
          <w:lang w:val="en-ID"/>
        </w:rPr>
        <w:t xml:space="preserve"> keuangan menunjukkan bahwa ada </w:t>
      </w:r>
      <w:r>
        <w:rPr>
          <w:lang w:val="en-ID"/>
        </w:rPr>
        <w:t>kemampuan</w:t>
      </w:r>
      <w:r w:rsidRPr="00E73DA5">
        <w:rPr>
          <w:lang w:val="en-ID"/>
        </w:rPr>
        <w:t xml:space="preserve"> dari Pemerintah Provinsi dan Kota untuk </w:t>
      </w:r>
      <w:r>
        <w:rPr>
          <w:lang w:val="en-ID"/>
        </w:rPr>
        <w:t xml:space="preserve">mendanai bersama secara penuh, ataupun </w:t>
      </w:r>
      <w:r w:rsidR="00F86379">
        <w:rPr>
          <w:lang w:val="en-ID"/>
        </w:rPr>
        <w:t xml:space="preserve">sebagian. Besaran </w:t>
      </w:r>
      <w:r w:rsidRPr="00E73DA5">
        <w:rPr>
          <w:lang w:val="en-ID"/>
        </w:rPr>
        <w:t xml:space="preserve">biaya konstruksi </w:t>
      </w:r>
      <w:r w:rsidR="00F86379" w:rsidRPr="00E73DA5">
        <w:rPr>
          <w:lang w:val="en-ID"/>
        </w:rPr>
        <w:t>proyek BRT Koridor 1</w:t>
      </w:r>
      <w:r w:rsidR="00F86379">
        <w:rPr>
          <w:lang w:val="en-ID"/>
        </w:rPr>
        <w:t xml:space="preserve"> adalah sebesar </w:t>
      </w:r>
      <w:r w:rsidRPr="00E73DA5">
        <w:rPr>
          <w:lang w:val="en-ID"/>
        </w:rPr>
        <w:t>Rp 166</w:t>
      </w:r>
      <w:r>
        <w:rPr>
          <w:lang w:val="en-ID"/>
        </w:rPr>
        <w:t>M</w:t>
      </w:r>
      <w:r w:rsidRPr="00E73DA5">
        <w:rPr>
          <w:lang w:val="en-ID"/>
        </w:rPr>
        <w:t xml:space="preserve">. Namun, untuk </w:t>
      </w:r>
      <w:r w:rsidR="00F86379">
        <w:rPr>
          <w:lang w:val="en-ID"/>
        </w:rPr>
        <w:t>mewujudkan hal tersebut</w:t>
      </w:r>
      <w:r w:rsidRPr="00E73DA5">
        <w:rPr>
          <w:lang w:val="en-ID"/>
        </w:rPr>
        <w:t xml:space="preserve">, harus ada komitmen politik dan </w:t>
      </w:r>
      <w:r w:rsidR="00F86379">
        <w:rPr>
          <w:lang w:val="en-ID"/>
        </w:rPr>
        <w:t>keinginan dari</w:t>
      </w:r>
      <w:r w:rsidRPr="00E73DA5">
        <w:rPr>
          <w:lang w:val="en-ID"/>
        </w:rPr>
        <w:t xml:space="preserve"> pemerintah</w:t>
      </w:r>
      <w:r w:rsidR="00F86379">
        <w:rPr>
          <w:lang w:val="en-ID"/>
        </w:rPr>
        <w:t xml:space="preserve"> kota maupun provinsi</w:t>
      </w:r>
      <w:r w:rsidRPr="00E73DA5">
        <w:rPr>
          <w:lang w:val="en-ID"/>
        </w:rPr>
        <w:t xml:space="preserve"> untuk mengalokasikan dana </w:t>
      </w:r>
      <w:r w:rsidR="00F86379">
        <w:rPr>
          <w:lang w:val="en-ID"/>
        </w:rPr>
        <w:t xml:space="preserve">untuk </w:t>
      </w:r>
      <w:r w:rsidRPr="00E73DA5">
        <w:rPr>
          <w:lang w:val="en-ID"/>
        </w:rPr>
        <w:t xml:space="preserve">modal </w:t>
      </w:r>
      <w:r w:rsidR="00F86379">
        <w:rPr>
          <w:lang w:val="en-ID"/>
        </w:rPr>
        <w:t>dalam</w:t>
      </w:r>
      <w:r w:rsidRPr="00E73DA5">
        <w:rPr>
          <w:lang w:val="en-ID"/>
        </w:rPr>
        <w:t xml:space="preserve"> anggaran mereka untuk </w:t>
      </w:r>
      <w:r w:rsidR="00F86379">
        <w:rPr>
          <w:lang w:val="en-ID"/>
        </w:rPr>
        <w:t>melanjutkan</w:t>
      </w:r>
      <w:r w:rsidRPr="00E73DA5">
        <w:rPr>
          <w:lang w:val="en-ID"/>
        </w:rPr>
        <w:t xml:space="preserve"> proyek ini dari tahap perencanaan untuk</w:t>
      </w:r>
      <w:r w:rsidR="00F86379">
        <w:rPr>
          <w:lang w:val="en-ID"/>
        </w:rPr>
        <w:t xml:space="preserve"> segera dilakukan</w:t>
      </w:r>
      <w:r w:rsidRPr="00E73DA5">
        <w:rPr>
          <w:lang w:val="en-ID"/>
        </w:rPr>
        <w:t xml:space="preserve"> desain </w:t>
      </w:r>
      <w:r w:rsidR="00F86379">
        <w:rPr>
          <w:lang w:val="en-ID"/>
        </w:rPr>
        <w:t xml:space="preserve">lebih </w:t>
      </w:r>
      <w:r w:rsidRPr="00E73DA5">
        <w:rPr>
          <w:lang w:val="en-ID"/>
        </w:rPr>
        <w:t>rinci,</w:t>
      </w:r>
      <w:r w:rsidR="00F86379">
        <w:rPr>
          <w:lang w:val="en-ID"/>
        </w:rPr>
        <w:t xml:space="preserve"> kemudian</w:t>
      </w:r>
      <w:r w:rsidRPr="00E73DA5">
        <w:rPr>
          <w:lang w:val="en-ID"/>
        </w:rPr>
        <w:t xml:space="preserve"> konstruksi dan operasi.</w:t>
      </w:r>
    </w:p>
    <w:p w14:paraId="07649446" w14:textId="77777777" w:rsidR="00617701" w:rsidRPr="00E73DA5" w:rsidRDefault="00617701" w:rsidP="00617701">
      <w:pPr>
        <w:rPr>
          <w:lang w:val="en-ID"/>
        </w:rPr>
      </w:pPr>
      <w:r w:rsidRPr="00E73DA5">
        <w:rPr>
          <w:lang w:val="en-ID"/>
        </w:rPr>
        <w:t xml:space="preserve">Jika </w:t>
      </w:r>
      <w:r>
        <w:rPr>
          <w:lang w:val="en-ID"/>
        </w:rPr>
        <w:t>pendanaan parsial</w:t>
      </w:r>
      <w:r w:rsidRPr="00E73DA5">
        <w:rPr>
          <w:lang w:val="en-ID"/>
        </w:rPr>
        <w:t xml:space="preserve"> </w:t>
      </w:r>
      <w:r w:rsidR="00F86379">
        <w:rPr>
          <w:lang w:val="en-ID"/>
        </w:rPr>
        <w:t>dipilih oleh</w:t>
      </w:r>
      <w:r>
        <w:rPr>
          <w:lang w:val="en-ID"/>
        </w:rPr>
        <w:t xml:space="preserve"> Pemerintah Kota dan Provinsi</w:t>
      </w:r>
      <w:r w:rsidRPr="00E73DA5">
        <w:rPr>
          <w:lang w:val="en-ID"/>
        </w:rPr>
        <w:t>, dana tambahan (pinjaman) mungkin t</w:t>
      </w:r>
      <w:r w:rsidR="009916CB">
        <w:rPr>
          <w:lang w:val="en-ID"/>
        </w:rPr>
        <w:t>ersedia dari PT SMi</w:t>
      </w:r>
      <w:r w:rsidRPr="00E73DA5">
        <w:rPr>
          <w:lang w:val="en-ID"/>
        </w:rPr>
        <w:t xml:space="preserve"> </w:t>
      </w:r>
      <w:r>
        <w:rPr>
          <w:lang w:val="en-ID"/>
        </w:rPr>
        <w:t xml:space="preserve">di </w:t>
      </w:r>
      <w:r w:rsidRPr="00E73DA5">
        <w:rPr>
          <w:lang w:val="en-ID"/>
        </w:rPr>
        <w:t>b</w:t>
      </w:r>
      <w:r>
        <w:rPr>
          <w:lang w:val="en-ID"/>
        </w:rPr>
        <w:t>awah RIDF atau program serupa. D</w:t>
      </w:r>
      <w:r w:rsidRPr="00E73DA5">
        <w:rPr>
          <w:lang w:val="en-ID"/>
        </w:rPr>
        <w:t xml:space="preserve">ana tersebut akan </w:t>
      </w:r>
      <w:r>
        <w:rPr>
          <w:lang w:val="en-ID"/>
        </w:rPr>
        <w:t>bergantung pada penilaian PT</w:t>
      </w:r>
      <w:r w:rsidR="009916CB">
        <w:rPr>
          <w:lang w:val="en-ID"/>
        </w:rPr>
        <w:t xml:space="preserve"> SMi</w:t>
      </w:r>
      <w:r>
        <w:rPr>
          <w:lang w:val="en-ID"/>
        </w:rPr>
        <w:t xml:space="preserve"> atas</w:t>
      </w:r>
      <w:r w:rsidRPr="00E73DA5">
        <w:rPr>
          <w:lang w:val="en-ID"/>
        </w:rPr>
        <w:t xml:space="preserve"> </w:t>
      </w:r>
      <w:r w:rsidR="00F86379">
        <w:rPr>
          <w:lang w:val="en-ID"/>
        </w:rPr>
        <w:t xml:space="preserve">kelayakan </w:t>
      </w:r>
      <w:r w:rsidRPr="00E73DA5">
        <w:rPr>
          <w:lang w:val="en-ID"/>
        </w:rPr>
        <w:t>proyek BRT Koridor 1 dan juga</w:t>
      </w:r>
      <w:r w:rsidR="00F86379">
        <w:rPr>
          <w:lang w:val="en-ID"/>
        </w:rPr>
        <w:t xml:space="preserve"> persetujuan dari</w:t>
      </w:r>
      <w:r w:rsidRPr="00E73DA5">
        <w:rPr>
          <w:lang w:val="en-ID"/>
        </w:rPr>
        <w:t xml:space="preserve"> </w:t>
      </w:r>
      <w:r w:rsidR="00F86379">
        <w:rPr>
          <w:lang w:val="en-ID"/>
        </w:rPr>
        <w:t xml:space="preserve">Pemerintah Kota dan </w:t>
      </w:r>
      <w:r w:rsidRPr="00E73DA5">
        <w:rPr>
          <w:lang w:val="en-ID"/>
        </w:rPr>
        <w:t xml:space="preserve">atau Provinsi </w:t>
      </w:r>
      <w:r w:rsidR="00F86379">
        <w:rPr>
          <w:lang w:val="en-ID"/>
        </w:rPr>
        <w:t>mengenai</w:t>
      </w:r>
      <w:r w:rsidRPr="00E73DA5">
        <w:rPr>
          <w:lang w:val="en-ID"/>
        </w:rPr>
        <w:t xml:space="preserve"> pengaturan pinjaman. </w:t>
      </w:r>
      <w:r w:rsidR="00F86379">
        <w:rPr>
          <w:lang w:val="en-ID"/>
        </w:rPr>
        <w:t>Seperti yang kita tahu, bahwa baik Pemerintah Kota maupun provinsi mampu</w:t>
      </w:r>
      <w:r w:rsidRPr="00E73DA5">
        <w:rPr>
          <w:lang w:val="en-ID"/>
        </w:rPr>
        <w:t xml:space="preserve"> menyediakan dana </w:t>
      </w:r>
      <w:r w:rsidR="00F86379">
        <w:rPr>
          <w:lang w:val="en-ID"/>
        </w:rPr>
        <w:t>rutin</w:t>
      </w:r>
      <w:r w:rsidRPr="00E73DA5">
        <w:rPr>
          <w:lang w:val="en-ID"/>
        </w:rPr>
        <w:t xml:space="preserve"> untuk menutupi biaya operasional tahunan dan pemeliharaan.</w:t>
      </w:r>
    </w:p>
    <w:p w14:paraId="3898EE76" w14:textId="77777777" w:rsidR="00617701" w:rsidRPr="009A3DEC" w:rsidRDefault="00617701" w:rsidP="00617701">
      <w:pPr>
        <w:rPr>
          <w:lang w:val="en-ID"/>
        </w:rPr>
      </w:pPr>
      <w:r>
        <w:rPr>
          <w:lang w:val="en-ID"/>
        </w:rPr>
        <w:t>Mayoritas keuangan tidak diketahui</w:t>
      </w:r>
      <w:r w:rsidRPr="00E73DA5">
        <w:rPr>
          <w:lang w:val="en-ID"/>
        </w:rPr>
        <w:t xml:space="preserve"> dan resiko pada tahap ini dari proses perenca</w:t>
      </w:r>
      <w:r>
        <w:rPr>
          <w:lang w:val="en-ID"/>
        </w:rPr>
        <w:t xml:space="preserve">naan, adalah sejauh mana </w:t>
      </w:r>
      <w:r w:rsidR="00F86379">
        <w:rPr>
          <w:lang w:val="en-ID"/>
        </w:rPr>
        <w:t xml:space="preserve">terjadinya </w:t>
      </w:r>
      <w:r w:rsidRPr="00E73DA5">
        <w:rPr>
          <w:lang w:val="en-ID"/>
        </w:rPr>
        <w:t>defisit</w:t>
      </w:r>
      <w:r>
        <w:rPr>
          <w:lang w:val="en-ID"/>
        </w:rPr>
        <w:t xml:space="preserve"> operasional</w:t>
      </w:r>
      <w:r w:rsidRPr="00E73DA5">
        <w:rPr>
          <w:lang w:val="en-ID"/>
        </w:rPr>
        <w:t xml:space="preserve"> tahunan jika indikasi perkiraan penumpang BRT</w:t>
      </w:r>
      <w:r>
        <w:rPr>
          <w:lang w:val="en-ID"/>
        </w:rPr>
        <w:t xml:space="preserve"> sebagaimana yang</w:t>
      </w:r>
      <w:r w:rsidRPr="00E73DA5">
        <w:rPr>
          <w:lang w:val="en-ID"/>
        </w:rPr>
        <w:t xml:space="preserve"> diuraikan dalam </w:t>
      </w:r>
      <w:r>
        <w:rPr>
          <w:i/>
          <w:lang w:val="en-ID"/>
        </w:rPr>
        <w:t>demand</w:t>
      </w:r>
      <w:r w:rsidRPr="00E73DA5">
        <w:rPr>
          <w:lang w:val="en-ID"/>
        </w:rPr>
        <w:t xml:space="preserve"> penumpang</w:t>
      </w:r>
      <w:r>
        <w:rPr>
          <w:lang w:val="en-ID"/>
        </w:rPr>
        <w:t xml:space="preserve"> di</w:t>
      </w:r>
      <w:r w:rsidRPr="00E73DA5">
        <w:rPr>
          <w:lang w:val="en-ID"/>
        </w:rPr>
        <w:t xml:space="preserve"> laporan ini tidak tercapai.</w:t>
      </w:r>
    </w:p>
    <w:p w14:paraId="5E010513" w14:textId="77777777" w:rsidR="00FA678D" w:rsidRDefault="00FA678D" w:rsidP="002B6952">
      <w:pPr>
        <w:pStyle w:val="Default"/>
        <w:spacing w:before="240" w:line="360" w:lineRule="auto"/>
        <w:rPr>
          <w:rFonts w:asciiTheme="minorHAnsi" w:hAnsiTheme="minorHAnsi" w:cstheme="minorHAnsi"/>
          <w:b/>
          <w:sz w:val="22"/>
          <w:szCs w:val="22"/>
        </w:rPr>
      </w:pPr>
      <w:r>
        <w:rPr>
          <w:rFonts w:asciiTheme="minorHAnsi" w:hAnsiTheme="minorHAnsi" w:cstheme="minorHAnsi"/>
          <w:b/>
          <w:sz w:val="22"/>
          <w:szCs w:val="22"/>
        </w:rPr>
        <w:br w:type="page"/>
      </w:r>
    </w:p>
    <w:p w14:paraId="682C8C6E" w14:textId="19068B88" w:rsidR="00FA678D" w:rsidRPr="005E46E3" w:rsidRDefault="00FA678D" w:rsidP="00FA678D">
      <w:pPr>
        <w:pStyle w:val="Heading1"/>
      </w:pPr>
      <w:bookmarkStart w:id="245" w:name="_Toc471810219"/>
      <w:bookmarkStart w:id="246" w:name="_Toc474672807"/>
      <w:bookmarkStart w:id="247" w:name="_Toc478995651"/>
      <w:r>
        <w:t>11</w:t>
      </w:r>
      <w:r w:rsidRPr="005E46E3">
        <w:t xml:space="preserve">. </w:t>
      </w:r>
      <w:bookmarkEnd w:id="245"/>
      <w:bookmarkEnd w:id="246"/>
      <w:r w:rsidR="00262281">
        <w:t>Kajian Finansial dan Ekonomi</w:t>
      </w:r>
      <w:bookmarkEnd w:id="247"/>
    </w:p>
    <w:p w14:paraId="101452B2" w14:textId="77777777" w:rsidR="00FA678D" w:rsidRDefault="00FA678D" w:rsidP="00FA678D">
      <w:bookmarkStart w:id="248" w:name="_Toc471810220"/>
      <w:r>
        <w:t xml:space="preserve">BAB ini menjelaskan mengenai hasil kajian finansial dan ekonomi dari proyek pembangunan BRT koridor 1. Kajian finansial dan ekonomi dilakukan menggunakan model Analisis Biaya-Manfaat atau sering dikenal dengan </w:t>
      </w:r>
      <w:r w:rsidRPr="005D0293">
        <w:rPr>
          <w:i/>
        </w:rPr>
        <w:t>Cost Benefit Analysis</w:t>
      </w:r>
      <w:r>
        <w:rPr>
          <w:i/>
        </w:rPr>
        <w:t xml:space="preserve"> </w:t>
      </w:r>
      <w:r>
        <w:t xml:space="preserve">(CBA) dengan metode </w:t>
      </w:r>
      <w:r w:rsidRPr="005D0293">
        <w:rPr>
          <w:i/>
        </w:rPr>
        <w:t>Discounted Cash Flow</w:t>
      </w:r>
      <w:r w:rsidRPr="004D1A26">
        <w:t xml:space="preserve"> (DCF)</w:t>
      </w:r>
      <w:r>
        <w:t>. A</w:t>
      </w:r>
      <w:r w:rsidRPr="005D0293">
        <w:t xml:space="preserve">sumsi </w:t>
      </w:r>
      <w:r>
        <w:t>yang digunakan dalam kajian finansial dan ekonomi adalah sebagai berikut:</w:t>
      </w:r>
    </w:p>
    <w:p w14:paraId="76B53E5E"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rPr>
        <w:t>Proyek BRT Koridor 1 memiliki estimasi biaya sebesar 165,7 miliar rupiah (USD 12.4 juta)</w:t>
      </w:r>
    </w:p>
    <w:p w14:paraId="222695D6"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rPr>
        <w:t>Biaya berulang (misalnya biaya operasional dan pemeliharaan) diperkirakan 8.4 miliar rupiah per tahun atau sekitar 5% dari biaya konstruksi</w:t>
      </w:r>
    </w:p>
    <w:p w14:paraId="3D4EE59E"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i/>
        </w:rPr>
        <w:t xml:space="preserve">Discount rate </w:t>
      </w:r>
      <w:r w:rsidRPr="00FA678D">
        <w:rPr>
          <w:rFonts w:ascii="Arial" w:hAnsi="Arial" w:cs="Arial"/>
        </w:rPr>
        <w:t>untuk proyek adalah 12% dengan sensitivitas pada 8%</w:t>
      </w:r>
    </w:p>
    <w:p w14:paraId="16CBC50E"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rPr>
        <w:t xml:space="preserve">CBA dilakukan untuk/hingga 20 tahun pasca konstruksi.  </w:t>
      </w:r>
    </w:p>
    <w:p w14:paraId="225357B8"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rPr>
        <w:t>Penumpang diperkirakan 7.800 penumpang per hari</w:t>
      </w:r>
      <w:r w:rsidRPr="00FA678D">
        <w:rPr>
          <w:rStyle w:val="FootnoteReference"/>
          <w:rFonts w:ascii="Arial" w:eastAsia="Calibri" w:hAnsi="Arial" w:cs="Arial"/>
        </w:rPr>
        <w:footnoteReference w:id="1"/>
      </w:r>
      <w:r w:rsidRPr="00FA678D">
        <w:rPr>
          <w:rFonts w:ascii="Arial" w:hAnsi="Arial" w:cs="Arial"/>
        </w:rPr>
        <w:t>.</w:t>
      </w:r>
    </w:p>
    <w:p w14:paraId="7258F912" w14:textId="77777777" w:rsidR="00FA678D" w:rsidRPr="00FA678D" w:rsidRDefault="00FA678D" w:rsidP="00C27506">
      <w:pPr>
        <w:pStyle w:val="ListParagraph"/>
        <w:numPr>
          <w:ilvl w:val="0"/>
          <w:numId w:val="8"/>
        </w:numPr>
        <w:spacing w:line="360" w:lineRule="auto"/>
        <w:rPr>
          <w:rFonts w:ascii="Arial" w:hAnsi="Arial" w:cs="Arial"/>
        </w:rPr>
      </w:pPr>
      <w:r w:rsidRPr="00FA678D">
        <w:rPr>
          <w:rFonts w:ascii="Arial" w:hAnsi="Arial" w:cs="Arial"/>
        </w:rPr>
        <w:t xml:space="preserve">Untuk keperluan estimasi awal, tingkat pertumbuhan </w:t>
      </w:r>
      <w:r w:rsidRPr="00FA678D">
        <w:rPr>
          <w:rFonts w:ascii="Arial" w:hAnsi="Arial" w:cs="Arial"/>
          <w:i/>
        </w:rPr>
        <w:t xml:space="preserve">demand </w:t>
      </w:r>
      <w:r w:rsidRPr="00FA678D">
        <w:rPr>
          <w:rFonts w:ascii="Arial" w:hAnsi="Arial" w:cs="Arial"/>
        </w:rPr>
        <w:t>penumpang diasumsikan adalah 5% selama lima tahun pertama beroperasi (2018-2023), kemudian 3% per tahun untuk (2024-2028) dan 2% per tahun sesudahnya hingga 2037.</w:t>
      </w:r>
    </w:p>
    <w:p w14:paraId="5A580F77" w14:textId="77777777" w:rsidR="00FA678D" w:rsidRDefault="00FA678D" w:rsidP="00FA678D">
      <w:r>
        <w:t xml:space="preserve">Hasil dari kajian finansial dan ekonomi akan memberikan hasil yang kuantitatif </w:t>
      </w:r>
      <w:r w:rsidRPr="00A34FFB">
        <w:t>di tingkat pra-studi kelayakan untuk memandu pengambilan keputusan</w:t>
      </w:r>
      <w:r>
        <w:t>, sedangkan dalam</w:t>
      </w:r>
      <w:r w:rsidRPr="00A34FFB">
        <w:t xml:space="preserve"> perspektif sosial-ekonomi proyek ini juga akan memberikan manfaat</w:t>
      </w:r>
      <w:r>
        <w:t xml:space="preserve"> bagi</w:t>
      </w:r>
      <w:r w:rsidRPr="00A34FFB">
        <w:t xml:space="preserve"> kota dan masyarakat melalui:</w:t>
      </w:r>
    </w:p>
    <w:p w14:paraId="7F561FAB" w14:textId="77777777" w:rsidR="00FA678D" w:rsidRPr="004D1A26" w:rsidRDefault="00FA678D" w:rsidP="00C27506">
      <w:pPr>
        <w:numPr>
          <w:ilvl w:val="0"/>
          <w:numId w:val="2"/>
        </w:numPr>
        <w:spacing w:before="0" w:after="0"/>
        <w:rPr>
          <w:rFonts w:eastAsia="Calibri" w:cs="Arial"/>
        </w:rPr>
      </w:pPr>
      <w:r>
        <w:rPr>
          <w:rFonts w:eastAsia="Calibri" w:cs="Arial"/>
        </w:rPr>
        <w:t>Meningkatkan efisiensi transportas</w:t>
      </w:r>
      <w:r w:rsidR="008456FF">
        <w:rPr>
          <w:rFonts w:eastAsia="Calibri" w:cs="Arial"/>
        </w:rPr>
        <w:t>i umum</w:t>
      </w:r>
      <w:r>
        <w:rPr>
          <w:rFonts w:eastAsia="Calibri" w:cs="Arial"/>
        </w:rPr>
        <w:t xml:space="preserve"> (misalnya penghematan waktu perjalanan, mengurangi biaya operasional kendaraan, mengurangi kemacetan, mengurangi tingkat kecelakaan) untuk pengguna koridor</w:t>
      </w:r>
    </w:p>
    <w:p w14:paraId="2609E25A" w14:textId="77777777" w:rsidR="00FA678D" w:rsidRPr="006E44C0" w:rsidRDefault="00FA678D" w:rsidP="00C27506">
      <w:pPr>
        <w:numPr>
          <w:ilvl w:val="0"/>
          <w:numId w:val="2"/>
        </w:numPr>
        <w:spacing w:before="0" w:after="0"/>
        <w:rPr>
          <w:rFonts w:eastAsia="Calibri" w:cs="Arial"/>
        </w:rPr>
      </w:pPr>
      <w:r w:rsidRPr="006E44C0">
        <w:rPr>
          <w:rFonts w:cs="Arial"/>
          <w:color w:val="263238"/>
        </w:rPr>
        <w:t>Perbaikan efisiensi waktu perjalanan di dalam koridor dapat meningkatkan fungsi dan kelayakan hidup masyarakat Kota Banda Aceh</w:t>
      </w:r>
      <w:r w:rsidRPr="006E44C0">
        <w:rPr>
          <w:rFonts w:eastAsia="Calibri" w:cs="Arial"/>
        </w:rPr>
        <w:t xml:space="preserve"> </w:t>
      </w:r>
    </w:p>
    <w:p w14:paraId="643D5AA7" w14:textId="77777777" w:rsidR="00FA678D" w:rsidRDefault="00FA678D" w:rsidP="00C27506">
      <w:pPr>
        <w:numPr>
          <w:ilvl w:val="0"/>
          <w:numId w:val="2"/>
        </w:numPr>
        <w:spacing w:before="0" w:after="0"/>
        <w:rPr>
          <w:rFonts w:eastAsia="Calibri" w:cs="Arial"/>
        </w:rPr>
      </w:pPr>
      <w:r>
        <w:rPr>
          <w:rFonts w:eastAsia="Calibri" w:cs="Arial"/>
        </w:rPr>
        <w:t xml:space="preserve">Peningkatan aksesibilitas yang lebih baik ke pusat kota, pendidikan (misalnya sekolah dan universitas), fasilitas umum, dan lainnya, yang berada dalam koridor dengan ketersediaan bus dan infrastruktur BRT yang modern. </w:t>
      </w:r>
    </w:p>
    <w:p w14:paraId="20CBAF35" w14:textId="77777777" w:rsidR="00FA678D" w:rsidRPr="004D1A26" w:rsidRDefault="00FA678D" w:rsidP="00C27506">
      <w:pPr>
        <w:numPr>
          <w:ilvl w:val="0"/>
          <w:numId w:val="2"/>
        </w:numPr>
        <w:spacing w:before="0" w:after="0"/>
        <w:rPr>
          <w:rFonts w:eastAsia="Calibri" w:cs="Arial"/>
        </w:rPr>
      </w:pPr>
      <w:r>
        <w:rPr>
          <w:rFonts w:eastAsia="Calibri" w:cs="Arial"/>
        </w:rPr>
        <w:t xml:space="preserve">Memberikan manfaat lingkungan, yaitu dalam kualitas udara bersih, </w:t>
      </w:r>
      <w:r w:rsidRPr="00241FEB">
        <w:rPr>
          <w:rFonts w:eastAsia="Calibri" w:cs="Arial"/>
        </w:rPr>
        <w:t xml:space="preserve">kesehatan masyarakat yang lebih baik </w:t>
      </w:r>
      <w:r>
        <w:rPr>
          <w:rFonts w:eastAsia="Calibri" w:cs="Arial"/>
        </w:rPr>
        <w:t>dan</w:t>
      </w:r>
      <w:r w:rsidRPr="00241FEB">
        <w:rPr>
          <w:rFonts w:eastAsia="Calibri" w:cs="Arial"/>
        </w:rPr>
        <w:t xml:space="preserve"> perbaikan keselamatan jalan di sepanjang koridor</w:t>
      </w:r>
      <w:r>
        <w:rPr>
          <w:rFonts w:eastAsia="Calibri" w:cs="Arial"/>
        </w:rPr>
        <w:t xml:space="preserve"> </w:t>
      </w:r>
    </w:p>
    <w:p w14:paraId="410D455E" w14:textId="77777777" w:rsidR="00FA678D" w:rsidRDefault="00FA678D" w:rsidP="00C27506">
      <w:pPr>
        <w:numPr>
          <w:ilvl w:val="0"/>
          <w:numId w:val="2"/>
        </w:numPr>
        <w:spacing w:before="0" w:after="0"/>
        <w:rPr>
          <w:rFonts w:eastAsia="Calibri" w:cs="Arial"/>
        </w:rPr>
      </w:pPr>
      <w:r>
        <w:rPr>
          <w:rFonts w:eastAsia="Calibri" w:cs="Arial"/>
        </w:rPr>
        <w:t xml:space="preserve">Memberikan </w:t>
      </w:r>
      <w:r w:rsidRPr="00241FEB">
        <w:rPr>
          <w:rFonts w:eastAsia="Calibri" w:cs="Arial"/>
        </w:rPr>
        <w:t xml:space="preserve">dampak ekonomi yang lebih luas </w:t>
      </w:r>
      <w:r w:rsidR="0054483A">
        <w:rPr>
          <w:rFonts w:eastAsia="Calibri" w:cs="Arial"/>
        </w:rPr>
        <w:t xml:space="preserve">hingga </w:t>
      </w:r>
      <w:r>
        <w:rPr>
          <w:rFonts w:eastAsia="Calibri" w:cs="Arial"/>
        </w:rPr>
        <w:t>kota yang berpotensi bertindak sebagai katalis dalam pengembangan komersial di dalam koridor.</w:t>
      </w:r>
    </w:p>
    <w:p w14:paraId="352AFB12" w14:textId="77777777" w:rsidR="00FA678D" w:rsidRDefault="00FA678D" w:rsidP="00FA678D">
      <w:r>
        <w:t xml:space="preserve">Lampiran A berisi </w:t>
      </w:r>
      <w:r w:rsidR="00551384">
        <w:t>lebih mendalam mengenai</w:t>
      </w:r>
      <w:r>
        <w:t xml:space="preserve"> poin-poin di atas.</w:t>
      </w:r>
    </w:p>
    <w:p w14:paraId="4CEEA5CC" w14:textId="77777777" w:rsidR="00551384" w:rsidRDefault="00551384" w:rsidP="00FA678D">
      <w:r>
        <w:t xml:space="preserve">Selain itu, </w:t>
      </w:r>
      <w:r w:rsidR="008274FC">
        <w:t>semakin lama, proyek angkutan umum menjadi hal yang penting untuk kemajuan sutau kota. Hal ini berlaku di Banda Aceh dan sistem transportasi BRT yang modern seperti yang direncanakan untuk koridor 1 yang akan melayani lebih banyak penumpang, dan memberikan lebih banyak manfaat untuk mengurangi masalah</w:t>
      </w:r>
      <w:r w:rsidR="0054483A">
        <w:t xml:space="preserve"> lalu lintas pada koridor yang p</w:t>
      </w:r>
      <w:r w:rsidR="008274FC">
        <w:t>adat dan mendukung pola penggunaan lahan yang lebih efisien.</w:t>
      </w:r>
    </w:p>
    <w:p w14:paraId="7A5B6F27" w14:textId="77777777" w:rsidR="00FA678D" w:rsidRPr="00397454" w:rsidRDefault="00FA678D" w:rsidP="008274FC">
      <w:pPr>
        <w:pStyle w:val="Heading2"/>
      </w:pPr>
      <w:bookmarkStart w:id="249" w:name="_Toc478995652"/>
      <w:bookmarkStart w:id="250" w:name="_Toc474672808"/>
      <w:r>
        <w:t>11</w:t>
      </w:r>
      <w:r w:rsidR="00847B69">
        <w:t xml:space="preserve">.1 </w:t>
      </w:r>
      <w:r>
        <w:t>Kajian Finansial</w:t>
      </w:r>
      <w:bookmarkEnd w:id="249"/>
      <w:r>
        <w:t xml:space="preserve"> </w:t>
      </w:r>
      <w:bookmarkEnd w:id="248"/>
      <w:bookmarkEnd w:id="250"/>
    </w:p>
    <w:p w14:paraId="20C42886" w14:textId="77777777" w:rsidR="00FA678D" w:rsidRDefault="00FA678D" w:rsidP="00FA678D">
      <w:bookmarkStart w:id="251" w:name="_Toc471893104"/>
      <w:bookmarkStart w:id="252" w:name="_Ref471893552"/>
      <w:r>
        <w:t xml:space="preserve">Kajian finansial dilakukan </w:t>
      </w:r>
      <w:r w:rsidRPr="00D0386F">
        <w:t xml:space="preserve">untuk menghitung indikator kinerja keuangan proyek untuk menilai profitabilitas </w:t>
      </w:r>
      <w:r w:rsidR="008274FC">
        <w:t xml:space="preserve">suatu </w:t>
      </w:r>
      <w:r w:rsidRPr="00D0386F">
        <w:t>proyek</w:t>
      </w:r>
      <w:r>
        <w:t xml:space="preserve"> </w:t>
      </w:r>
      <w:r w:rsidRPr="00D0386F">
        <w:t xml:space="preserve">dan untuk memverifikasi keberlanjutan keuangan proyek selama masa periode </w:t>
      </w:r>
      <w:r>
        <w:t xml:space="preserve">kajian; </w:t>
      </w:r>
      <w:r w:rsidRPr="00D0386F">
        <w:t>dalam hal ini</w:t>
      </w:r>
      <w:r>
        <w:t>, periode kajian adalah</w:t>
      </w:r>
      <w:r w:rsidRPr="00D0386F">
        <w:t xml:space="preserve"> 20 tahun pasca konstruksi.</w:t>
      </w:r>
      <w:r>
        <w:t xml:space="preserve"> Pemasukan dan pengeluaran biaya yang digunakan dalam model kajian dijelaskan dalam table asumsi kajian finansial dan ekonomi di bawah ini. </w:t>
      </w:r>
    </w:p>
    <w:p w14:paraId="2053722D" w14:textId="77777777" w:rsidR="00FA678D" w:rsidRDefault="00FA678D" w:rsidP="00FA678D">
      <w:r>
        <w:t>Sebagai aturan umum, kajian finansial dilakukan dari sudut pandang pendukung infrastruktur. Untuk proyek BRT koridor 1, hal tersebut diasumsikan bahwa pemilik dan operator adalah entitas yang sama (penggabungan entitas Kota dan Provinsi), oleh karena itu</w:t>
      </w:r>
      <w:r w:rsidRPr="00FB3885">
        <w:t xml:space="preserve"> konsolidasi</w:t>
      </w:r>
      <w:r>
        <w:t xml:space="preserve"> kajian finansial</w:t>
      </w:r>
      <w:r w:rsidRPr="00FB3885">
        <w:t xml:space="preserve"> meliputi </w:t>
      </w:r>
      <w:r>
        <w:t xml:space="preserve">keduanya, </w:t>
      </w:r>
      <w:r w:rsidRPr="00FB3885">
        <w:t xml:space="preserve">pemilik </w:t>
      </w:r>
      <w:r>
        <w:t>dan</w:t>
      </w:r>
      <w:r w:rsidRPr="00FB3885">
        <w:t xml:space="preserve"> operator.</w:t>
      </w:r>
    </w:p>
    <w:p w14:paraId="3C4FE57D" w14:textId="77777777" w:rsidR="00FA678D" w:rsidRDefault="00FA678D" w:rsidP="00FA678D">
      <w:r>
        <w:t>Kajian finansial telah dianalisa menggunakan</w:t>
      </w:r>
      <w:r w:rsidRPr="008912E5">
        <w:t xml:space="preserve"> harga-harga konstan (riil) dengan harga tetap pad</w:t>
      </w:r>
      <w:r>
        <w:t>a tahun dasar 2017. A</w:t>
      </w:r>
      <w:r w:rsidRPr="008912E5">
        <w:t>rus harga (nominal) yang telah disesuaikan dengan Indeks Harga</w:t>
      </w:r>
      <w:r>
        <w:t xml:space="preserve"> Konsumen (IHK)</w:t>
      </w:r>
      <w:r w:rsidRPr="008912E5">
        <w:t xml:space="preserve"> tidak </w:t>
      </w:r>
      <w:r>
        <w:t xml:space="preserve">dapat digunakan dalam kajian finansial </w:t>
      </w:r>
      <w:r w:rsidRPr="008912E5">
        <w:t xml:space="preserve">transit perkotaan </w:t>
      </w:r>
      <w:r>
        <w:t>karena tindakan memprediksi IHK hingga 20 tahun mendatang akan memiliki resiko yang tinggi</w:t>
      </w:r>
      <w:r w:rsidRPr="008912E5">
        <w:t xml:space="preserve"> (asumsi yang sama diadopsi untuk </w:t>
      </w:r>
      <w:r>
        <w:t>kajian</w:t>
      </w:r>
      <w:r w:rsidRPr="008912E5">
        <w:t xml:space="preserve"> ekonomi).</w:t>
      </w:r>
      <w:r>
        <w:t xml:space="preserve"> </w:t>
      </w:r>
      <w:r w:rsidRPr="008912E5">
        <w:t>Pendapatan proyek didefinisikan sebag</w:t>
      </w:r>
      <w:r>
        <w:t>ai pemasukan</w:t>
      </w:r>
      <w:r w:rsidRPr="008912E5">
        <w:t xml:space="preserve"> langsung </w:t>
      </w:r>
      <w:r>
        <w:t xml:space="preserve">yang </w:t>
      </w:r>
      <w:r w:rsidRPr="008912E5">
        <w:t>dibayar oleh pengguna untuk barang atau jasa yang disediakan oleh operasi</w:t>
      </w:r>
      <w:r>
        <w:t>onal</w:t>
      </w:r>
      <w:r w:rsidRPr="008912E5">
        <w:t xml:space="preserve">, seperti biaya </w:t>
      </w:r>
      <w:r>
        <w:t xml:space="preserve">yang </w:t>
      </w:r>
      <w:r w:rsidRPr="008912E5">
        <w:t xml:space="preserve">ditanggung langsung oleh pengguna untuk penggunaan infrastruktur, penjualan atau sewa tanah atau bangunan, atau pembayaran untuk jasa. Dalam kasus </w:t>
      </w:r>
      <w:r>
        <w:t xml:space="preserve">proyek </w:t>
      </w:r>
      <w:r w:rsidRPr="008912E5">
        <w:t>BRT Koridor 1</w:t>
      </w:r>
      <w:r>
        <w:t>, pendapatan ini telah dibatasi</w:t>
      </w:r>
      <w:r w:rsidRPr="008912E5">
        <w:t xml:space="preserve"> </w:t>
      </w:r>
      <w:r>
        <w:t>hanya dari</w:t>
      </w:r>
      <w:r w:rsidRPr="008912E5">
        <w:t xml:space="preserve"> pendapatan </w:t>
      </w:r>
      <w:r>
        <w:t xml:space="preserve">tarif </w:t>
      </w:r>
      <w:r w:rsidRPr="008912E5">
        <w:t>meskipun diakui bahwa proyek</w:t>
      </w:r>
      <w:r>
        <w:t xml:space="preserve"> ini dapat</w:t>
      </w:r>
      <w:r w:rsidRPr="008912E5">
        <w:t xml:space="preserve"> menjadi katalisator untuk </w:t>
      </w:r>
      <w:r>
        <w:t xml:space="preserve">penjualan atau penyewaan </w:t>
      </w:r>
      <w:r w:rsidRPr="008912E5">
        <w:t>tanah milik pemeri</w:t>
      </w:r>
      <w:r>
        <w:t xml:space="preserve">ntah di sepanjang koridor (misalnya </w:t>
      </w:r>
      <w:r w:rsidRPr="008912E5">
        <w:t xml:space="preserve">Keudah Terminal </w:t>
      </w:r>
      <w:r>
        <w:t xml:space="preserve">yang </w:t>
      </w:r>
      <w:r w:rsidRPr="008912E5">
        <w:t>berdekatan dengan Banda Aceh CBD).</w:t>
      </w:r>
    </w:p>
    <w:p w14:paraId="6023CEA4" w14:textId="77777777" w:rsidR="00FA678D" w:rsidRPr="00E23DEB" w:rsidRDefault="00FA678D" w:rsidP="00FA678D">
      <w:r>
        <w:t xml:space="preserve">Subsidi dari anggaran pemerintah kota dan/atau provinsi, serta pendapatan finansial dan pembayaran (misal bunga dari proyek yang terikat pinjaman) tidak dapat diikutsertakan dalam hitungan pendapatan operasional </w:t>
      </w:r>
      <w:r w:rsidRPr="00B013CA">
        <w:t xml:space="preserve">karena tidak </w:t>
      </w:r>
      <w:r>
        <w:t>terkait langsung</w:t>
      </w:r>
      <w:r w:rsidRPr="00B013CA">
        <w:t xml:space="preserve"> dengan operasi</w:t>
      </w:r>
      <w:r>
        <w:t>onal</w:t>
      </w:r>
      <w:r w:rsidRPr="00B013CA">
        <w:t xml:space="preserve"> proyek.</w:t>
      </w:r>
    </w:p>
    <w:p w14:paraId="58BB4870" w14:textId="77777777" w:rsidR="00FA678D" w:rsidRDefault="00FA678D" w:rsidP="00FA678D">
      <w:pPr>
        <w:rPr>
          <w:rFonts w:eastAsia="Calibri"/>
        </w:rPr>
      </w:pPr>
      <w:r>
        <w:rPr>
          <w:rFonts w:eastAsia="Calibri"/>
        </w:rPr>
        <w:t xml:space="preserve">Tabel 11.1 memperlihatkan hasil dari model finansial BRT koridor 1 yang mencakup keseluruhan biaya (seperti </w:t>
      </w:r>
      <w:r w:rsidRPr="005B2198">
        <w:rPr>
          <w:rFonts w:eastAsia="Calibri"/>
        </w:rPr>
        <w:t xml:space="preserve">biaya </w:t>
      </w:r>
      <w:r>
        <w:rPr>
          <w:rFonts w:eastAsia="Calibri"/>
        </w:rPr>
        <w:t>modal konstruksi</w:t>
      </w:r>
      <w:r w:rsidRPr="005B2198">
        <w:rPr>
          <w:rFonts w:eastAsia="Calibri"/>
        </w:rPr>
        <w:t>, biaya operasi</w:t>
      </w:r>
      <w:r>
        <w:rPr>
          <w:rFonts w:eastAsia="Calibri"/>
        </w:rPr>
        <w:t>onal</w:t>
      </w:r>
      <w:r w:rsidRPr="005B2198">
        <w:rPr>
          <w:rFonts w:eastAsia="Calibri"/>
        </w:rPr>
        <w:t xml:space="preserve"> dan biaya pemeliharaan infrastruktur</w:t>
      </w:r>
      <w:r>
        <w:rPr>
          <w:rFonts w:eastAsia="Calibri"/>
        </w:rPr>
        <w:t xml:space="preserve">) dan pendapatan dari tarif </w:t>
      </w:r>
      <w:r w:rsidRPr="005B2198">
        <w:rPr>
          <w:rFonts w:eastAsia="Calibri"/>
        </w:rPr>
        <w:t xml:space="preserve">yang dikaitkan dengan </w:t>
      </w:r>
      <w:r>
        <w:rPr>
          <w:rFonts w:eastAsia="Calibri"/>
        </w:rPr>
        <w:t xml:space="preserve">prediksi </w:t>
      </w:r>
      <w:r>
        <w:rPr>
          <w:rFonts w:eastAsia="Calibri"/>
          <w:i/>
        </w:rPr>
        <w:t>demand</w:t>
      </w:r>
      <w:r>
        <w:rPr>
          <w:rFonts w:eastAsia="Calibri"/>
        </w:rPr>
        <w:t xml:space="preserve"> penumpang hingga </w:t>
      </w:r>
      <w:r w:rsidRPr="005B2198">
        <w:rPr>
          <w:rFonts w:eastAsia="Calibri"/>
        </w:rPr>
        <w:t xml:space="preserve">20 tahun </w:t>
      </w:r>
      <w:r>
        <w:rPr>
          <w:rFonts w:eastAsia="Calibri"/>
        </w:rPr>
        <w:t>pasca</w:t>
      </w:r>
      <w:r w:rsidRPr="005B2198">
        <w:rPr>
          <w:rFonts w:eastAsia="Calibri"/>
        </w:rPr>
        <w:t xml:space="preserve"> pembangunan yang diusulkan (diasumsikan tahun 2017).</w:t>
      </w:r>
    </w:p>
    <w:bookmarkEnd w:id="251"/>
    <w:bookmarkEnd w:id="252"/>
    <w:p w14:paraId="23D6C8E1" w14:textId="77777777" w:rsidR="00FA678D" w:rsidRDefault="008274FC" w:rsidP="008274FC">
      <w:pPr>
        <w:pStyle w:val="Caption"/>
        <w:rPr>
          <w:b w:val="0"/>
          <w:lang w:val="en-US" w:eastAsia="en-US"/>
        </w:rPr>
      </w:pPr>
      <w:r>
        <w:t xml:space="preserve">Tabel 11. </w:t>
      </w:r>
      <w:r>
        <w:fldChar w:fldCharType="begin"/>
      </w:r>
      <w:r>
        <w:instrText xml:space="preserve"> SEQ Tabel_11. \* ARABIC </w:instrText>
      </w:r>
      <w:r>
        <w:fldChar w:fldCharType="separate"/>
      </w:r>
      <w:r w:rsidR="00031F7D">
        <w:rPr>
          <w:noProof/>
        </w:rPr>
        <w:t>1</w:t>
      </w:r>
      <w:r>
        <w:fldChar w:fldCharType="end"/>
      </w:r>
      <w:r>
        <w:t xml:space="preserve"> </w:t>
      </w:r>
      <w:r w:rsidR="00FA678D" w:rsidRPr="00FA678D">
        <w:t>Hasil Kajian Finansial untuk Koridor 1</w:t>
      </w:r>
    </w:p>
    <w:p w14:paraId="01E53190" w14:textId="77777777" w:rsidR="00FA678D" w:rsidRDefault="00FA678D" w:rsidP="00FA678D">
      <w:pPr>
        <w:spacing w:before="0" w:after="120" w:line="240" w:lineRule="auto"/>
        <w:jc w:val="center"/>
        <w:rPr>
          <w:sz w:val="20"/>
          <w:szCs w:val="20"/>
        </w:rPr>
      </w:pPr>
      <w:r>
        <w:rPr>
          <w:sz w:val="20"/>
          <w:szCs w:val="20"/>
        </w:rPr>
        <w:t xml:space="preserve">(12% </w:t>
      </w:r>
      <w:r>
        <w:rPr>
          <w:i/>
          <w:sz w:val="20"/>
          <w:szCs w:val="20"/>
        </w:rPr>
        <w:t>Discount Rate</w:t>
      </w:r>
      <w:r w:rsidRPr="00E23DEB">
        <w:rPr>
          <w:sz w:val="20"/>
          <w:szCs w:val="20"/>
        </w:rPr>
        <w:t xml:space="preserve">, 20 </w:t>
      </w:r>
      <w:r>
        <w:rPr>
          <w:sz w:val="20"/>
          <w:szCs w:val="20"/>
        </w:rPr>
        <w:t>tahun manfaat periode penilaian</w:t>
      </w:r>
      <w:r w:rsidRPr="00E23DEB">
        <w:rPr>
          <w:sz w:val="20"/>
          <w:szCs w:val="20"/>
        </w:rPr>
        <w:t>)</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1"/>
        <w:gridCol w:w="1134"/>
        <w:gridCol w:w="992"/>
        <w:gridCol w:w="992"/>
        <w:gridCol w:w="1276"/>
      </w:tblGrid>
      <w:tr w:rsidR="00FA678D" w:rsidRPr="00FA678D" w14:paraId="015B5058" w14:textId="77777777" w:rsidTr="00617701">
        <w:trPr>
          <w:trHeight w:val="351"/>
          <w:tblHeader/>
        </w:trPr>
        <w:tc>
          <w:tcPr>
            <w:tcW w:w="4361" w:type="dxa"/>
            <w:vMerge w:val="restart"/>
            <w:shd w:val="clear" w:color="auto" w:fill="92D050"/>
            <w:vAlign w:val="center"/>
          </w:tcPr>
          <w:p w14:paraId="50AB2246" w14:textId="77777777" w:rsidR="00FA678D" w:rsidRPr="00FA678D" w:rsidRDefault="00FA678D" w:rsidP="00617701">
            <w:pPr>
              <w:spacing w:before="0" w:after="0" w:line="240" w:lineRule="auto"/>
              <w:jc w:val="center"/>
              <w:rPr>
                <w:rFonts w:eastAsia="Calibri" w:cs="Arial"/>
                <w:b/>
                <w:color w:val="FFFFFF"/>
                <w:sz w:val="20"/>
                <w:szCs w:val="20"/>
              </w:rPr>
            </w:pPr>
          </w:p>
        </w:tc>
        <w:tc>
          <w:tcPr>
            <w:tcW w:w="2126" w:type="dxa"/>
            <w:gridSpan w:val="2"/>
            <w:tcBorders>
              <w:bottom w:val="single" w:sz="4" w:space="0" w:color="auto"/>
            </w:tcBorders>
            <w:shd w:val="clear" w:color="auto" w:fill="92D050"/>
            <w:vAlign w:val="center"/>
          </w:tcPr>
          <w:p w14:paraId="504EC3C7" w14:textId="77777777" w:rsidR="00FA678D" w:rsidRPr="00FA678D" w:rsidRDefault="00FA678D" w:rsidP="00617701">
            <w:pPr>
              <w:spacing w:before="0" w:after="0" w:line="240" w:lineRule="auto"/>
              <w:jc w:val="center"/>
              <w:rPr>
                <w:rFonts w:eastAsia="Calibri" w:cs="Arial"/>
                <w:b/>
                <w:color w:val="FFFFFF"/>
                <w:sz w:val="20"/>
                <w:szCs w:val="20"/>
              </w:rPr>
            </w:pPr>
            <w:r w:rsidRPr="00FA678D">
              <w:rPr>
                <w:rFonts w:eastAsia="Calibri" w:cs="Arial"/>
                <w:b/>
                <w:color w:val="FFFFFF"/>
                <w:sz w:val="20"/>
                <w:szCs w:val="20"/>
              </w:rPr>
              <w:t>Tarif Rp 5,000</w:t>
            </w:r>
          </w:p>
        </w:tc>
        <w:tc>
          <w:tcPr>
            <w:tcW w:w="2268" w:type="dxa"/>
            <w:gridSpan w:val="2"/>
            <w:tcBorders>
              <w:bottom w:val="single" w:sz="4" w:space="0" w:color="auto"/>
            </w:tcBorders>
            <w:shd w:val="clear" w:color="auto" w:fill="92D050"/>
            <w:vAlign w:val="center"/>
          </w:tcPr>
          <w:p w14:paraId="78B98CCB" w14:textId="77777777" w:rsidR="00FA678D" w:rsidRPr="00FA678D" w:rsidRDefault="00FA678D" w:rsidP="00617701">
            <w:pPr>
              <w:spacing w:before="0" w:after="0" w:line="240" w:lineRule="auto"/>
              <w:jc w:val="center"/>
              <w:rPr>
                <w:rFonts w:eastAsia="Calibri" w:cs="Arial"/>
                <w:b/>
                <w:color w:val="FFFFFF"/>
                <w:sz w:val="20"/>
                <w:szCs w:val="20"/>
              </w:rPr>
            </w:pPr>
            <w:r w:rsidRPr="00FA678D">
              <w:rPr>
                <w:rFonts w:eastAsia="Calibri" w:cs="Arial"/>
                <w:b/>
                <w:color w:val="FFFFFF"/>
                <w:sz w:val="20"/>
                <w:szCs w:val="20"/>
              </w:rPr>
              <w:t>Tarif Rp 3,000</w:t>
            </w:r>
          </w:p>
        </w:tc>
      </w:tr>
      <w:tr w:rsidR="00FA678D" w:rsidRPr="00FA678D" w14:paraId="7E978924" w14:textId="77777777" w:rsidTr="00617701">
        <w:trPr>
          <w:trHeight w:val="271"/>
          <w:tblHeader/>
        </w:trPr>
        <w:tc>
          <w:tcPr>
            <w:tcW w:w="4361" w:type="dxa"/>
            <w:vMerge/>
            <w:shd w:val="clear" w:color="auto" w:fill="92D050"/>
          </w:tcPr>
          <w:p w14:paraId="2725F88B" w14:textId="77777777" w:rsidR="00FA678D" w:rsidRPr="00FA678D" w:rsidRDefault="00FA678D" w:rsidP="00617701">
            <w:pPr>
              <w:spacing w:before="0" w:after="0" w:line="240" w:lineRule="auto"/>
              <w:jc w:val="center"/>
              <w:rPr>
                <w:rFonts w:eastAsia="Calibri" w:cs="Arial"/>
                <w:b/>
                <w:sz w:val="20"/>
                <w:szCs w:val="20"/>
              </w:rPr>
            </w:pPr>
          </w:p>
        </w:tc>
        <w:tc>
          <w:tcPr>
            <w:tcW w:w="1134" w:type="dxa"/>
            <w:tcBorders>
              <w:bottom w:val="single" w:sz="4" w:space="0" w:color="auto"/>
            </w:tcBorders>
            <w:shd w:val="clear" w:color="auto" w:fill="92D050"/>
            <w:vAlign w:val="center"/>
          </w:tcPr>
          <w:p w14:paraId="76BCA54A"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Rp (miliar)</w:t>
            </w:r>
          </w:p>
        </w:tc>
        <w:tc>
          <w:tcPr>
            <w:tcW w:w="992" w:type="dxa"/>
            <w:tcBorders>
              <w:bottom w:val="single" w:sz="4" w:space="0" w:color="auto"/>
            </w:tcBorders>
            <w:shd w:val="clear" w:color="auto" w:fill="92D050"/>
            <w:vAlign w:val="center"/>
          </w:tcPr>
          <w:p w14:paraId="3E1E0773"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USD (juta)</w:t>
            </w:r>
          </w:p>
        </w:tc>
        <w:tc>
          <w:tcPr>
            <w:tcW w:w="992" w:type="dxa"/>
            <w:tcBorders>
              <w:bottom w:val="single" w:sz="4" w:space="0" w:color="auto"/>
            </w:tcBorders>
            <w:shd w:val="clear" w:color="auto" w:fill="92D050"/>
            <w:vAlign w:val="center"/>
          </w:tcPr>
          <w:p w14:paraId="211096E1"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Rp (miliar)</w:t>
            </w:r>
          </w:p>
        </w:tc>
        <w:tc>
          <w:tcPr>
            <w:tcW w:w="1276" w:type="dxa"/>
            <w:tcBorders>
              <w:bottom w:val="single" w:sz="4" w:space="0" w:color="auto"/>
            </w:tcBorders>
            <w:shd w:val="clear" w:color="auto" w:fill="92D050"/>
            <w:vAlign w:val="center"/>
          </w:tcPr>
          <w:p w14:paraId="1478EFE3"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USD (juta)</w:t>
            </w:r>
          </w:p>
        </w:tc>
      </w:tr>
      <w:tr w:rsidR="00FA678D" w:rsidRPr="00FA678D" w14:paraId="191341D6" w14:textId="77777777" w:rsidTr="00617701">
        <w:trPr>
          <w:trHeight w:val="505"/>
        </w:trPr>
        <w:tc>
          <w:tcPr>
            <w:tcW w:w="4361" w:type="dxa"/>
            <w:tcBorders>
              <w:right w:val="single" w:sz="4" w:space="0" w:color="auto"/>
            </w:tcBorders>
            <w:shd w:val="clear" w:color="auto" w:fill="auto"/>
          </w:tcPr>
          <w:p w14:paraId="16751454" w14:textId="77777777" w:rsidR="00FA678D" w:rsidRPr="00FA678D" w:rsidRDefault="00FA678D" w:rsidP="00617701">
            <w:pPr>
              <w:spacing w:before="0" w:after="0" w:line="240" w:lineRule="auto"/>
              <w:jc w:val="left"/>
              <w:rPr>
                <w:rFonts w:eastAsia="Calibri" w:cs="Arial"/>
                <w:sz w:val="20"/>
                <w:szCs w:val="20"/>
              </w:rPr>
            </w:pPr>
            <w:r w:rsidRPr="00FA678D">
              <w:rPr>
                <w:rFonts w:eastAsia="Calibri" w:cs="Arial"/>
                <w:b/>
                <w:sz w:val="20"/>
                <w:szCs w:val="20"/>
              </w:rPr>
              <w:t>Total Biaya</w:t>
            </w:r>
          </w:p>
          <w:p w14:paraId="2499A3DF" w14:textId="77777777" w:rsidR="00FA678D" w:rsidRPr="00FA678D" w:rsidRDefault="00FA678D" w:rsidP="00617701">
            <w:pPr>
              <w:spacing w:before="0" w:after="0" w:line="240" w:lineRule="auto"/>
              <w:jc w:val="left"/>
              <w:rPr>
                <w:rFonts w:eastAsia="Calibri" w:cs="Arial"/>
                <w:sz w:val="20"/>
                <w:szCs w:val="20"/>
              </w:rPr>
            </w:pPr>
            <w:r w:rsidRPr="00FA678D">
              <w:rPr>
                <w:rFonts w:eastAsia="Calibri" w:cs="Arial"/>
                <w:i/>
                <w:sz w:val="20"/>
                <w:szCs w:val="20"/>
              </w:rPr>
              <w:t>(biaya konstruksi, operasional dan biaya perawatan)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30752F"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204.1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0C5761"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780ECC5"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204.1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80814CF"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15.3</w:t>
            </w:r>
          </w:p>
        </w:tc>
      </w:tr>
      <w:tr w:rsidR="00FA678D" w:rsidRPr="00FA678D" w14:paraId="71B1D371" w14:textId="77777777" w:rsidTr="00617701">
        <w:trPr>
          <w:trHeight w:val="505"/>
        </w:trPr>
        <w:tc>
          <w:tcPr>
            <w:tcW w:w="4361" w:type="dxa"/>
            <w:tcBorders>
              <w:right w:val="single" w:sz="4" w:space="0" w:color="auto"/>
            </w:tcBorders>
            <w:shd w:val="clear" w:color="auto" w:fill="FFFFFF"/>
          </w:tcPr>
          <w:p w14:paraId="12D17328" w14:textId="77777777" w:rsidR="00FA678D" w:rsidRPr="00FA678D" w:rsidRDefault="00FA678D" w:rsidP="00847B69">
            <w:pPr>
              <w:spacing w:before="0" w:after="0" w:line="240" w:lineRule="auto"/>
              <w:jc w:val="left"/>
              <w:rPr>
                <w:rFonts w:eastAsia="Calibri" w:cs="Arial"/>
                <w:b/>
                <w:sz w:val="20"/>
                <w:szCs w:val="20"/>
              </w:rPr>
            </w:pPr>
            <w:r w:rsidRPr="00FA678D">
              <w:rPr>
                <w:rFonts w:eastAsia="Calibri" w:cs="Arial"/>
                <w:b/>
                <w:sz w:val="20"/>
                <w:szCs w:val="20"/>
              </w:rPr>
              <w:t xml:space="preserve">Biaya </w:t>
            </w:r>
            <w:r w:rsidR="00847B69">
              <w:rPr>
                <w:rFonts w:eastAsia="Calibri" w:cs="Arial"/>
                <w:b/>
                <w:sz w:val="20"/>
                <w:szCs w:val="20"/>
              </w:rPr>
              <w:t>Rutin</w:t>
            </w:r>
            <w:r w:rsidRPr="00FA678D">
              <w:rPr>
                <w:rFonts w:eastAsia="Calibri" w:cs="Arial"/>
                <w:b/>
                <w:sz w:val="20"/>
                <w:szCs w:val="20"/>
              </w:rPr>
              <w:t xml:space="preserve"> </w:t>
            </w:r>
            <w:r w:rsidRPr="00FA678D">
              <w:rPr>
                <w:rFonts w:eastAsia="Calibri" w:cs="Arial"/>
                <w:i/>
                <w:sz w:val="20"/>
                <w:szCs w:val="20"/>
              </w:rPr>
              <w:t>(biaya operasional tahunan dan pemeliharaan)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3B72CB"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56.1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BAF7E21"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4.2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86B485"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56.1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C827F6"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4.2</w:t>
            </w:r>
          </w:p>
        </w:tc>
      </w:tr>
      <w:tr w:rsidR="00FA678D" w:rsidRPr="00FA678D" w14:paraId="1D72B1B4" w14:textId="77777777" w:rsidTr="00617701">
        <w:trPr>
          <w:trHeight w:val="505"/>
        </w:trPr>
        <w:tc>
          <w:tcPr>
            <w:tcW w:w="4361" w:type="dxa"/>
            <w:tcBorders>
              <w:right w:val="single" w:sz="4" w:space="0" w:color="auto"/>
            </w:tcBorders>
            <w:shd w:val="clear" w:color="auto" w:fill="FFFFFF"/>
          </w:tcPr>
          <w:p w14:paraId="4E099667" w14:textId="77777777" w:rsidR="00FA678D" w:rsidRPr="00FA678D" w:rsidRDefault="00FA678D" w:rsidP="00617701">
            <w:pPr>
              <w:spacing w:before="0" w:after="0" w:line="240" w:lineRule="auto"/>
              <w:jc w:val="left"/>
              <w:rPr>
                <w:rFonts w:eastAsia="Calibri" w:cs="Arial"/>
                <w:b/>
                <w:sz w:val="20"/>
                <w:szCs w:val="20"/>
              </w:rPr>
            </w:pPr>
            <w:r w:rsidRPr="00FA678D">
              <w:rPr>
                <w:rFonts w:eastAsia="Calibri" w:cs="Arial"/>
                <w:b/>
                <w:sz w:val="20"/>
                <w:szCs w:val="20"/>
              </w:rPr>
              <w:t>Pendapatan tarif</w:t>
            </w:r>
          </w:p>
          <w:p w14:paraId="60DBCD1A" w14:textId="77777777" w:rsidR="00FA678D" w:rsidRPr="00FA678D" w:rsidRDefault="00FA678D" w:rsidP="00617701">
            <w:pPr>
              <w:spacing w:before="0" w:after="0" w:line="240" w:lineRule="auto"/>
              <w:jc w:val="left"/>
              <w:rPr>
                <w:rFonts w:eastAsia="Calibri" w:cs="Arial"/>
                <w:b/>
                <w:sz w:val="20"/>
                <w:szCs w:val="20"/>
              </w:rPr>
            </w:pPr>
            <w:r w:rsidRPr="00FA678D">
              <w:rPr>
                <w:rFonts w:eastAsia="Calibri" w:cs="Arial"/>
                <w:i/>
                <w:sz w:val="20"/>
                <w:szCs w:val="20"/>
              </w:rPr>
              <w:t>(mengasumsikan tarif flat per perjalanan penumpang)</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58368F"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109.8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231FD2B" w14:textId="77777777" w:rsidR="00FA678D" w:rsidRPr="00FA678D" w:rsidRDefault="00FA678D" w:rsidP="00617701">
            <w:pPr>
              <w:spacing w:before="0" w:after="0" w:line="240" w:lineRule="auto"/>
              <w:jc w:val="center"/>
              <w:rPr>
                <w:rFonts w:eastAsia="Calibri" w:cs="Arial"/>
                <w:b/>
                <w:bCs/>
                <w:sz w:val="20"/>
                <w:szCs w:val="20"/>
                <w:lang w:val="en-GB"/>
              </w:rPr>
            </w:pPr>
            <w:r w:rsidRPr="00FA678D">
              <w:rPr>
                <w:rFonts w:eastAsia="Calibri" w:cs="Arial"/>
                <w:b/>
                <w:bCs/>
                <w:sz w:val="20"/>
                <w:szCs w:val="20"/>
              </w:rPr>
              <w:t>8.2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2CA1FC8" w14:textId="77777777" w:rsidR="00FA678D" w:rsidRPr="00FA678D" w:rsidRDefault="00FA678D" w:rsidP="00617701">
            <w:pPr>
              <w:spacing w:before="0" w:after="0" w:line="240" w:lineRule="auto"/>
              <w:jc w:val="center"/>
              <w:rPr>
                <w:rFonts w:eastAsia="Calibri" w:cs="Arial"/>
                <w:b/>
                <w:bCs/>
                <w:sz w:val="20"/>
                <w:szCs w:val="20"/>
                <w:lang w:val="en-GB"/>
              </w:rPr>
            </w:pPr>
            <w:r w:rsidRPr="00FA678D">
              <w:rPr>
                <w:rFonts w:eastAsia="Calibri" w:cs="Arial"/>
                <w:b/>
                <w:bCs/>
                <w:sz w:val="20"/>
                <w:szCs w:val="20"/>
              </w:rPr>
              <w:t>59.1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32083B"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4.4</w:t>
            </w:r>
          </w:p>
        </w:tc>
      </w:tr>
      <w:tr w:rsidR="00FA678D" w:rsidRPr="00FA678D" w14:paraId="4E57926F" w14:textId="77777777" w:rsidTr="00617701">
        <w:trPr>
          <w:trHeight w:val="357"/>
        </w:trPr>
        <w:tc>
          <w:tcPr>
            <w:tcW w:w="4361" w:type="dxa"/>
            <w:tcBorders>
              <w:right w:val="single" w:sz="4" w:space="0" w:color="auto"/>
            </w:tcBorders>
            <w:shd w:val="clear" w:color="auto" w:fill="auto"/>
            <w:vAlign w:val="center"/>
          </w:tcPr>
          <w:p w14:paraId="5417F9F1" w14:textId="77777777" w:rsidR="00FA678D" w:rsidRPr="00FA678D" w:rsidRDefault="00FA678D" w:rsidP="00617701">
            <w:pPr>
              <w:spacing w:before="0" w:after="0" w:line="240" w:lineRule="auto"/>
              <w:jc w:val="left"/>
              <w:rPr>
                <w:rFonts w:eastAsia="Calibri" w:cs="Arial"/>
                <w:b/>
                <w:sz w:val="20"/>
                <w:szCs w:val="20"/>
              </w:rPr>
            </w:pPr>
            <w:r w:rsidRPr="00FA678D">
              <w:rPr>
                <w:rFonts w:eastAsia="Calibri" w:cs="Arial"/>
                <w:b/>
                <w:i/>
                <w:sz w:val="20"/>
                <w:szCs w:val="20"/>
              </w:rPr>
              <w:t>Net Present Value</w:t>
            </w:r>
            <w:r w:rsidRPr="00FA678D">
              <w:rPr>
                <w:rFonts w:eastAsia="Calibri" w:cs="Arial"/>
                <w:b/>
                <w:sz w:val="20"/>
                <w:szCs w:val="20"/>
              </w:rPr>
              <w:t xml:space="preserve"> (NPV)</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DC6B31"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(94.4)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1090C12"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(7.1)</w:t>
            </w:r>
          </w:p>
        </w:tc>
        <w:tc>
          <w:tcPr>
            <w:tcW w:w="992" w:type="dxa"/>
            <w:tcBorders>
              <w:top w:val="single" w:sz="4" w:space="0" w:color="auto"/>
              <w:left w:val="single" w:sz="4" w:space="0" w:color="auto"/>
            </w:tcBorders>
            <w:shd w:val="clear" w:color="auto" w:fill="auto"/>
            <w:vAlign w:val="center"/>
          </w:tcPr>
          <w:p w14:paraId="1320DD24"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(145.0)</w:t>
            </w:r>
          </w:p>
        </w:tc>
        <w:tc>
          <w:tcPr>
            <w:tcW w:w="1276" w:type="dxa"/>
            <w:tcBorders>
              <w:top w:val="single" w:sz="4" w:space="0" w:color="auto"/>
            </w:tcBorders>
            <w:shd w:val="clear" w:color="auto" w:fill="auto"/>
            <w:vAlign w:val="center"/>
          </w:tcPr>
          <w:p w14:paraId="6ED0764E"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(8.9</w:t>
            </w:r>
            <w:r w:rsidRPr="00FA678D">
              <w:rPr>
                <w:rFonts w:eastAsia="Calibri" w:cs="Arial"/>
                <w:b/>
                <w:sz w:val="20"/>
                <w:szCs w:val="20"/>
                <w:lang w:val="en-GB"/>
              </w:rPr>
              <w:t>)</w:t>
            </w:r>
          </w:p>
        </w:tc>
      </w:tr>
      <w:tr w:rsidR="00FA678D" w:rsidRPr="00FA678D" w14:paraId="32C5C88D" w14:textId="77777777" w:rsidTr="00617701">
        <w:trPr>
          <w:trHeight w:val="404"/>
        </w:trPr>
        <w:tc>
          <w:tcPr>
            <w:tcW w:w="4361" w:type="dxa"/>
            <w:tcBorders>
              <w:right w:val="single" w:sz="4" w:space="0" w:color="auto"/>
            </w:tcBorders>
            <w:shd w:val="clear" w:color="auto" w:fill="auto"/>
          </w:tcPr>
          <w:p w14:paraId="10998F28" w14:textId="77777777" w:rsidR="00FA678D" w:rsidRPr="00FA678D" w:rsidRDefault="00FA678D" w:rsidP="00617701">
            <w:pPr>
              <w:spacing w:before="0" w:after="0" w:line="240" w:lineRule="auto"/>
              <w:jc w:val="left"/>
              <w:rPr>
                <w:rFonts w:eastAsia="Calibri" w:cs="Arial"/>
                <w:b/>
                <w:sz w:val="20"/>
                <w:szCs w:val="20"/>
              </w:rPr>
            </w:pPr>
            <w:r w:rsidRPr="00FA678D">
              <w:rPr>
                <w:rFonts w:eastAsia="Calibri" w:cs="Arial"/>
                <w:b/>
                <w:i/>
                <w:sz w:val="20"/>
                <w:szCs w:val="20"/>
              </w:rPr>
              <w:t>Benefit Cost Ratio</w:t>
            </w:r>
            <w:r w:rsidRPr="00FA678D">
              <w:rPr>
                <w:rFonts w:eastAsia="Calibri" w:cs="Arial"/>
                <w:b/>
                <w:sz w:val="20"/>
                <w:szCs w:val="20"/>
              </w:rPr>
              <w:t xml:space="preserve"> (BCR)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15BB68"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0.54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2C388BB"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0.54</w:t>
            </w:r>
          </w:p>
        </w:tc>
        <w:tc>
          <w:tcPr>
            <w:tcW w:w="992" w:type="dxa"/>
            <w:tcBorders>
              <w:left w:val="single" w:sz="4" w:space="0" w:color="auto"/>
            </w:tcBorders>
            <w:shd w:val="clear" w:color="auto" w:fill="auto"/>
            <w:vAlign w:val="center"/>
          </w:tcPr>
          <w:p w14:paraId="326142D4"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0.29</w:t>
            </w:r>
          </w:p>
        </w:tc>
        <w:tc>
          <w:tcPr>
            <w:tcW w:w="1276" w:type="dxa"/>
            <w:shd w:val="clear" w:color="auto" w:fill="auto"/>
            <w:vAlign w:val="center"/>
          </w:tcPr>
          <w:p w14:paraId="584D9123"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0.29</w:t>
            </w:r>
          </w:p>
        </w:tc>
      </w:tr>
      <w:tr w:rsidR="00FA678D" w:rsidRPr="00FA678D" w14:paraId="4B98F8B8" w14:textId="77777777" w:rsidTr="00617701">
        <w:trPr>
          <w:trHeight w:val="860"/>
        </w:trPr>
        <w:tc>
          <w:tcPr>
            <w:tcW w:w="4361" w:type="dxa"/>
            <w:tcBorders>
              <w:right w:val="single" w:sz="4" w:space="0" w:color="auto"/>
            </w:tcBorders>
            <w:shd w:val="clear" w:color="auto" w:fill="auto"/>
            <w:vAlign w:val="center"/>
          </w:tcPr>
          <w:p w14:paraId="68ABA515" w14:textId="77777777" w:rsidR="00FA678D" w:rsidRPr="00FA678D" w:rsidRDefault="00FA678D" w:rsidP="00617701">
            <w:pPr>
              <w:spacing w:before="0" w:after="0" w:line="240" w:lineRule="auto"/>
              <w:jc w:val="left"/>
              <w:rPr>
                <w:rFonts w:eastAsia="Calibri" w:cs="Arial"/>
                <w:b/>
                <w:sz w:val="20"/>
                <w:szCs w:val="20"/>
              </w:rPr>
            </w:pPr>
            <w:r w:rsidRPr="00FA678D">
              <w:rPr>
                <w:rFonts w:eastAsia="Calibri" w:cs="Arial"/>
                <w:b/>
                <w:sz w:val="20"/>
                <w:szCs w:val="20"/>
              </w:rPr>
              <w:t>Subsidi Tahunan</w:t>
            </w:r>
          </w:p>
          <w:p w14:paraId="1BE90AFF" w14:textId="77777777" w:rsidR="00FA678D" w:rsidRPr="00FA678D" w:rsidRDefault="00FA678D" w:rsidP="00695133">
            <w:pPr>
              <w:spacing w:before="0" w:after="0" w:line="240" w:lineRule="auto"/>
              <w:jc w:val="left"/>
              <w:rPr>
                <w:rFonts w:eastAsia="Calibri" w:cs="Arial"/>
                <w:i/>
                <w:sz w:val="20"/>
                <w:szCs w:val="20"/>
              </w:rPr>
            </w:pPr>
            <w:r w:rsidRPr="00FA678D">
              <w:rPr>
                <w:rFonts w:eastAsia="Calibri" w:cs="Arial"/>
                <w:i/>
                <w:sz w:val="20"/>
                <w:szCs w:val="20"/>
              </w:rPr>
              <w:t>(</w:t>
            </w:r>
            <w:r w:rsidR="00847B69">
              <w:rPr>
                <w:rFonts w:eastAsia="Calibri" w:cs="Arial"/>
                <w:i/>
                <w:sz w:val="20"/>
                <w:szCs w:val="20"/>
              </w:rPr>
              <w:t xml:space="preserve">Biaya </w:t>
            </w:r>
            <w:r w:rsidR="00695133">
              <w:rPr>
                <w:rFonts w:eastAsia="Calibri" w:cs="Arial"/>
                <w:i/>
                <w:sz w:val="20"/>
                <w:szCs w:val="20"/>
              </w:rPr>
              <w:t>rutin selama 20 tahun dikurangi dengan pendapatan dari tarif</w:t>
            </w:r>
            <w:r w:rsidRPr="00FA678D">
              <w:rPr>
                <w:rFonts w:eastAsia="Calibri" w:cs="Arial"/>
                <w:i/>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578F7C" w14:textId="77777777" w:rsidR="00FA678D" w:rsidRPr="00FA678D" w:rsidRDefault="00FA678D" w:rsidP="00617701">
            <w:pPr>
              <w:autoSpaceDE w:val="0"/>
              <w:autoSpaceDN w:val="0"/>
              <w:adjustRightInd w:val="0"/>
              <w:spacing w:before="0" w:after="0" w:line="240" w:lineRule="auto"/>
              <w:jc w:val="center"/>
              <w:rPr>
                <w:rFonts w:eastAsia="Calibri" w:cs="Arial"/>
                <w:b/>
                <w:bCs/>
                <w:color w:val="000000"/>
                <w:sz w:val="20"/>
                <w:szCs w:val="20"/>
                <w:lang w:val="en-GB"/>
              </w:rPr>
            </w:pPr>
            <w:r w:rsidRPr="00FA678D">
              <w:rPr>
                <w:rFonts w:eastAsia="Calibri" w:cs="Arial"/>
                <w:b/>
                <w:bCs/>
                <w:color w:val="000000"/>
                <w:sz w:val="20"/>
                <w:szCs w:val="20"/>
                <w:lang w:val="en-GB"/>
              </w:rPr>
              <w:t>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8286062" w14:textId="77777777" w:rsidR="00FA678D" w:rsidRPr="00FA678D" w:rsidRDefault="00FA678D" w:rsidP="00617701">
            <w:pPr>
              <w:spacing w:before="0" w:after="0" w:line="240" w:lineRule="auto"/>
              <w:jc w:val="center"/>
              <w:rPr>
                <w:rFonts w:eastAsia="Calibri" w:cs="Arial"/>
                <w:b/>
                <w:bCs/>
                <w:sz w:val="20"/>
                <w:szCs w:val="20"/>
              </w:rPr>
            </w:pPr>
            <w:r w:rsidRPr="00FA678D">
              <w:rPr>
                <w:rFonts w:eastAsia="Calibri" w:cs="Arial"/>
                <w:b/>
                <w:bCs/>
                <w:sz w:val="20"/>
                <w:szCs w:val="20"/>
              </w:rPr>
              <w:t>0.208</w:t>
            </w:r>
          </w:p>
        </w:tc>
        <w:tc>
          <w:tcPr>
            <w:tcW w:w="992" w:type="dxa"/>
            <w:tcBorders>
              <w:left w:val="single" w:sz="4" w:space="0" w:color="auto"/>
            </w:tcBorders>
            <w:shd w:val="clear" w:color="auto" w:fill="auto"/>
            <w:vAlign w:val="center"/>
          </w:tcPr>
          <w:p w14:paraId="400695B9"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0.145</w:t>
            </w:r>
          </w:p>
        </w:tc>
        <w:tc>
          <w:tcPr>
            <w:tcW w:w="1276" w:type="dxa"/>
            <w:shd w:val="clear" w:color="auto" w:fill="auto"/>
            <w:vAlign w:val="center"/>
          </w:tcPr>
          <w:p w14:paraId="57AAB971" w14:textId="77777777" w:rsidR="00FA678D" w:rsidRPr="00FA678D" w:rsidRDefault="00FA678D" w:rsidP="00617701">
            <w:pPr>
              <w:spacing w:before="0" w:after="0" w:line="240" w:lineRule="auto"/>
              <w:jc w:val="center"/>
              <w:rPr>
                <w:rFonts w:eastAsia="Calibri" w:cs="Arial"/>
                <w:b/>
                <w:sz w:val="20"/>
                <w:szCs w:val="20"/>
              </w:rPr>
            </w:pPr>
            <w:r w:rsidRPr="00FA678D">
              <w:rPr>
                <w:rFonts w:eastAsia="Calibri" w:cs="Arial"/>
                <w:b/>
                <w:sz w:val="20"/>
                <w:szCs w:val="20"/>
              </w:rPr>
              <w:t>0.011</w:t>
            </w:r>
          </w:p>
        </w:tc>
      </w:tr>
    </w:tbl>
    <w:p w14:paraId="468A8E6C" w14:textId="77777777" w:rsidR="00FA678D" w:rsidRPr="00E23DEB" w:rsidRDefault="00FA678D" w:rsidP="00FA678D">
      <w:pPr>
        <w:pStyle w:val="Quote"/>
        <w:spacing w:after="0"/>
      </w:pPr>
      <w:r>
        <w:rPr>
          <w:b/>
        </w:rPr>
        <w:t>Sumber</w:t>
      </w:r>
      <w:r w:rsidRPr="00E23DEB">
        <w:rPr>
          <w:b/>
        </w:rPr>
        <w:t>:</w:t>
      </w:r>
      <w:r>
        <w:t xml:space="preserve"> Konsultan</w:t>
      </w:r>
    </w:p>
    <w:p w14:paraId="4C86AE6F" w14:textId="77777777" w:rsidR="00FA678D" w:rsidRDefault="00FA678D" w:rsidP="00FA678D">
      <w:r w:rsidRPr="00FD550C">
        <w:rPr>
          <w:i/>
        </w:rPr>
        <w:t>Discount rate</w:t>
      </w:r>
      <w:r w:rsidRPr="00E23DEB">
        <w:t xml:space="preserve"> </w:t>
      </w:r>
      <w:r>
        <w:t xml:space="preserve">sebesar </w:t>
      </w:r>
      <w:r w:rsidRPr="00E23DEB">
        <w:t xml:space="preserve">12% </w:t>
      </w:r>
      <w:r>
        <w:t>yang di</w:t>
      </w:r>
      <w:r w:rsidR="000437E3">
        <w:t>gunakan</w:t>
      </w:r>
      <w:r>
        <w:t xml:space="preserve">i untuk </w:t>
      </w:r>
      <w:r w:rsidRPr="00FD550C">
        <w:t>proyek</w:t>
      </w:r>
      <w:r>
        <w:t xml:space="preserve"> ini</w:t>
      </w:r>
      <w:r w:rsidRPr="00FD550C">
        <w:t xml:space="preserve"> </w:t>
      </w:r>
      <w:r>
        <w:t xml:space="preserve">telah </w:t>
      </w:r>
      <w:r w:rsidRPr="00FD550C">
        <w:t xml:space="preserve">sesuai dengan pedoman ADB meskipun diakui bahwa tingkat suku bunga yang berlaku di Indonesia jauh di bawah tingkat </w:t>
      </w:r>
      <w:r>
        <w:rPr>
          <w:i/>
        </w:rPr>
        <w:t>d</w:t>
      </w:r>
      <w:r w:rsidRPr="00FD550C">
        <w:rPr>
          <w:i/>
        </w:rPr>
        <w:t>iscount rate</w:t>
      </w:r>
      <w:r w:rsidRPr="00FD550C">
        <w:t xml:space="preserve"> ini. Perlu dicatat bahwa </w:t>
      </w:r>
      <w:r>
        <w:t>tingkat obligasi 10 tahun pada Bank</w:t>
      </w:r>
      <w:r w:rsidRPr="00FD550C">
        <w:t xml:space="preserve"> Indonesia adalah sekitar 8%.</w:t>
      </w:r>
    </w:p>
    <w:p w14:paraId="65DEB30F" w14:textId="77777777" w:rsidR="00FA678D" w:rsidRPr="00A956AA" w:rsidRDefault="00FA678D" w:rsidP="00FA678D">
      <w:bookmarkStart w:id="253" w:name="_Toc471810221"/>
      <w:r>
        <w:t xml:space="preserve">Hal-hal utama dari kajian finansial untuk BRT koridor 1 adalah sebagai berikut: </w:t>
      </w:r>
    </w:p>
    <w:p w14:paraId="2B884561" w14:textId="77777777" w:rsidR="00FA678D" w:rsidRPr="00A956AA" w:rsidRDefault="00FA678D" w:rsidP="00FA678D">
      <w:pPr>
        <w:rPr>
          <w:b/>
        </w:rPr>
      </w:pPr>
      <w:r>
        <w:rPr>
          <w:b/>
        </w:rPr>
        <w:t>Dengan tarif Rp 5.000,-</w:t>
      </w:r>
    </w:p>
    <w:p w14:paraId="25DA688A" w14:textId="77777777" w:rsidR="00FA678D" w:rsidRPr="00A956AA" w:rsidRDefault="00FA678D" w:rsidP="007B7D07">
      <w:pPr>
        <w:numPr>
          <w:ilvl w:val="0"/>
          <w:numId w:val="3"/>
        </w:numPr>
        <w:spacing w:before="0" w:after="0"/>
        <w:ind w:left="426"/>
        <w:rPr>
          <w:rFonts w:eastAsia="Calibri" w:cs="Arial"/>
        </w:rPr>
      </w:pPr>
      <w:r>
        <w:rPr>
          <w:rFonts w:eastAsia="Calibri" w:cs="Arial"/>
        </w:rPr>
        <w:t xml:space="preserve">Jika tarif Rp 5.000,- flat per perjalanan dan </w:t>
      </w:r>
      <w:r w:rsidRPr="00FD550C">
        <w:rPr>
          <w:rFonts w:eastAsia="Calibri" w:cs="Arial"/>
        </w:rPr>
        <w:t xml:space="preserve">mengadopsi tingkat </w:t>
      </w:r>
      <w:r w:rsidRPr="00FD550C">
        <w:rPr>
          <w:rFonts w:eastAsia="Calibri" w:cs="Arial"/>
          <w:i/>
        </w:rPr>
        <w:t>discount rate</w:t>
      </w:r>
      <w:r>
        <w:rPr>
          <w:rFonts w:eastAsia="Calibri" w:cs="Arial"/>
        </w:rPr>
        <w:t xml:space="preserve"> ADB sebesar </w:t>
      </w:r>
      <w:r w:rsidRPr="00FD550C">
        <w:rPr>
          <w:rFonts w:eastAsia="Calibri" w:cs="Arial"/>
        </w:rPr>
        <w:t xml:space="preserve">12%, </w:t>
      </w:r>
      <w:r w:rsidRPr="00CB29F6">
        <w:rPr>
          <w:rFonts w:eastAsia="Calibri" w:cs="Arial"/>
        </w:rPr>
        <w:t xml:space="preserve">Koridor 1 </w:t>
      </w:r>
      <w:r w:rsidRPr="006C5058">
        <w:rPr>
          <w:rFonts w:eastAsia="Calibri" w:cs="Arial"/>
        </w:rPr>
        <w:t>tidak memungkinkan secara finansial</w:t>
      </w:r>
      <w:r w:rsidRPr="00CB29F6">
        <w:rPr>
          <w:rFonts w:eastAsia="Calibri" w:cs="Arial"/>
        </w:rPr>
        <w:t xml:space="preserve"> dengan BCR 0,54 </w:t>
      </w:r>
      <w:r>
        <w:rPr>
          <w:rFonts w:eastAsia="Calibri" w:cs="Arial"/>
        </w:rPr>
        <w:t>dan NPV negatif Rp 94.4 miliar (USD 7.1 juta) selama</w:t>
      </w:r>
      <w:r w:rsidRPr="00FD550C">
        <w:rPr>
          <w:rFonts w:eastAsia="Calibri" w:cs="Arial"/>
        </w:rPr>
        <w:t xml:space="preserve"> 20 tahun</w:t>
      </w:r>
    </w:p>
    <w:p w14:paraId="46E948DB" w14:textId="77777777" w:rsidR="00FA678D" w:rsidRPr="00A956AA" w:rsidRDefault="00FA678D" w:rsidP="007B7D07">
      <w:pPr>
        <w:numPr>
          <w:ilvl w:val="0"/>
          <w:numId w:val="3"/>
        </w:numPr>
        <w:spacing w:before="0" w:after="0"/>
        <w:ind w:left="426"/>
        <w:rPr>
          <w:rFonts w:eastAsia="Calibri" w:cs="Arial"/>
        </w:rPr>
      </w:pPr>
      <w:r>
        <w:rPr>
          <w:rFonts w:eastAsia="Calibri" w:cs="Arial"/>
        </w:rPr>
        <w:t>Hal ini memperlihatkan</w:t>
      </w:r>
      <w:r w:rsidR="000437E3">
        <w:rPr>
          <w:rFonts w:eastAsia="Calibri" w:cs="Arial"/>
        </w:rPr>
        <w:t xml:space="preserve"> bahwa keuntungan dari</w:t>
      </w:r>
      <w:r w:rsidRPr="00FD550C">
        <w:rPr>
          <w:rFonts w:eastAsia="Calibri" w:cs="Arial"/>
        </w:rPr>
        <w:t xml:space="preserve"> operasional tahunan </w:t>
      </w:r>
      <w:r w:rsidRPr="000437E3">
        <w:rPr>
          <w:rFonts w:eastAsia="Calibri" w:cs="Arial"/>
        </w:rPr>
        <w:t xml:space="preserve">(pendapatan tarif dikurangi biaya operasional tahunan) </w:t>
      </w:r>
      <w:r w:rsidR="000437E3">
        <w:rPr>
          <w:rFonts w:eastAsia="Calibri" w:cs="Arial"/>
        </w:rPr>
        <w:t xml:space="preserve">sebesar </w:t>
      </w:r>
      <w:r w:rsidR="0091179D">
        <w:rPr>
          <w:rFonts w:eastAsia="Calibri" w:cs="Arial"/>
        </w:rPr>
        <w:t>Rp</w:t>
      </w:r>
      <w:r>
        <w:rPr>
          <w:rFonts w:eastAsia="Calibri" w:cs="Arial"/>
        </w:rPr>
        <w:t xml:space="preserve"> 2.7 miliar (USD</w:t>
      </w:r>
      <w:r w:rsidRPr="00FD550C">
        <w:rPr>
          <w:rFonts w:eastAsia="Calibri" w:cs="Arial"/>
        </w:rPr>
        <w:t xml:space="preserve"> 208.000) per tahun selama 20-tahun tidak termasuk pembayaran bunga pinjaman pada biaya konstruksi jika berlaku</w:t>
      </w:r>
    </w:p>
    <w:p w14:paraId="7E9CC169" w14:textId="77777777" w:rsidR="00FA678D" w:rsidRPr="00A956AA" w:rsidRDefault="00FA678D" w:rsidP="007B7D07">
      <w:pPr>
        <w:numPr>
          <w:ilvl w:val="0"/>
          <w:numId w:val="3"/>
        </w:numPr>
        <w:spacing w:before="0" w:after="0"/>
        <w:ind w:left="426"/>
        <w:rPr>
          <w:rFonts w:eastAsia="Calibri" w:cs="Arial"/>
        </w:rPr>
      </w:pPr>
      <w:r>
        <w:rPr>
          <w:rFonts w:eastAsia="Calibri" w:cs="Arial"/>
        </w:rPr>
        <w:t xml:space="preserve">Bahkan jika </w:t>
      </w:r>
      <w:r w:rsidRPr="00BC44E1">
        <w:rPr>
          <w:rFonts w:eastAsia="Calibri" w:cs="Arial"/>
        </w:rPr>
        <w:t xml:space="preserve">mengadopsi </w:t>
      </w:r>
      <w:r w:rsidRPr="00A956AA">
        <w:rPr>
          <w:rFonts w:eastAsia="Calibri" w:cs="Arial"/>
        </w:rPr>
        <w:t xml:space="preserve">discount rate </w:t>
      </w:r>
      <w:r>
        <w:rPr>
          <w:rFonts w:eastAsia="Calibri" w:cs="Arial"/>
        </w:rPr>
        <w:t xml:space="preserve">lebih rendah </w:t>
      </w:r>
      <w:r w:rsidRPr="00BC44E1">
        <w:rPr>
          <w:rFonts w:eastAsia="Calibri" w:cs="Arial"/>
        </w:rPr>
        <w:t>dari 8% (</w:t>
      </w:r>
      <w:r>
        <w:rPr>
          <w:rFonts w:eastAsia="Calibri" w:cs="Arial"/>
        </w:rPr>
        <w:t>representatif</w:t>
      </w:r>
      <w:r w:rsidRPr="00BC44E1">
        <w:rPr>
          <w:rFonts w:eastAsia="Calibri" w:cs="Arial"/>
        </w:rPr>
        <w:t xml:space="preserve"> dari tingkat obligasi jangka panjang saat ini di Indonesia) hanya akan menaikkan BCR 0,67 dan NPV negatif </w:t>
      </w:r>
      <w:r>
        <w:rPr>
          <w:rFonts w:eastAsia="Calibri" w:cs="Arial"/>
        </w:rPr>
        <w:t xml:space="preserve">Rp 75.7 miliar (USD 5.7 juta) </w:t>
      </w:r>
      <w:r w:rsidRPr="006C5058">
        <w:rPr>
          <w:rFonts w:eastAsia="Calibri" w:cs="Arial"/>
        </w:rPr>
        <w:t>masih memperlihatkan finansial proyek yang tidak layak.</w:t>
      </w:r>
      <w:r>
        <w:rPr>
          <w:rFonts w:eastAsia="Calibri" w:cs="Arial"/>
        </w:rPr>
        <w:t xml:space="preserve"> </w:t>
      </w:r>
    </w:p>
    <w:p w14:paraId="5EB4E0C3" w14:textId="77777777" w:rsidR="00FA678D" w:rsidRPr="00A956AA" w:rsidRDefault="00FA678D" w:rsidP="007B7D07">
      <w:pPr>
        <w:numPr>
          <w:ilvl w:val="0"/>
          <w:numId w:val="3"/>
        </w:numPr>
        <w:spacing w:before="0" w:after="0"/>
        <w:ind w:left="426"/>
        <w:rPr>
          <w:rFonts w:eastAsia="Calibri" w:cs="Arial"/>
        </w:rPr>
      </w:pPr>
      <w:r>
        <w:rPr>
          <w:rFonts w:eastAsia="Calibri" w:cs="Arial"/>
        </w:rPr>
        <w:t xml:space="preserve">Pada </w:t>
      </w:r>
      <w:r>
        <w:rPr>
          <w:rFonts w:eastAsia="Calibri" w:cs="Arial"/>
          <w:i/>
        </w:rPr>
        <w:t xml:space="preserve">discount rate </w:t>
      </w:r>
      <w:r>
        <w:rPr>
          <w:rFonts w:eastAsia="Calibri" w:cs="Arial"/>
        </w:rPr>
        <w:t>8%, operasional</w:t>
      </w:r>
      <w:r w:rsidRPr="00CB29F6">
        <w:rPr>
          <w:rFonts w:eastAsia="Calibri" w:cs="Arial"/>
        </w:rPr>
        <w:t xml:space="preserve"> tahunan</w:t>
      </w:r>
      <w:r>
        <w:rPr>
          <w:rFonts w:eastAsia="Calibri" w:cs="Arial"/>
        </w:rPr>
        <w:t xml:space="preserve"> akan </w:t>
      </w:r>
      <w:r w:rsidRPr="000437E3">
        <w:rPr>
          <w:rFonts w:eastAsia="Calibri" w:cs="Arial"/>
        </w:rPr>
        <w:t xml:space="preserve">surplus (pendapatan tarif dikurangi biaya operasi tahunan dan pemeliharaan) </w:t>
      </w:r>
      <w:r>
        <w:rPr>
          <w:rFonts w:eastAsia="Calibri" w:cs="Arial"/>
        </w:rPr>
        <w:t>diperkirakan</w:t>
      </w:r>
      <w:r w:rsidR="000437E3">
        <w:rPr>
          <w:rFonts w:eastAsia="Calibri" w:cs="Arial"/>
        </w:rPr>
        <w:t xml:space="preserve"> biaya yang dibutuhkan sebesar</w:t>
      </w:r>
      <w:r>
        <w:rPr>
          <w:rFonts w:eastAsia="Calibri" w:cs="Arial"/>
        </w:rPr>
        <w:t xml:space="preserve"> Rp 3.9 miliar (USD</w:t>
      </w:r>
      <w:r w:rsidRPr="00CB29F6">
        <w:rPr>
          <w:rFonts w:eastAsia="Calibri" w:cs="Arial"/>
        </w:rPr>
        <w:t xml:space="preserve"> 291.000) per tahun </w:t>
      </w:r>
      <w:r w:rsidR="0068395C">
        <w:rPr>
          <w:rFonts w:eastAsia="Calibri" w:cs="Arial"/>
        </w:rPr>
        <w:t>(</w:t>
      </w:r>
      <w:r w:rsidR="0068395C" w:rsidRPr="002E1075">
        <w:rPr>
          <w:rFonts w:eastAsia="Calibri" w:cs="Arial"/>
        </w:rPr>
        <w:t>tidak termasuk pembayaran bunga pinjaman</w:t>
      </w:r>
      <w:r w:rsidR="0068395C">
        <w:rPr>
          <w:rFonts w:eastAsia="Calibri" w:cs="Arial"/>
        </w:rPr>
        <w:t>)</w:t>
      </w:r>
    </w:p>
    <w:p w14:paraId="5C1F9059" w14:textId="77777777" w:rsidR="00FA678D" w:rsidRPr="00A956AA" w:rsidRDefault="00FA678D" w:rsidP="00FA678D">
      <w:pPr>
        <w:spacing w:before="0" w:after="0" w:line="259" w:lineRule="auto"/>
        <w:ind w:left="360"/>
        <w:jc w:val="left"/>
        <w:rPr>
          <w:rFonts w:eastAsia="Calibri" w:cs="Arial"/>
        </w:rPr>
      </w:pPr>
    </w:p>
    <w:p w14:paraId="41F19BAC" w14:textId="77777777" w:rsidR="00FA678D" w:rsidRPr="002F1D4B" w:rsidRDefault="00FA678D" w:rsidP="00FA678D">
      <w:pPr>
        <w:spacing w:before="0" w:after="120"/>
        <w:jc w:val="left"/>
        <w:rPr>
          <w:rFonts w:eastAsia="Calibri" w:cs="Arial"/>
          <w:b/>
        </w:rPr>
      </w:pPr>
      <w:r>
        <w:rPr>
          <w:rFonts w:eastAsia="Calibri" w:cs="Arial"/>
          <w:b/>
        </w:rPr>
        <w:t>Dengan tarif Rp 3.000,-</w:t>
      </w:r>
    </w:p>
    <w:p w14:paraId="6CEDDA31" w14:textId="77777777" w:rsidR="00FA678D" w:rsidRPr="0086224B" w:rsidRDefault="00FA678D" w:rsidP="007B7D07">
      <w:pPr>
        <w:numPr>
          <w:ilvl w:val="0"/>
          <w:numId w:val="4"/>
        </w:numPr>
        <w:spacing w:before="0" w:after="0"/>
        <w:ind w:left="567" w:hanging="425"/>
        <w:rPr>
          <w:rFonts w:eastAsia="Calibri" w:cs="Arial"/>
        </w:rPr>
      </w:pPr>
      <w:r>
        <w:rPr>
          <w:rFonts w:eastAsia="Calibri" w:cs="Arial"/>
        </w:rPr>
        <w:t xml:space="preserve">Jika tarif Rp 3.000,- flat per perjalanan dan </w:t>
      </w:r>
      <w:r w:rsidRPr="00FD550C">
        <w:rPr>
          <w:rFonts w:eastAsia="Calibri" w:cs="Arial"/>
        </w:rPr>
        <w:t xml:space="preserve">mengadopsi tingkat </w:t>
      </w:r>
      <w:r w:rsidRPr="00FD550C">
        <w:rPr>
          <w:rFonts w:eastAsia="Calibri" w:cs="Arial"/>
          <w:i/>
        </w:rPr>
        <w:t>discount rate</w:t>
      </w:r>
      <w:r>
        <w:rPr>
          <w:rFonts w:eastAsia="Calibri" w:cs="Arial"/>
        </w:rPr>
        <w:t xml:space="preserve"> ADB sebesar </w:t>
      </w:r>
      <w:r w:rsidRPr="00FD550C">
        <w:rPr>
          <w:rFonts w:eastAsia="Calibri" w:cs="Arial"/>
        </w:rPr>
        <w:t xml:space="preserve">12%, </w:t>
      </w:r>
      <w:r w:rsidRPr="00CB29F6">
        <w:rPr>
          <w:rFonts w:eastAsia="Calibri" w:cs="Arial"/>
        </w:rPr>
        <w:t xml:space="preserve">Koridor 1 </w:t>
      </w:r>
      <w:r w:rsidRPr="006C5058">
        <w:rPr>
          <w:rFonts w:eastAsia="Calibri" w:cs="Arial"/>
        </w:rPr>
        <w:t xml:space="preserve">tidak </w:t>
      </w:r>
      <w:r w:rsidR="000437E3">
        <w:rPr>
          <w:rFonts w:eastAsia="Calibri" w:cs="Arial"/>
        </w:rPr>
        <w:t>layak</w:t>
      </w:r>
      <w:r w:rsidRPr="006C5058">
        <w:rPr>
          <w:rFonts w:eastAsia="Calibri" w:cs="Arial"/>
        </w:rPr>
        <w:t xml:space="preserve"> secara finansial</w:t>
      </w:r>
      <w:r w:rsidRPr="00CB29F6">
        <w:rPr>
          <w:rFonts w:eastAsia="Calibri" w:cs="Arial"/>
        </w:rPr>
        <w:t xml:space="preserve"> den</w:t>
      </w:r>
      <w:r>
        <w:rPr>
          <w:rFonts w:eastAsia="Calibri" w:cs="Arial"/>
        </w:rPr>
        <w:t>gan BCR 0,29</w:t>
      </w:r>
      <w:r w:rsidRPr="00CB29F6">
        <w:rPr>
          <w:rFonts w:eastAsia="Calibri" w:cs="Arial"/>
        </w:rPr>
        <w:t xml:space="preserve"> </w:t>
      </w:r>
      <w:r>
        <w:rPr>
          <w:rFonts w:eastAsia="Calibri" w:cs="Arial"/>
        </w:rPr>
        <w:t>dan NPV negatif Rp 145 miliar (USD 10.9 juta) selama</w:t>
      </w:r>
      <w:r w:rsidRPr="00FD550C">
        <w:rPr>
          <w:rFonts w:eastAsia="Calibri" w:cs="Arial"/>
        </w:rPr>
        <w:t xml:space="preserve"> 20 tahun</w:t>
      </w:r>
    </w:p>
    <w:p w14:paraId="7BD8794A" w14:textId="77777777" w:rsidR="00FA678D" w:rsidRPr="00A956AA" w:rsidRDefault="000437E3" w:rsidP="007B7D07">
      <w:pPr>
        <w:numPr>
          <w:ilvl w:val="0"/>
          <w:numId w:val="4"/>
        </w:numPr>
        <w:spacing w:before="0" w:after="0"/>
        <w:ind w:left="567" w:hanging="425"/>
        <w:rPr>
          <w:rFonts w:eastAsia="Calibri" w:cs="Arial"/>
        </w:rPr>
      </w:pPr>
      <w:r>
        <w:rPr>
          <w:rFonts w:eastAsia="Calibri" w:cs="Arial"/>
        </w:rPr>
        <w:t xml:space="preserve">Hal ini </w:t>
      </w:r>
      <w:r w:rsidR="00FA678D">
        <w:rPr>
          <w:rFonts w:eastAsia="Calibri" w:cs="Arial"/>
        </w:rPr>
        <w:t>memperlihatkan</w:t>
      </w:r>
      <w:r w:rsidR="00FA678D" w:rsidRPr="00FD550C">
        <w:rPr>
          <w:rFonts w:eastAsia="Calibri" w:cs="Arial"/>
        </w:rPr>
        <w:t xml:space="preserve"> </w:t>
      </w:r>
      <w:r w:rsidR="00FA678D">
        <w:rPr>
          <w:rFonts w:eastAsia="Calibri" w:cs="Arial"/>
        </w:rPr>
        <w:t>sedikit</w:t>
      </w:r>
      <w:r>
        <w:rPr>
          <w:rFonts w:eastAsia="Calibri" w:cs="Arial"/>
        </w:rPr>
        <w:t>nya</w:t>
      </w:r>
      <w:r w:rsidR="00FA678D">
        <w:rPr>
          <w:rFonts w:eastAsia="Calibri" w:cs="Arial"/>
        </w:rPr>
        <w:t xml:space="preserve"> </w:t>
      </w:r>
      <w:r w:rsidR="00FA678D" w:rsidRPr="000437E3">
        <w:rPr>
          <w:rFonts w:eastAsia="Calibri" w:cs="Arial"/>
        </w:rPr>
        <w:t>surplus</w:t>
      </w:r>
      <w:r w:rsidR="00FA678D" w:rsidRPr="00FD550C">
        <w:rPr>
          <w:rFonts w:eastAsia="Calibri" w:cs="Arial"/>
        </w:rPr>
        <w:t xml:space="preserve"> operasional tahunan </w:t>
      </w:r>
      <w:r w:rsidR="00FA678D">
        <w:rPr>
          <w:rFonts w:eastAsia="Calibri" w:cs="Arial"/>
        </w:rPr>
        <w:t>Rp 145 juta (USD 11</w:t>
      </w:r>
      <w:r w:rsidR="00FA678D" w:rsidRPr="00FD550C">
        <w:rPr>
          <w:rFonts w:eastAsia="Calibri" w:cs="Arial"/>
        </w:rPr>
        <w:t xml:space="preserve">.000) per tahun </w:t>
      </w:r>
      <w:r w:rsidR="0068395C">
        <w:rPr>
          <w:rFonts w:eastAsia="Calibri" w:cs="Arial"/>
        </w:rPr>
        <w:t>(</w:t>
      </w:r>
      <w:r w:rsidR="00FA678D" w:rsidRPr="002E1075">
        <w:rPr>
          <w:rFonts w:eastAsia="Calibri" w:cs="Arial"/>
        </w:rPr>
        <w:t>tidak termasuk pembayaran bunga pinjaman</w:t>
      </w:r>
      <w:r w:rsidR="0068395C">
        <w:rPr>
          <w:rFonts w:eastAsia="Calibri" w:cs="Arial"/>
        </w:rPr>
        <w:t>)</w:t>
      </w:r>
    </w:p>
    <w:p w14:paraId="3AB216E0" w14:textId="77777777" w:rsidR="00FA678D" w:rsidRDefault="00FA678D" w:rsidP="00FA678D">
      <w:r>
        <w:t xml:space="preserve">Resiko </w:t>
      </w:r>
      <w:r w:rsidRPr="009618A2">
        <w:t xml:space="preserve">utama untuk </w:t>
      </w:r>
      <w:r w:rsidR="000437E3">
        <w:t xml:space="preserve">pendanaan </w:t>
      </w:r>
      <w:r w:rsidRPr="009618A2">
        <w:t xml:space="preserve">proyek </w:t>
      </w:r>
      <w:r>
        <w:t>selain</w:t>
      </w:r>
      <w:r w:rsidRPr="009618A2">
        <w:t xml:space="preserve"> asumsi tarif adalah perkiraan </w:t>
      </w:r>
      <w:r>
        <w:rPr>
          <w:i/>
        </w:rPr>
        <w:t>demand</w:t>
      </w:r>
      <w:r w:rsidRPr="009618A2">
        <w:t xml:space="preserve"> penumpang BRT </w:t>
      </w:r>
      <w:r>
        <w:t xml:space="preserve">yang </w:t>
      </w:r>
      <w:r w:rsidRPr="009618A2">
        <w:t xml:space="preserve">tidak tercapai </w:t>
      </w:r>
      <w:r>
        <w:t>saat BRT beroperasi</w:t>
      </w:r>
      <w:r w:rsidRPr="009618A2">
        <w:t>. Jika perkiraan</w:t>
      </w:r>
      <w:r>
        <w:t>/target</w:t>
      </w:r>
      <w:r w:rsidRPr="009618A2">
        <w:t xml:space="preserve"> </w:t>
      </w:r>
      <w:r>
        <w:rPr>
          <w:i/>
        </w:rPr>
        <w:t xml:space="preserve">demand </w:t>
      </w:r>
      <w:r w:rsidRPr="009618A2">
        <w:t xml:space="preserve">penumpang tidak tercapai, pendapatan </w:t>
      </w:r>
      <w:r>
        <w:t>t</w:t>
      </w:r>
      <w:r w:rsidRPr="009618A2">
        <w:t xml:space="preserve">arif tidak akan </w:t>
      </w:r>
      <w:r>
        <w:t>sesuai perhitungan</w:t>
      </w:r>
      <w:r w:rsidRPr="009618A2">
        <w:t xml:space="preserve"> dan tidak adanya sumber pendapatan lain dari proyek </w:t>
      </w:r>
      <w:r>
        <w:t xml:space="preserve">tersebut </w:t>
      </w:r>
      <w:r w:rsidRPr="009618A2">
        <w:t xml:space="preserve">dapat </w:t>
      </w:r>
      <w:r w:rsidR="000437E3">
        <w:t>menyebabkan</w:t>
      </w:r>
      <w:r w:rsidRPr="009618A2">
        <w:t xml:space="preserve"> perlunya subsidi operasi</w:t>
      </w:r>
      <w:r>
        <w:t>onal</w:t>
      </w:r>
      <w:r w:rsidRPr="009618A2">
        <w:t xml:space="preserve"> dari pemerintah. </w:t>
      </w:r>
      <w:r>
        <w:t>Hal</w:t>
      </w:r>
      <w:r w:rsidRPr="009618A2">
        <w:t xml:space="preserve"> ini akan membutuhkan perhatian lebih lanjut selama tahap </w:t>
      </w:r>
      <w:r>
        <w:t>pendetailan desain</w:t>
      </w:r>
      <w:r w:rsidRPr="009618A2">
        <w:t xml:space="preserve"> proyek.</w:t>
      </w:r>
    </w:p>
    <w:p w14:paraId="5D24671D" w14:textId="77777777" w:rsidR="00FA678D" w:rsidRPr="00397454" w:rsidRDefault="00FA678D" w:rsidP="00FA678D">
      <w:pPr>
        <w:pStyle w:val="Heading2"/>
      </w:pPr>
      <w:bookmarkStart w:id="254" w:name="_Toc474672809"/>
      <w:bookmarkStart w:id="255" w:name="_Toc478995653"/>
      <w:r>
        <w:t>11</w:t>
      </w:r>
      <w:r w:rsidR="00695133">
        <w:t xml:space="preserve">.2 </w:t>
      </w:r>
      <w:r>
        <w:t>Kajian Ekonomi</w:t>
      </w:r>
      <w:bookmarkEnd w:id="253"/>
      <w:bookmarkEnd w:id="254"/>
      <w:bookmarkEnd w:id="255"/>
    </w:p>
    <w:p w14:paraId="5894B846" w14:textId="77777777" w:rsidR="00FA678D" w:rsidRDefault="00FA678D" w:rsidP="00FA678D">
      <w:r>
        <w:t xml:space="preserve">CBA adalah </w:t>
      </w:r>
      <w:r w:rsidRPr="009618A2">
        <w:t xml:space="preserve">alat evaluasi utama yang digunakan untuk menilai manfaat </w:t>
      </w:r>
      <w:r>
        <w:t xml:space="preserve">langsung pada aspek </w:t>
      </w:r>
      <w:r w:rsidRPr="009618A2">
        <w:t xml:space="preserve">ekonomi dan biaya investasi proyek </w:t>
      </w:r>
      <w:r>
        <w:t>ketika dibandingkan dengan penilaian tanpa dasar</w:t>
      </w:r>
      <w:r w:rsidRPr="009618A2">
        <w:t>.</w:t>
      </w:r>
      <w:r>
        <w:t xml:space="preserve"> Indikator utama performa ekonomi adalah </w:t>
      </w:r>
      <w:r w:rsidRPr="006C5058">
        <w:rPr>
          <w:i/>
        </w:rPr>
        <w:t>Benefit Cost Ratio</w:t>
      </w:r>
      <w:r w:rsidRPr="007632AC">
        <w:t xml:space="preserve"> (BCR), </w:t>
      </w:r>
      <w:r w:rsidRPr="006C5058">
        <w:rPr>
          <w:i/>
        </w:rPr>
        <w:t>Net Present value</w:t>
      </w:r>
      <w:r w:rsidRPr="007632AC">
        <w:t xml:space="preserve"> (NPV) and </w:t>
      </w:r>
      <w:r w:rsidRPr="006C5058">
        <w:rPr>
          <w:i/>
        </w:rPr>
        <w:t>Economic Internal Rate of Return</w:t>
      </w:r>
      <w:r w:rsidRPr="007632AC">
        <w:t xml:space="preserve"> (EIRR</w:t>
      </w:r>
      <w:r>
        <w:t xml:space="preserve">). </w:t>
      </w:r>
      <w:r w:rsidRPr="006C5058">
        <w:t xml:space="preserve">Sebuah BCR lebih besar dari 1 dan NPV positif menunjukkan bahwa proyek </w:t>
      </w:r>
      <w:r>
        <w:t>layak</w:t>
      </w:r>
      <w:r w:rsidRPr="006C5058">
        <w:t xml:space="preserve">. </w:t>
      </w:r>
      <w:r>
        <w:t>Sedangkan</w:t>
      </w:r>
      <w:r w:rsidRPr="006C5058">
        <w:t xml:space="preserve">, EIRR dihitung untuk menentukan tingkat </w:t>
      </w:r>
      <w:r>
        <w:rPr>
          <w:i/>
        </w:rPr>
        <w:t>discount rate</w:t>
      </w:r>
      <w:r w:rsidRPr="006C5058">
        <w:t xml:space="preserve"> di mana </w:t>
      </w:r>
      <w:r>
        <w:t xml:space="preserve">NPV dari total investasi </w:t>
      </w:r>
      <w:r w:rsidRPr="006C5058">
        <w:t xml:space="preserve">proyek untuk menjadi nol. </w:t>
      </w:r>
      <w:r>
        <w:t>CBA</w:t>
      </w:r>
      <w:r w:rsidRPr="006C5058">
        <w:t xml:space="preserve"> mengadopsi diskon </w:t>
      </w:r>
      <w:r>
        <w:t xml:space="preserve">aliran dana dan BCR, NPV, serta </w:t>
      </w:r>
      <w:r w:rsidRPr="006C5058">
        <w:t xml:space="preserve">EIRR </w:t>
      </w:r>
      <w:r>
        <w:t xml:space="preserve">yang </w:t>
      </w:r>
      <w:r w:rsidRPr="006C5058">
        <w:t xml:space="preserve">ditentukan dari </w:t>
      </w:r>
      <w:r w:rsidR="000437E3">
        <w:t>nilai</w:t>
      </w:r>
      <w:r w:rsidRPr="006C5058">
        <w:t xml:space="preserve"> Present Value (PV) dari </w:t>
      </w:r>
      <w:r w:rsidR="000437E3">
        <w:t>biaya dan manfaat</w:t>
      </w:r>
      <w:r w:rsidRPr="006C5058">
        <w:t xml:space="preserve"> selama 20 tahun untuk proyek BRT Koridor 1.</w:t>
      </w:r>
    </w:p>
    <w:p w14:paraId="5C6E2F1E" w14:textId="77777777" w:rsidR="00FA678D" w:rsidRDefault="00FA678D" w:rsidP="00FA678D">
      <w:pPr>
        <w:rPr>
          <w:rFonts w:eastAsia="Calibri"/>
        </w:rPr>
      </w:pPr>
      <w:r w:rsidRPr="00B81EEB">
        <w:rPr>
          <w:rFonts w:eastAsia="Calibri"/>
        </w:rPr>
        <w:t xml:space="preserve">Penting untuk dicatat bahwa </w:t>
      </w:r>
      <w:r>
        <w:rPr>
          <w:rFonts w:eastAsia="Calibri"/>
        </w:rPr>
        <w:t>model CBA</w:t>
      </w:r>
      <w:r w:rsidRPr="00B81EEB">
        <w:rPr>
          <w:rFonts w:eastAsia="Calibri"/>
        </w:rPr>
        <w:t xml:space="preserve"> </w:t>
      </w:r>
      <w:r>
        <w:rPr>
          <w:rFonts w:eastAsia="Calibri"/>
        </w:rPr>
        <w:t>untuk</w:t>
      </w:r>
      <w:r w:rsidRPr="00B81EEB">
        <w:rPr>
          <w:rFonts w:eastAsia="Calibri"/>
        </w:rPr>
        <w:t xml:space="preserve"> proyek angkutan perkotaan memiliki keterbatasan yang ditetapkan oleh asumsi dan berbagai faktor yang dapat dinyatakan dalam istilah </w:t>
      </w:r>
      <w:r w:rsidR="000437E3">
        <w:rPr>
          <w:rFonts w:eastAsia="Calibri"/>
        </w:rPr>
        <w:t>keuangan</w:t>
      </w:r>
      <w:r w:rsidRPr="00B81EEB">
        <w:rPr>
          <w:rFonts w:eastAsia="Calibri"/>
        </w:rPr>
        <w:t>. CBA didasarkan pada seperangkat tujuan proyek yang telah ditentukan, memberikan nilai moneter untuk semua</w:t>
      </w:r>
      <w:r>
        <w:rPr>
          <w:rFonts w:eastAsia="Calibri"/>
        </w:rPr>
        <w:t xml:space="preserve"> hal</w:t>
      </w:r>
      <w:r w:rsidRPr="00B81EEB">
        <w:rPr>
          <w:rFonts w:eastAsia="Calibri"/>
        </w:rPr>
        <w:t xml:space="preserve"> positif (manfaat) dan negatif (biaya) </w:t>
      </w:r>
      <w:r w:rsidR="000437E3">
        <w:rPr>
          <w:rFonts w:eastAsia="Calibri"/>
        </w:rPr>
        <w:t>yang berdampak pada k</w:t>
      </w:r>
      <w:r>
        <w:rPr>
          <w:rFonts w:eastAsia="Calibri"/>
        </w:rPr>
        <w:t>esejahteraan</w:t>
      </w:r>
      <w:r w:rsidR="000437E3">
        <w:rPr>
          <w:rFonts w:eastAsia="Calibri"/>
        </w:rPr>
        <w:t xml:space="preserve"> masyaraka</w:t>
      </w:r>
      <w:r w:rsidR="0024025E">
        <w:rPr>
          <w:rFonts w:eastAsia="Calibri"/>
        </w:rPr>
        <w:t>t</w:t>
      </w:r>
      <w:r>
        <w:rPr>
          <w:rFonts w:eastAsia="Calibri"/>
        </w:rPr>
        <w:t xml:space="preserve">. </w:t>
      </w:r>
    </w:p>
    <w:p w14:paraId="0A127C00" w14:textId="77777777" w:rsidR="00FA678D" w:rsidRPr="007632AC" w:rsidRDefault="00FA678D" w:rsidP="00FA678D">
      <w:pPr>
        <w:spacing w:before="0" w:after="0"/>
        <w:rPr>
          <w:rFonts w:eastAsia="Calibri" w:cs="Arial"/>
        </w:rPr>
      </w:pPr>
      <w:r w:rsidRPr="000A2018">
        <w:rPr>
          <w:rFonts w:eastAsia="Calibri" w:cs="Arial"/>
        </w:rPr>
        <w:t xml:space="preserve">Hasil </w:t>
      </w:r>
      <w:r>
        <w:rPr>
          <w:rFonts w:eastAsia="Calibri" w:cs="Arial"/>
        </w:rPr>
        <w:t>kajian</w:t>
      </w:r>
      <w:r w:rsidRPr="000A2018">
        <w:rPr>
          <w:rFonts w:eastAsia="Calibri" w:cs="Arial"/>
        </w:rPr>
        <w:t xml:space="preserve"> ekonomi diringka</w:t>
      </w:r>
      <w:r>
        <w:rPr>
          <w:rFonts w:eastAsia="Calibri" w:cs="Arial"/>
        </w:rPr>
        <w:t>s dalam Tabel 11.2 di bawah ini:</w:t>
      </w:r>
    </w:p>
    <w:p w14:paraId="022BC746" w14:textId="77777777" w:rsidR="00FA678D" w:rsidRPr="007632AC" w:rsidRDefault="00FA678D" w:rsidP="00C27506">
      <w:pPr>
        <w:numPr>
          <w:ilvl w:val="0"/>
          <w:numId w:val="5"/>
        </w:numPr>
        <w:spacing w:before="0" w:after="0"/>
        <w:jc w:val="left"/>
        <w:rPr>
          <w:rFonts w:eastAsia="Calibri" w:cs="Arial"/>
        </w:rPr>
      </w:pPr>
      <w:r w:rsidRPr="000A2018">
        <w:rPr>
          <w:rFonts w:eastAsia="Calibri" w:cs="Arial"/>
        </w:rPr>
        <w:t xml:space="preserve">Proyek BRT Koridor 1 menggunakan </w:t>
      </w:r>
      <w:r>
        <w:rPr>
          <w:rFonts w:eastAsia="Calibri" w:cs="Arial"/>
          <w:i/>
        </w:rPr>
        <w:t xml:space="preserve">discount rate </w:t>
      </w:r>
      <w:r w:rsidRPr="000A2018">
        <w:rPr>
          <w:rFonts w:eastAsia="Calibri" w:cs="Arial"/>
        </w:rPr>
        <w:t xml:space="preserve">ADB </w:t>
      </w:r>
      <w:r>
        <w:rPr>
          <w:rFonts w:eastAsia="Calibri" w:cs="Arial"/>
        </w:rPr>
        <w:t>sebesar</w:t>
      </w:r>
      <w:r w:rsidRPr="000A2018">
        <w:rPr>
          <w:rFonts w:eastAsia="Calibri" w:cs="Arial"/>
        </w:rPr>
        <w:t xml:space="preserve"> 12%</w:t>
      </w:r>
    </w:p>
    <w:p w14:paraId="64886F8A" w14:textId="77777777" w:rsidR="00FA678D" w:rsidRPr="000A2018" w:rsidRDefault="00FA678D" w:rsidP="00C27506">
      <w:pPr>
        <w:numPr>
          <w:ilvl w:val="0"/>
          <w:numId w:val="5"/>
        </w:numPr>
        <w:spacing w:before="0" w:after="0"/>
        <w:jc w:val="left"/>
        <w:rPr>
          <w:rFonts w:eastAsia="Calibri" w:cs="Arial"/>
        </w:rPr>
      </w:pPr>
      <w:r>
        <w:rPr>
          <w:rFonts w:eastAsia="Calibri" w:cs="Arial"/>
        </w:rPr>
        <w:t>S</w:t>
      </w:r>
      <w:r w:rsidRPr="000A2018">
        <w:rPr>
          <w:rFonts w:eastAsia="Calibri" w:cs="Arial"/>
        </w:rPr>
        <w:t xml:space="preserve">ensitivitas untuk BRT Koridor 1 menggunakan tingkat </w:t>
      </w:r>
      <w:r>
        <w:rPr>
          <w:rFonts w:eastAsia="Calibri" w:cs="Arial"/>
          <w:i/>
        </w:rPr>
        <w:t>discount rate</w:t>
      </w:r>
      <w:r w:rsidRPr="000A2018">
        <w:rPr>
          <w:rFonts w:eastAsia="Calibri" w:cs="Arial"/>
        </w:rPr>
        <w:t xml:space="preserve"> yang lebih rendah dari 8% yang </w:t>
      </w:r>
      <w:r>
        <w:rPr>
          <w:rFonts w:eastAsia="Calibri" w:cs="Arial"/>
        </w:rPr>
        <w:t>merepresentatifkan</w:t>
      </w:r>
      <w:r w:rsidRPr="000A2018">
        <w:rPr>
          <w:rFonts w:eastAsia="Calibri" w:cs="Arial"/>
        </w:rPr>
        <w:t xml:space="preserve"> tingkat obligasi 10 tahun di Indonesia.</w:t>
      </w:r>
    </w:p>
    <w:p w14:paraId="612BFA4B" w14:textId="77777777" w:rsidR="00FA678D" w:rsidRDefault="00FA678D" w:rsidP="00FA678D">
      <w:r w:rsidRPr="000A2018">
        <w:t>Di sisi biaya dari CBA, pemodelan untuk BRT Koridor 1 meliputi biaya konstruksi modal, biaya operasi, dan biaya pemeliharaan infrastruktur</w:t>
      </w:r>
      <w:r>
        <w:t>,</w:t>
      </w:r>
      <w:r w:rsidRPr="000A2018">
        <w:t xml:space="preserve"> sedangkan kategori manfaat yang telah dimodelkan adalah </w:t>
      </w:r>
      <w:r>
        <w:t xml:space="preserve">keuntungan terhadap </w:t>
      </w:r>
      <w:r w:rsidRPr="000A2018">
        <w:t xml:space="preserve">waktu perjalanan, </w:t>
      </w:r>
      <w:r>
        <w:t>biaya operasi kendaraan,</w:t>
      </w:r>
      <w:r w:rsidRPr="000A2018">
        <w:t xml:space="preserve"> </w:t>
      </w:r>
      <w:r>
        <w:t>keselamatan jalan</w:t>
      </w:r>
      <w:r w:rsidRPr="000A2018">
        <w:t xml:space="preserve">, pengurangan emisi </w:t>
      </w:r>
      <w:r>
        <w:t>selama 20 tahun</w:t>
      </w:r>
      <w:r w:rsidRPr="000A2018">
        <w:t>.</w:t>
      </w:r>
    </w:p>
    <w:p w14:paraId="6F2DF512" w14:textId="77777777" w:rsidR="00FA678D" w:rsidRDefault="00FA678D" w:rsidP="00FA678D">
      <w:pPr>
        <w:pStyle w:val="Caption"/>
        <w:rPr>
          <w:b w:val="0"/>
          <w:sz w:val="21"/>
          <w:szCs w:val="21"/>
          <w:lang w:val="en-US" w:eastAsia="en-US"/>
        </w:rPr>
      </w:pPr>
      <w:r>
        <w:t xml:space="preserve">Tabel 11. </w:t>
      </w:r>
      <w:r>
        <w:fldChar w:fldCharType="begin"/>
      </w:r>
      <w:r>
        <w:instrText xml:space="preserve"> SEQ Tabel_11. \* ARABIC </w:instrText>
      </w:r>
      <w:r>
        <w:fldChar w:fldCharType="separate"/>
      </w:r>
      <w:r w:rsidR="00031F7D">
        <w:rPr>
          <w:noProof/>
        </w:rPr>
        <w:t>2</w:t>
      </w:r>
      <w:r>
        <w:fldChar w:fldCharType="end"/>
      </w:r>
      <w:r>
        <w:t xml:space="preserve"> </w:t>
      </w:r>
      <w:r w:rsidRPr="00FA678D">
        <w:t>Hasial Kajian Ekonomi untuk Koridor 1</w:t>
      </w:r>
    </w:p>
    <w:p w14:paraId="511FADF9" w14:textId="77777777" w:rsidR="00FA678D" w:rsidRDefault="00FA678D" w:rsidP="00FA678D">
      <w:pPr>
        <w:spacing w:before="0" w:after="0" w:line="240" w:lineRule="auto"/>
        <w:jc w:val="center"/>
        <w:rPr>
          <w:sz w:val="20"/>
          <w:szCs w:val="20"/>
        </w:rPr>
      </w:pPr>
      <w:r w:rsidRPr="007632AC">
        <w:rPr>
          <w:sz w:val="20"/>
          <w:szCs w:val="20"/>
        </w:rPr>
        <w:t xml:space="preserve"> (</w:t>
      </w:r>
      <w:r>
        <w:rPr>
          <w:sz w:val="20"/>
          <w:szCs w:val="20"/>
        </w:rPr>
        <w:t xml:space="preserve">12% </w:t>
      </w:r>
      <w:r>
        <w:rPr>
          <w:i/>
          <w:sz w:val="20"/>
          <w:szCs w:val="20"/>
        </w:rPr>
        <w:t>discount rate</w:t>
      </w:r>
      <w:r w:rsidRPr="00E23DEB">
        <w:rPr>
          <w:sz w:val="20"/>
          <w:szCs w:val="20"/>
        </w:rPr>
        <w:t xml:space="preserve">, </w:t>
      </w:r>
      <w:r>
        <w:rPr>
          <w:sz w:val="20"/>
          <w:szCs w:val="20"/>
        </w:rPr>
        <w:t xml:space="preserve">sensitivitas </w:t>
      </w:r>
      <w:r>
        <w:rPr>
          <w:i/>
          <w:sz w:val="20"/>
          <w:szCs w:val="20"/>
        </w:rPr>
        <w:t xml:space="preserve">discount </w:t>
      </w:r>
      <w:r w:rsidRPr="000A2018">
        <w:rPr>
          <w:i/>
          <w:sz w:val="20"/>
          <w:szCs w:val="20"/>
        </w:rPr>
        <w:t>rate</w:t>
      </w:r>
      <w:r>
        <w:rPr>
          <w:i/>
          <w:sz w:val="20"/>
          <w:szCs w:val="20"/>
        </w:rPr>
        <w:t xml:space="preserve"> </w:t>
      </w:r>
      <w:r>
        <w:rPr>
          <w:sz w:val="20"/>
          <w:szCs w:val="20"/>
        </w:rPr>
        <w:t xml:space="preserve">8%, </w:t>
      </w:r>
      <w:r w:rsidRPr="000A2018">
        <w:rPr>
          <w:sz w:val="20"/>
          <w:szCs w:val="20"/>
        </w:rPr>
        <w:t>20</w:t>
      </w:r>
      <w:r w:rsidRPr="00E23DEB">
        <w:rPr>
          <w:sz w:val="20"/>
          <w:szCs w:val="20"/>
        </w:rPr>
        <w:t xml:space="preserve"> </w:t>
      </w:r>
      <w:r>
        <w:rPr>
          <w:sz w:val="20"/>
          <w:szCs w:val="20"/>
        </w:rPr>
        <w:t>tahun manfaat periode penilaian</w:t>
      </w:r>
      <w:r w:rsidRPr="007632AC">
        <w:rPr>
          <w:sz w:val="20"/>
          <w:szCs w:val="20"/>
        </w:rPr>
        <w:t>)</w:t>
      </w:r>
    </w:p>
    <w:tbl>
      <w:tblPr>
        <w:tblW w:w="7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0"/>
        <w:gridCol w:w="1134"/>
        <w:gridCol w:w="1134"/>
        <w:gridCol w:w="992"/>
        <w:gridCol w:w="1469"/>
      </w:tblGrid>
      <w:tr w:rsidR="00FA678D" w:rsidRPr="00695133" w14:paraId="6F5872D8" w14:textId="77777777" w:rsidTr="00617701">
        <w:trPr>
          <w:trHeight w:val="505"/>
          <w:tblHeader/>
          <w:jc w:val="center"/>
        </w:trPr>
        <w:tc>
          <w:tcPr>
            <w:tcW w:w="3070" w:type="dxa"/>
            <w:vMerge w:val="restart"/>
            <w:shd w:val="clear" w:color="auto" w:fill="92D050"/>
            <w:vAlign w:val="center"/>
          </w:tcPr>
          <w:p w14:paraId="4761FBCE" w14:textId="77777777" w:rsidR="00FA678D" w:rsidRPr="00695133" w:rsidRDefault="00FA678D" w:rsidP="00617701">
            <w:pPr>
              <w:spacing w:before="0" w:after="0" w:line="240" w:lineRule="auto"/>
              <w:jc w:val="center"/>
              <w:rPr>
                <w:rFonts w:eastAsia="Calibri" w:cs="Arial"/>
                <w:b/>
                <w:color w:val="FFFFFF"/>
                <w:sz w:val="18"/>
                <w:szCs w:val="18"/>
              </w:rPr>
            </w:pPr>
          </w:p>
        </w:tc>
        <w:tc>
          <w:tcPr>
            <w:tcW w:w="2268" w:type="dxa"/>
            <w:gridSpan w:val="2"/>
            <w:tcBorders>
              <w:bottom w:val="single" w:sz="4" w:space="0" w:color="auto"/>
            </w:tcBorders>
            <w:shd w:val="clear" w:color="auto" w:fill="92D050"/>
            <w:vAlign w:val="center"/>
          </w:tcPr>
          <w:p w14:paraId="1505D937" w14:textId="77777777" w:rsidR="00FA678D" w:rsidRPr="00695133" w:rsidRDefault="00FA678D" w:rsidP="00617701">
            <w:pPr>
              <w:spacing w:before="0" w:after="0" w:line="240" w:lineRule="auto"/>
              <w:jc w:val="center"/>
              <w:rPr>
                <w:rFonts w:eastAsia="Calibri" w:cs="Arial"/>
                <w:b/>
                <w:color w:val="FFFFFF"/>
                <w:sz w:val="18"/>
                <w:szCs w:val="18"/>
              </w:rPr>
            </w:pPr>
            <w:r w:rsidRPr="00695133">
              <w:rPr>
                <w:rFonts w:eastAsia="Calibri" w:cs="Arial"/>
                <w:b/>
                <w:i/>
                <w:color w:val="FFFFFF"/>
                <w:sz w:val="18"/>
                <w:szCs w:val="18"/>
              </w:rPr>
              <w:t>Discount Rate</w:t>
            </w:r>
            <w:r w:rsidRPr="00695133">
              <w:rPr>
                <w:rFonts w:eastAsia="Calibri" w:cs="Arial"/>
                <w:b/>
                <w:color w:val="FFFFFF"/>
                <w:sz w:val="18"/>
                <w:szCs w:val="18"/>
              </w:rPr>
              <w:t xml:space="preserve"> 12%</w:t>
            </w:r>
          </w:p>
        </w:tc>
        <w:tc>
          <w:tcPr>
            <w:tcW w:w="2461" w:type="dxa"/>
            <w:gridSpan w:val="2"/>
            <w:tcBorders>
              <w:bottom w:val="single" w:sz="4" w:space="0" w:color="auto"/>
            </w:tcBorders>
            <w:shd w:val="clear" w:color="auto" w:fill="92D050"/>
            <w:vAlign w:val="center"/>
          </w:tcPr>
          <w:p w14:paraId="1C6AE27B" w14:textId="77777777" w:rsidR="00FA678D" w:rsidRPr="00695133" w:rsidRDefault="00FA678D" w:rsidP="00617701">
            <w:pPr>
              <w:spacing w:before="0" w:after="0" w:line="240" w:lineRule="auto"/>
              <w:jc w:val="center"/>
              <w:rPr>
                <w:rFonts w:eastAsia="Calibri" w:cs="Arial"/>
                <w:b/>
                <w:color w:val="FFFFFF"/>
                <w:sz w:val="18"/>
                <w:szCs w:val="18"/>
              </w:rPr>
            </w:pPr>
            <w:r w:rsidRPr="00695133">
              <w:rPr>
                <w:rFonts w:eastAsia="Calibri" w:cs="Arial"/>
                <w:b/>
                <w:color w:val="FFFFFF"/>
                <w:sz w:val="18"/>
                <w:szCs w:val="18"/>
              </w:rPr>
              <w:t>Sensitivitas</w:t>
            </w:r>
          </w:p>
          <w:p w14:paraId="4B7F57CF" w14:textId="77777777" w:rsidR="00FA678D" w:rsidRPr="00695133" w:rsidRDefault="00FA678D" w:rsidP="00617701">
            <w:pPr>
              <w:spacing w:before="0" w:after="0" w:line="240" w:lineRule="auto"/>
              <w:jc w:val="center"/>
              <w:rPr>
                <w:rFonts w:eastAsia="Calibri" w:cs="Arial"/>
                <w:b/>
                <w:color w:val="FFFFFF"/>
                <w:sz w:val="18"/>
                <w:szCs w:val="18"/>
              </w:rPr>
            </w:pPr>
            <w:r w:rsidRPr="00695133">
              <w:rPr>
                <w:rFonts w:eastAsia="Calibri" w:cs="Arial"/>
                <w:b/>
                <w:i/>
                <w:color w:val="FFFFFF"/>
                <w:sz w:val="18"/>
                <w:szCs w:val="18"/>
              </w:rPr>
              <w:t>Discount Rate</w:t>
            </w:r>
            <w:r w:rsidRPr="00695133">
              <w:rPr>
                <w:rFonts w:eastAsia="Calibri" w:cs="Arial"/>
                <w:b/>
                <w:color w:val="FFFFFF"/>
                <w:sz w:val="18"/>
                <w:szCs w:val="18"/>
              </w:rPr>
              <w:t xml:space="preserve"> 8%</w:t>
            </w:r>
          </w:p>
        </w:tc>
      </w:tr>
      <w:tr w:rsidR="00FA678D" w:rsidRPr="00695133" w14:paraId="0FDA66CA" w14:textId="77777777" w:rsidTr="00617701">
        <w:trPr>
          <w:trHeight w:val="279"/>
          <w:tblHeader/>
          <w:jc w:val="center"/>
        </w:trPr>
        <w:tc>
          <w:tcPr>
            <w:tcW w:w="3070" w:type="dxa"/>
            <w:vMerge/>
            <w:shd w:val="clear" w:color="auto" w:fill="92D050"/>
            <w:vAlign w:val="center"/>
          </w:tcPr>
          <w:p w14:paraId="2F3AAFB9" w14:textId="77777777" w:rsidR="00FA678D" w:rsidRPr="00695133" w:rsidRDefault="00FA678D" w:rsidP="00617701">
            <w:pPr>
              <w:spacing w:before="0" w:after="0" w:line="240" w:lineRule="auto"/>
              <w:jc w:val="center"/>
              <w:rPr>
                <w:rFonts w:eastAsia="Calibri" w:cs="Arial"/>
                <w:b/>
                <w:sz w:val="18"/>
                <w:szCs w:val="18"/>
              </w:rPr>
            </w:pPr>
          </w:p>
        </w:tc>
        <w:tc>
          <w:tcPr>
            <w:tcW w:w="1134" w:type="dxa"/>
            <w:tcBorders>
              <w:bottom w:val="single" w:sz="4" w:space="0" w:color="auto"/>
            </w:tcBorders>
            <w:shd w:val="clear" w:color="auto" w:fill="92D050"/>
            <w:vAlign w:val="center"/>
          </w:tcPr>
          <w:p w14:paraId="79740B5E" w14:textId="77777777" w:rsidR="00FA678D" w:rsidRPr="00695133" w:rsidRDefault="00FA678D" w:rsidP="00617701">
            <w:pPr>
              <w:spacing w:before="0" w:after="0" w:line="240" w:lineRule="auto"/>
              <w:jc w:val="center"/>
              <w:rPr>
                <w:rFonts w:eastAsia="Calibri" w:cs="Arial"/>
                <w:b/>
                <w:sz w:val="18"/>
                <w:szCs w:val="18"/>
              </w:rPr>
            </w:pPr>
            <w:r w:rsidRPr="00695133">
              <w:rPr>
                <w:rFonts w:eastAsia="Calibri" w:cs="Arial"/>
                <w:b/>
                <w:sz w:val="18"/>
                <w:szCs w:val="18"/>
              </w:rPr>
              <w:t>IDR Bill</w:t>
            </w:r>
          </w:p>
        </w:tc>
        <w:tc>
          <w:tcPr>
            <w:tcW w:w="1134" w:type="dxa"/>
            <w:tcBorders>
              <w:bottom w:val="single" w:sz="4" w:space="0" w:color="auto"/>
            </w:tcBorders>
            <w:shd w:val="clear" w:color="auto" w:fill="92D050"/>
            <w:vAlign w:val="center"/>
          </w:tcPr>
          <w:p w14:paraId="73E51A12" w14:textId="77777777" w:rsidR="00FA678D" w:rsidRPr="00695133" w:rsidRDefault="00FA678D" w:rsidP="00617701">
            <w:pPr>
              <w:spacing w:before="0" w:after="0" w:line="240" w:lineRule="auto"/>
              <w:jc w:val="center"/>
              <w:rPr>
                <w:rFonts w:eastAsia="Calibri" w:cs="Arial"/>
                <w:b/>
                <w:sz w:val="18"/>
                <w:szCs w:val="18"/>
              </w:rPr>
            </w:pPr>
            <w:r w:rsidRPr="00695133">
              <w:rPr>
                <w:rFonts w:eastAsia="Calibri" w:cs="Arial"/>
                <w:b/>
                <w:sz w:val="18"/>
                <w:szCs w:val="18"/>
              </w:rPr>
              <w:t>USD Mill</w:t>
            </w:r>
          </w:p>
        </w:tc>
        <w:tc>
          <w:tcPr>
            <w:tcW w:w="992" w:type="dxa"/>
            <w:tcBorders>
              <w:bottom w:val="single" w:sz="4" w:space="0" w:color="auto"/>
            </w:tcBorders>
            <w:shd w:val="clear" w:color="auto" w:fill="92D050"/>
            <w:vAlign w:val="center"/>
          </w:tcPr>
          <w:p w14:paraId="3726075F" w14:textId="77777777" w:rsidR="00FA678D" w:rsidRPr="00695133" w:rsidRDefault="00FA678D" w:rsidP="00617701">
            <w:pPr>
              <w:spacing w:before="0" w:after="0" w:line="240" w:lineRule="auto"/>
              <w:jc w:val="center"/>
              <w:rPr>
                <w:rFonts w:eastAsia="Calibri" w:cs="Arial"/>
                <w:b/>
                <w:sz w:val="18"/>
                <w:szCs w:val="18"/>
              </w:rPr>
            </w:pPr>
            <w:r w:rsidRPr="00695133">
              <w:rPr>
                <w:rFonts w:eastAsia="Calibri" w:cs="Arial"/>
                <w:b/>
                <w:sz w:val="18"/>
                <w:szCs w:val="18"/>
              </w:rPr>
              <w:t>IDR Bill</w:t>
            </w:r>
          </w:p>
        </w:tc>
        <w:tc>
          <w:tcPr>
            <w:tcW w:w="1469" w:type="dxa"/>
            <w:tcBorders>
              <w:bottom w:val="single" w:sz="4" w:space="0" w:color="auto"/>
            </w:tcBorders>
            <w:shd w:val="clear" w:color="auto" w:fill="92D050"/>
            <w:vAlign w:val="center"/>
          </w:tcPr>
          <w:p w14:paraId="48F59177" w14:textId="77777777" w:rsidR="00FA678D" w:rsidRPr="00695133" w:rsidRDefault="00FA678D" w:rsidP="00617701">
            <w:pPr>
              <w:spacing w:before="0" w:after="0" w:line="240" w:lineRule="auto"/>
              <w:jc w:val="center"/>
              <w:rPr>
                <w:rFonts w:eastAsia="Calibri" w:cs="Arial"/>
                <w:b/>
                <w:sz w:val="18"/>
                <w:szCs w:val="18"/>
              </w:rPr>
            </w:pPr>
            <w:r w:rsidRPr="00695133">
              <w:rPr>
                <w:rFonts w:eastAsia="Calibri" w:cs="Arial"/>
                <w:b/>
                <w:sz w:val="18"/>
                <w:szCs w:val="18"/>
              </w:rPr>
              <w:t>USD Mill</w:t>
            </w:r>
          </w:p>
        </w:tc>
      </w:tr>
      <w:tr w:rsidR="00FA678D" w:rsidRPr="00695133" w14:paraId="6204E0E2" w14:textId="77777777" w:rsidTr="00617701">
        <w:trPr>
          <w:trHeight w:val="505"/>
          <w:jc w:val="center"/>
        </w:trPr>
        <w:tc>
          <w:tcPr>
            <w:tcW w:w="3070" w:type="dxa"/>
            <w:tcBorders>
              <w:right w:val="single" w:sz="4" w:space="0" w:color="auto"/>
            </w:tcBorders>
            <w:shd w:val="clear" w:color="auto" w:fill="auto"/>
          </w:tcPr>
          <w:p w14:paraId="48A5FDB8" w14:textId="77777777" w:rsidR="00FA678D" w:rsidRPr="00695133" w:rsidRDefault="00FA678D" w:rsidP="00617701">
            <w:pPr>
              <w:spacing w:before="0" w:after="0" w:line="240" w:lineRule="auto"/>
              <w:jc w:val="left"/>
              <w:rPr>
                <w:rFonts w:eastAsia="Calibri" w:cs="Arial"/>
                <w:sz w:val="18"/>
                <w:szCs w:val="18"/>
              </w:rPr>
            </w:pPr>
            <w:r w:rsidRPr="00695133">
              <w:rPr>
                <w:rFonts w:eastAsia="Calibri" w:cs="Arial"/>
                <w:b/>
                <w:sz w:val="18"/>
                <w:szCs w:val="18"/>
              </w:rPr>
              <w:t xml:space="preserve">Biaya </w:t>
            </w:r>
          </w:p>
          <w:p w14:paraId="23034760" w14:textId="77777777" w:rsidR="00FA678D" w:rsidRPr="00695133" w:rsidRDefault="00FA678D" w:rsidP="00617701">
            <w:pPr>
              <w:spacing w:before="0" w:after="0" w:line="240" w:lineRule="auto"/>
              <w:jc w:val="left"/>
              <w:rPr>
                <w:rFonts w:ascii="Arial Narrow" w:eastAsia="Calibri" w:hAnsi="Arial Narrow" w:cs="Arial"/>
                <w:sz w:val="18"/>
                <w:szCs w:val="18"/>
              </w:rPr>
            </w:pPr>
            <w:r w:rsidRPr="00695133">
              <w:rPr>
                <w:rFonts w:ascii="Arial Narrow" w:eastAsia="Calibri" w:hAnsi="Arial Narrow" w:cs="Arial"/>
                <w:i/>
                <w:sz w:val="18"/>
                <w:szCs w:val="18"/>
              </w:rPr>
              <w:t>(biaya konstruksi, operasional dan biaya perawatan)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D5E4F2"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204.1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BD0528"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D7BC949"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230.0</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10E5FC18"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17.2</w:t>
            </w:r>
          </w:p>
        </w:tc>
      </w:tr>
      <w:tr w:rsidR="00FA678D" w:rsidRPr="00695133" w14:paraId="07C889F6" w14:textId="77777777" w:rsidTr="00617701">
        <w:trPr>
          <w:trHeight w:val="505"/>
          <w:jc w:val="center"/>
        </w:trPr>
        <w:tc>
          <w:tcPr>
            <w:tcW w:w="3070" w:type="dxa"/>
            <w:tcBorders>
              <w:right w:val="single" w:sz="4" w:space="0" w:color="auto"/>
            </w:tcBorders>
            <w:shd w:val="clear" w:color="auto" w:fill="FFFFFF"/>
          </w:tcPr>
          <w:p w14:paraId="703438D5" w14:textId="77777777" w:rsidR="00FA678D" w:rsidRPr="00695133" w:rsidRDefault="00FA678D" w:rsidP="00617701">
            <w:pPr>
              <w:spacing w:before="0" w:after="0" w:line="240" w:lineRule="auto"/>
              <w:jc w:val="left"/>
              <w:rPr>
                <w:rFonts w:eastAsia="Calibri" w:cs="Arial"/>
                <w:b/>
                <w:sz w:val="18"/>
                <w:szCs w:val="18"/>
              </w:rPr>
            </w:pPr>
            <w:r w:rsidRPr="00695133">
              <w:rPr>
                <w:rFonts w:eastAsia="Calibri" w:cs="Arial"/>
                <w:b/>
                <w:sz w:val="18"/>
                <w:szCs w:val="18"/>
              </w:rPr>
              <w:t>Nilai keuntungan saat ini</w:t>
            </w:r>
          </w:p>
          <w:p w14:paraId="1E753173" w14:textId="77777777" w:rsidR="00FA678D" w:rsidRPr="00695133" w:rsidRDefault="00FA678D" w:rsidP="00617701">
            <w:pPr>
              <w:spacing w:before="0" w:after="0" w:line="240" w:lineRule="auto"/>
              <w:jc w:val="left"/>
              <w:rPr>
                <w:rFonts w:ascii="Arial Narrow" w:eastAsia="Calibri" w:hAnsi="Arial Narrow" w:cs="Arial"/>
                <w:i/>
                <w:sz w:val="18"/>
                <w:szCs w:val="18"/>
              </w:rPr>
            </w:pPr>
            <w:r w:rsidRPr="00695133">
              <w:rPr>
                <w:rFonts w:ascii="Arial Narrow" w:eastAsia="Calibri" w:hAnsi="Arial Narrow" w:cs="Arial"/>
                <w:i/>
                <w:sz w:val="18"/>
                <w:szCs w:val="18"/>
              </w:rPr>
              <w:t>(keuntungan terhadap waktu perjalanan, biaya operasi kendaraan, keselamatan jalan, pengurangan emisi)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F6DC2D"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266.4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696431"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20.0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B358E56"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377.7</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20A22740"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28.3</w:t>
            </w:r>
          </w:p>
        </w:tc>
      </w:tr>
      <w:tr w:rsidR="00FA678D" w:rsidRPr="00695133" w14:paraId="7F92511C" w14:textId="77777777" w:rsidTr="00617701">
        <w:trPr>
          <w:trHeight w:val="297"/>
          <w:jc w:val="center"/>
        </w:trPr>
        <w:tc>
          <w:tcPr>
            <w:tcW w:w="3070" w:type="dxa"/>
            <w:tcBorders>
              <w:right w:val="single" w:sz="4" w:space="0" w:color="auto"/>
            </w:tcBorders>
            <w:shd w:val="clear" w:color="auto" w:fill="auto"/>
          </w:tcPr>
          <w:p w14:paraId="33614F53" w14:textId="77777777" w:rsidR="00FA678D" w:rsidRPr="00695133" w:rsidRDefault="00FA678D" w:rsidP="00617701">
            <w:pPr>
              <w:spacing w:before="0" w:after="0" w:line="240" w:lineRule="auto"/>
              <w:jc w:val="left"/>
              <w:rPr>
                <w:rFonts w:eastAsia="Calibri" w:cs="Arial"/>
                <w:b/>
                <w:sz w:val="18"/>
                <w:szCs w:val="18"/>
              </w:rPr>
            </w:pPr>
            <w:r w:rsidRPr="00695133">
              <w:rPr>
                <w:rFonts w:eastAsia="Calibri" w:cs="Arial"/>
                <w:b/>
                <w:i/>
                <w:sz w:val="18"/>
                <w:szCs w:val="18"/>
              </w:rPr>
              <w:t>Net Present Value</w:t>
            </w:r>
            <w:r w:rsidRPr="00695133">
              <w:rPr>
                <w:rFonts w:eastAsia="Calibri" w:cs="Arial"/>
                <w:b/>
                <w:sz w:val="18"/>
                <w:szCs w:val="18"/>
              </w:rPr>
              <w:t xml:space="preserve"> (NPV)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72CFC65"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62.2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3DB6EFB"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4.7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43D672E"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147.7</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62AC1AF0"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11.1</w:t>
            </w:r>
          </w:p>
        </w:tc>
      </w:tr>
      <w:tr w:rsidR="00FA678D" w:rsidRPr="00695133" w14:paraId="4EB30FB4" w14:textId="77777777" w:rsidTr="00617701">
        <w:trPr>
          <w:trHeight w:val="273"/>
          <w:jc w:val="center"/>
        </w:trPr>
        <w:tc>
          <w:tcPr>
            <w:tcW w:w="3070" w:type="dxa"/>
            <w:tcBorders>
              <w:right w:val="single" w:sz="4" w:space="0" w:color="auto"/>
            </w:tcBorders>
            <w:shd w:val="clear" w:color="auto" w:fill="auto"/>
          </w:tcPr>
          <w:p w14:paraId="2B3E9CE7" w14:textId="77777777" w:rsidR="00FA678D" w:rsidRPr="00695133" w:rsidRDefault="00FA678D" w:rsidP="00617701">
            <w:pPr>
              <w:spacing w:before="0" w:after="0" w:line="240" w:lineRule="auto"/>
              <w:jc w:val="left"/>
              <w:rPr>
                <w:rFonts w:eastAsia="Calibri" w:cs="Arial"/>
                <w:b/>
                <w:sz w:val="18"/>
                <w:szCs w:val="18"/>
              </w:rPr>
            </w:pPr>
            <w:r w:rsidRPr="00695133">
              <w:rPr>
                <w:rFonts w:eastAsia="Calibri" w:cs="Arial"/>
                <w:b/>
                <w:i/>
                <w:sz w:val="18"/>
                <w:szCs w:val="18"/>
              </w:rPr>
              <w:t>Benefit Cost Ratio</w:t>
            </w:r>
            <w:r w:rsidRPr="00695133">
              <w:rPr>
                <w:rFonts w:eastAsia="Calibri" w:cs="Arial"/>
                <w:b/>
                <w:sz w:val="18"/>
                <w:szCs w:val="18"/>
              </w:rPr>
              <w:t xml:space="preserve"> (BCR)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161BF8"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3BA89A"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6BFD590"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1.64</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6870E94D"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1.64</w:t>
            </w:r>
          </w:p>
        </w:tc>
      </w:tr>
      <w:tr w:rsidR="00FA678D" w:rsidRPr="00695133" w14:paraId="61FFD2A3" w14:textId="77777777" w:rsidTr="00617701">
        <w:trPr>
          <w:trHeight w:val="561"/>
          <w:jc w:val="center"/>
        </w:trPr>
        <w:tc>
          <w:tcPr>
            <w:tcW w:w="3070" w:type="dxa"/>
            <w:tcBorders>
              <w:right w:val="single" w:sz="4" w:space="0" w:color="auto"/>
            </w:tcBorders>
            <w:shd w:val="clear" w:color="auto" w:fill="auto"/>
          </w:tcPr>
          <w:p w14:paraId="466E5956" w14:textId="77777777" w:rsidR="00FA678D" w:rsidRPr="00695133" w:rsidRDefault="00FA678D" w:rsidP="00617701">
            <w:pPr>
              <w:spacing w:before="0" w:after="0" w:line="240" w:lineRule="auto"/>
              <w:jc w:val="left"/>
              <w:rPr>
                <w:rFonts w:eastAsia="Calibri" w:cs="Arial"/>
                <w:b/>
                <w:sz w:val="18"/>
                <w:szCs w:val="18"/>
              </w:rPr>
            </w:pPr>
            <w:r w:rsidRPr="00695133">
              <w:rPr>
                <w:rFonts w:eastAsia="Calibri" w:cs="Arial"/>
                <w:b/>
                <w:i/>
                <w:sz w:val="18"/>
                <w:szCs w:val="18"/>
              </w:rPr>
              <w:t>Economic Internal Rate of Return</w:t>
            </w:r>
            <w:r w:rsidRPr="00695133">
              <w:rPr>
                <w:rFonts w:eastAsia="Calibri" w:cs="Arial"/>
                <w:b/>
                <w:sz w:val="18"/>
                <w:szCs w:val="18"/>
              </w:rPr>
              <w:t xml:space="preserve"> (EIRR)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2661621"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6BBA51"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CD79675"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17%</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05B3E90A" w14:textId="77777777" w:rsidR="00FA678D" w:rsidRPr="00695133" w:rsidRDefault="00FA678D" w:rsidP="00617701">
            <w:pPr>
              <w:spacing w:before="0" w:after="0" w:line="240" w:lineRule="auto"/>
              <w:jc w:val="center"/>
              <w:rPr>
                <w:rFonts w:eastAsia="Calibri" w:cs="Arial"/>
                <w:b/>
                <w:bCs/>
                <w:sz w:val="18"/>
                <w:szCs w:val="18"/>
              </w:rPr>
            </w:pPr>
            <w:r w:rsidRPr="00695133">
              <w:rPr>
                <w:rFonts w:eastAsia="Calibri" w:cs="Arial"/>
                <w:b/>
                <w:bCs/>
                <w:sz w:val="18"/>
                <w:szCs w:val="18"/>
              </w:rPr>
              <w:t>17%</w:t>
            </w:r>
          </w:p>
        </w:tc>
      </w:tr>
    </w:tbl>
    <w:p w14:paraId="2E40A549" w14:textId="77777777" w:rsidR="00FA678D" w:rsidRPr="00DB21E5" w:rsidRDefault="00FA678D" w:rsidP="00FA678D">
      <w:pPr>
        <w:pStyle w:val="Quote"/>
        <w:spacing w:after="0"/>
      </w:pPr>
      <w:r>
        <w:rPr>
          <w:b/>
        </w:rPr>
        <w:t xml:space="preserve">     Sumber</w:t>
      </w:r>
      <w:r w:rsidRPr="00DB21E5">
        <w:rPr>
          <w:b/>
        </w:rPr>
        <w:t>:</w:t>
      </w:r>
      <w:r>
        <w:t xml:space="preserve"> Konsultan</w:t>
      </w:r>
    </w:p>
    <w:p w14:paraId="0111B4D8" w14:textId="77777777" w:rsidR="00FA678D" w:rsidRPr="00352F4E" w:rsidRDefault="00FA678D" w:rsidP="00FA678D">
      <w:r>
        <w:t>Hal-hal utama dari kajian ekonomi untuk BRT koridor 1 adalah sebagai berikut:</w:t>
      </w:r>
    </w:p>
    <w:p w14:paraId="1F537559" w14:textId="77777777" w:rsidR="00FA678D" w:rsidRPr="00352F4E" w:rsidRDefault="00FA678D" w:rsidP="00FA678D">
      <w:pPr>
        <w:spacing w:before="0" w:after="160"/>
        <w:rPr>
          <w:rFonts w:eastAsia="Calibri" w:cs="Arial"/>
          <w:b/>
        </w:rPr>
      </w:pPr>
      <w:r>
        <w:rPr>
          <w:rFonts w:eastAsia="Calibri" w:cs="Arial"/>
          <w:b/>
        </w:rPr>
        <w:t>Proyek BRT Koridor 1</w:t>
      </w:r>
    </w:p>
    <w:p w14:paraId="5FC9979F" w14:textId="77777777" w:rsidR="00FA678D" w:rsidRPr="00352F4E" w:rsidRDefault="00FA678D" w:rsidP="00C27506">
      <w:pPr>
        <w:numPr>
          <w:ilvl w:val="0"/>
          <w:numId w:val="6"/>
        </w:numPr>
        <w:tabs>
          <w:tab w:val="left" w:pos="567"/>
        </w:tabs>
        <w:spacing w:before="0" w:after="0"/>
        <w:ind w:left="567" w:hanging="283"/>
        <w:contextualSpacing/>
        <w:rPr>
          <w:rFonts w:cs="Arial"/>
        </w:rPr>
      </w:pPr>
      <w:r>
        <w:rPr>
          <w:rFonts w:cs="Arial"/>
        </w:rPr>
        <w:t>Hasil dari analisis</w:t>
      </w:r>
      <w:r w:rsidR="0068395C">
        <w:rPr>
          <w:rFonts w:cs="Arial"/>
        </w:rPr>
        <w:t xml:space="preserve"> ekonomi</w:t>
      </w:r>
      <w:r>
        <w:rPr>
          <w:rFonts w:cs="Arial"/>
        </w:rPr>
        <w:t xml:space="preserve"> menggunakan </w:t>
      </w:r>
      <w:r>
        <w:rPr>
          <w:rFonts w:cs="Arial"/>
          <w:i/>
        </w:rPr>
        <w:t xml:space="preserve">discount rate </w:t>
      </w:r>
      <w:r>
        <w:rPr>
          <w:rFonts w:cs="Arial"/>
        </w:rPr>
        <w:t>ADB sebesar 12%, proyek BRT Koridor 1 layak</w:t>
      </w:r>
      <w:r w:rsidRPr="00602F4C">
        <w:rPr>
          <w:rFonts w:cs="Arial"/>
        </w:rPr>
        <w:t xml:space="preserve"> </w:t>
      </w:r>
      <w:r>
        <w:rPr>
          <w:rFonts w:cs="Arial"/>
        </w:rPr>
        <w:t xml:space="preserve">dengan </w:t>
      </w:r>
      <w:r w:rsidRPr="00602F4C">
        <w:rPr>
          <w:rFonts w:cs="Arial"/>
        </w:rPr>
        <w:t xml:space="preserve">BCR 1,30, NPV </w:t>
      </w:r>
      <w:r>
        <w:rPr>
          <w:rFonts w:cs="Arial"/>
        </w:rPr>
        <w:t>sebesar</w:t>
      </w:r>
      <w:r w:rsidRPr="00602F4C">
        <w:rPr>
          <w:rFonts w:cs="Arial"/>
        </w:rPr>
        <w:t xml:space="preserve"> </w:t>
      </w:r>
      <w:r>
        <w:rPr>
          <w:rFonts w:cs="Arial"/>
        </w:rPr>
        <w:t xml:space="preserve">Rp </w:t>
      </w:r>
      <w:r w:rsidRPr="00602F4C">
        <w:rPr>
          <w:rFonts w:cs="Arial"/>
        </w:rPr>
        <w:t>62.2</w:t>
      </w:r>
      <w:r>
        <w:rPr>
          <w:rFonts w:cs="Arial"/>
        </w:rPr>
        <w:t xml:space="preserve"> miliar (sekitar USD 4,7 juta</w:t>
      </w:r>
      <w:r w:rsidRPr="00602F4C">
        <w:rPr>
          <w:rFonts w:cs="Arial"/>
        </w:rPr>
        <w:t xml:space="preserve">) dan EIRR </w:t>
      </w:r>
      <w:r>
        <w:rPr>
          <w:rFonts w:cs="Arial"/>
        </w:rPr>
        <w:t>sebesar</w:t>
      </w:r>
      <w:r w:rsidRPr="00602F4C">
        <w:rPr>
          <w:rFonts w:cs="Arial"/>
        </w:rPr>
        <w:t xml:space="preserve"> 17% </w:t>
      </w:r>
      <w:r>
        <w:rPr>
          <w:rFonts w:cs="Arial"/>
        </w:rPr>
        <w:t>selama</w:t>
      </w:r>
      <w:r w:rsidRPr="00602F4C">
        <w:rPr>
          <w:rFonts w:cs="Arial"/>
        </w:rPr>
        <w:t xml:space="preserve"> 20 tahun.</w:t>
      </w:r>
    </w:p>
    <w:p w14:paraId="53CA8E42" w14:textId="77777777" w:rsidR="00FA678D" w:rsidRPr="00695133" w:rsidRDefault="00FA678D" w:rsidP="00C27506">
      <w:pPr>
        <w:numPr>
          <w:ilvl w:val="0"/>
          <w:numId w:val="6"/>
        </w:numPr>
        <w:tabs>
          <w:tab w:val="left" w:pos="567"/>
          <w:tab w:val="left" w:pos="851"/>
        </w:tabs>
        <w:spacing w:before="0" w:after="0"/>
        <w:ind w:left="567" w:hanging="283"/>
        <w:contextualSpacing/>
        <w:rPr>
          <w:rFonts w:cs="Arial"/>
        </w:rPr>
      </w:pPr>
      <w:r w:rsidRPr="00602F4C">
        <w:rPr>
          <w:rFonts w:cs="Arial"/>
        </w:rPr>
        <w:t xml:space="preserve">Total </w:t>
      </w:r>
      <w:r w:rsidR="0024025E">
        <w:rPr>
          <w:rFonts w:cs="Arial"/>
        </w:rPr>
        <w:t>nilai manfaat</w:t>
      </w:r>
      <w:r w:rsidRPr="00602F4C">
        <w:rPr>
          <w:rFonts w:cs="Arial"/>
        </w:rPr>
        <w:t xml:space="preserve"> </w:t>
      </w:r>
      <w:r>
        <w:rPr>
          <w:rFonts w:cs="Arial"/>
        </w:rPr>
        <w:t>adalah</w:t>
      </w:r>
      <w:r w:rsidR="0024025E">
        <w:rPr>
          <w:rFonts w:cs="Arial"/>
        </w:rPr>
        <w:t xml:space="preserve"> sebesar</w:t>
      </w:r>
      <w:r>
        <w:rPr>
          <w:rFonts w:cs="Arial"/>
        </w:rPr>
        <w:t xml:space="preserve"> Rp </w:t>
      </w:r>
      <w:r w:rsidRPr="00602F4C">
        <w:rPr>
          <w:rFonts w:cs="Arial"/>
        </w:rPr>
        <w:t>266.4</w:t>
      </w:r>
      <w:r>
        <w:rPr>
          <w:rFonts w:cs="Arial"/>
        </w:rPr>
        <w:t xml:space="preserve"> miliar (USD 20 juta</w:t>
      </w:r>
      <w:r w:rsidRPr="00602F4C">
        <w:rPr>
          <w:rFonts w:cs="Arial"/>
        </w:rPr>
        <w:t xml:space="preserve">) yang </w:t>
      </w:r>
      <w:r>
        <w:rPr>
          <w:rFonts w:cs="Arial"/>
        </w:rPr>
        <w:t xml:space="preserve">memiliki </w:t>
      </w:r>
      <w:r w:rsidRPr="00695133">
        <w:rPr>
          <w:rFonts w:cs="Arial"/>
        </w:rPr>
        <w:t xml:space="preserve">kontribusi penghematan waktu perjalanan sebesar Rp 176.2 miliar (USD 13.2 juta) atau 66% dari total manfaat; sedangkan kontribusi dari biaya operasional kendaraan sebesar Rp 67.7 miliar (USD 4.8 juta) atau 24% dari total manfaat; dan 10% sisanya dari manfaat yang tersebar di </w:t>
      </w:r>
      <w:r w:rsidR="0024025E" w:rsidRPr="00695133">
        <w:rPr>
          <w:rFonts w:cs="Arial"/>
        </w:rPr>
        <w:t xml:space="preserve">pada </w:t>
      </w:r>
      <w:r w:rsidRPr="00695133">
        <w:rPr>
          <w:rFonts w:cs="Arial"/>
        </w:rPr>
        <w:t>keselamatan jalan (5%), pengurangan emisi (3%) dan nilai sisa (2%)</w:t>
      </w:r>
    </w:p>
    <w:p w14:paraId="1CC053E5" w14:textId="77777777" w:rsidR="0024025E" w:rsidRPr="00695133" w:rsidRDefault="0024025E" w:rsidP="00C27506">
      <w:pPr>
        <w:numPr>
          <w:ilvl w:val="0"/>
          <w:numId w:val="6"/>
        </w:numPr>
        <w:tabs>
          <w:tab w:val="left" w:pos="567"/>
          <w:tab w:val="left" w:pos="851"/>
        </w:tabs>
        <w:spacing w:before="0" w:after="0"/>
        <w:ind w:left="567" w:hanging="283"/>
        <w:contextualSpacing/>
        <w:rPr>
          <w:rFonts w:cs="Arial"/>
        </w:rPr>
      </w:pPr>
      <w:r w:rsidRPr="00695133">
        <w:rPr>
          <w:rFonts w:cs="Arial"/>
        </w:rPr>
        <w:t>Resiko terbesar pada proyek ini adalah perkiraan biaya pembangunan dan biaya rutin tahunan ketika nilai manfaat dipengaruhi oleh estimasi jumlah penumpang yang diperkirakan berpindah dari moda labi-labi dan transkoetardja serta kendaraan pribadi menjadi pengguna BRT. Jika estimasi jumlah penumpang tidak terpenuhi, maka pemodelan ekonomi ini tidak akan terealisasi.</w:t>
      </w:r>
    </w:p>
    <w:p w14:paraId="195F2A79" w14:textId="77777777" w:rsidR="00FA678D" w:rsidRPr="00352F4E" w:rsidRDefault="00FA678D" w:rsidP="00FA678D">
      <w:pPr>
        <w:spacing w:before="0" w:after="0" w:line="259" w:lineRule="auto"/>
        <w:ind w:firstLine="426"/>
        <w:rPr>
          <w:rFonts w:eastAsia="Calibri" w:cs="Arial"/>
          <w:b/>
          <w:sz w:val="21"/>
          <w:szCs w:val="21"/>
        </w:rPr>
      </w:pPr>
    </w:p>
    <w:p w14:paraId="72ED12DC" w14:textId="77777777" w:rsidR="00FA678D" w:rsidRPr="00352F4E" w:rsidRDefault="00FA678D" w:rsidP="00FA678D">
      <w:pPr>
        <w:spacing w:before="0" w:after="160" w:line="259" w:lineRule="auto"/>
        <w:rPr>
          <w:rFonts w:eastAsia="Calibri" w:cs="Arial"/>
        </w:rPr>
      </w:pPr>
      <w:r>
        <w:rPr>
          <w:rFonts w:eastAsia="Calibri" w:cs="Arial"/>
          <w:b/>
        </w:rPr>
        <w:t>Sensitivitas</w:t>
      </w:r>
      <w:r w:rsidRPr="00352F4E">
        <w:rPr>
          <w:rFonts w:eastAsia="Calibri" w:cs="Arial"/>
          <w:b/>
        </w:rPr>
        <w:t xml:space="preserve">  </w:t>
      </w:r>
    </w:p>
    <w:p w14:paraId="0BF976E3" w14:textId="77777777" w:rsidR="00FA678D" w:rsidRPr="00352F4E" w:rsidRDefault="00FA678D" w:rsidP="00C27506">
      <w:pPr>
        <w:numPr>
          <w:ilvl w:val="0"/>
          <w:numId w:val="7"/>
        </w:numPr>
        <w:tabs>
          <w:tab w:val="left" w:pos="851"/>
        </w:tabs>
        <w:spacing w:before="0" w:after="120"/>
        <w:ind w:left="567" w:hanging="270"/>
        <w:contextualSpacing/>
        <w:rPr>
          <w:rFonts w:cs="Arial"/>
        </w:rPr>
      </w:pPr>
      <w:r w:rsidRPr="00C366F8">
        <w:rPr>
          <w:rFonts w:cs="Arial"/>
        </w:rPr>
        <w:t xml:space="preserve">Untuk </w:t>
      </w:r>
      <w:r>
        <w:rPr>
          <w:rFonts w:cs="Arial"/>
          <w:i/>
        </w:rPr>
        <w:t>discount rate</w:t>
      </w:r>
      <w:r w:rsidRPr="00C366F8">
        <w:rPr>
          <w:rFonts w:cs="Arial"/>
        </w:rPr>
        <w:t xml:space="preserve"> yang lebih rendah </w:t>
      </w:r>
      <w:r>
        <w:rPr>
          <w:rFonts w:cs="Arial"/>
        </w:rPr>
        <w:t>dari 8%, indikator kinerja ekonomi untuk Koridor 1</w:t>
      </w:r>
      <w:r w:rsidRPr="00C366F8">
        <w:rPr>
          <w:rFonts w:cs="Arial"/>
        </w:rPr>
        <w:t xml:space="preserve"> lebih baik dengan BCR </w:t>
      </w:r>
      <w:r>
        <w:rPr>
          <w:rFonts w:cs="Arial"/>
        </w:rPr>
        <w:t>1,64, NPV dari Rp 147.7 miliar (sekitar USD 11.1 juta</w:t>
      </w:r>
      <w:r w:rsidR="0024025E">
        <w:rPr>
          <w:rFonts w:cs="Arial"/>
        </w:rPr>
        <w:t xml:space="preserve">) dan EIRR sebesar </w:t>
      </w:r>
      <w:r w:rsidRPr="00C366F8">
        <w:rPr>
          <w:rFonts w:cs="Arial"/>
        </w:rPr>
        <w:t>17% selama periode 20 tahun.</w:t>
      </w:r>
    </w:p>
    <w:p w14:paraId="7C52AAC4" w14:textId="77777777" w:rsidR="00FA678D" w:rsidRPr="00352F4E" w:rsidRDefault="0024025E" w:rsidP="00C27506">
      <w:pPr>
        <w:numPr>
          <w:ilvl w:val="0"/>
          <w:numId w:val="7"/>
        </w:numPr>
        <w:tabs>
          <w:tab w:val="left" w:pos="851"/>
        </w:tabs>
        <w:spacing w:before="0" w:after="0"/>
        <w:ind w:left="567" w:hanging="270"/>
        <w:contextualSpacing/>
        <w:rPr>
          <w:rFonts w:cs="Arial"/>
        </w:rPr>
      </w:pPr>
      <w:r>
        <w:rPr>
          <w:rFonts w:cs="Arial"/>
        </w:rPr>
        <w:t xml:space="preserve">Total manfaat yang diperhitungkan </w:t>
      </w:r>
      <w:r w:rsidR="00FA678D">
        <w:rPr>
          <w:rFonts w:cs="Arial"/>
        </w:rPr>
        <w:t>adalah</w:t>
      </w:r>
      <w:r>
        <w:rPr>
          <w:rFonts w:cs="Arial"/>
        </w:rPr>
        <w:t xml:space="preserve"> sebesar</w:t>
      </w:r>
      <w:r w:rsidR="00FA678D" w:rsidRPr="00C366F8">
        <w:rPr>
          <w:rFonts w:cs="Arial"/>
        </w:rPr>
        <w:t xml:space="preserve"> </w:t>
      </w:r>
      <w:r w:rsidR="00FA678D">
        <w:rPr>
          <w:rFonts w:cs="Arial"/>
        </w:rPr>
        <w:t>Rp 377.7 miliar (USD 11.1 juta</w:t>
      </w:r>
      <w:r w:rsidR="00FA678D" w:rsidRPr="00C366F8">
        <w:rPr>
          <w:rFonts w:cs="Arial"/>
        </w:rPr>
        <w:t xml:space="preserve">) selama </w:t>
      </w:r>
      <w:r w:rsidR="00FA678D">
        <w:rPr>
          <w:rFonts w:cs="Arial"/>
        </w:rPr>
        <w:t>20 tahun</w:t>
      </w:r>
      <w:r w:rsidR="00FA678D" w:rsidRPr="00C366F8">
        <w:rPr>
          <w:rFonts w:cs="Arial"/>
        </w:rPr>
        <w:t xml:space="preserve"> dengan segmentasi persentase manfaat yang sama seperti </w:t>
      </w:r>
      <w:r>
        <w:rPr>
          <w:rFonts w:cs="Arial"/>
        </w:rPr>
        <w:t>di atas</w:t>
      </w:r>
      <w:r w:rsidR="00FA678D" w:rsidRPr="00C366F8">
        <w:rPr>
          <w:rFonts w:cs="Arial"/>
        </w:rPr>
        <w:t>.</w:t>
      </w:r>
    </w:p>
    <w:p w14:paraId="0A6E2C46" w14:textId="77777777" w:rsidR="00FA678D" w:rsidRDefault="00FA678D" w:rsidP="00FA678D">
      <w:r>
        <w:t>Kesimpulannya</w:t>
      </w:r>
      <w:r w:rsidRPr="00C366F8">
        <w:t xml:space="preserve">, </w:t>
      </w:r>
      <w:r>
        <w:t>berdasarkan</w:t>
      </w:r>
      <w:r w:rsidRPr="00C366F8">
        <w:t xml:space="preserve"> asumsi</w:t>
      </w:r>
      <w:r>
        <w:t>-asumsi yang</w:t>
      </w:r>
      <w:r w:rsidRPr="00C366F8">
        <w:t xml:space="preserve"> diadopsi untuk </w:t>
      </w:r>
      <w:r>
        <w:t>kajian</w:t>
      </w:r>
      <w:r w:rsidRPr="00C366F8">
        <w:t xml:space="preserve"> ekonomi, hasil kinerja ekonomi menunjukkan bahwa </w:t>
      </w:r>
      <w:r>
        <w:t xml:space="preserve">proyek </w:t>
      </w:r>
      <w:r w:rsidRPr="00C366F8">
        <w:t xml:space="preserve">BRT Koridor 1 </w:t>
      </w:r>
      <w:r>
        <w:t xml:space="preserve">adalah </w:t>
      </w:r>
      <w:r w:rsidRPr="00AD0C0F">
        <w:rPr>
          <w:b/>
        </w:rPr>
        <w:t>layak</w:t>
      </w:r>
      <w:r w:rsidRPr="00C366F8">
        <w:t xml:space="preserve"> dengan BCR 1,30 pada tingkat diskon yang tinggi </w:t>
      </w:r>
      <w:r>
        <w:t xml:space="preserve">dari </w:t>
      </w:r>
      <w:r w:rsidRPr="00C366F8">
        <w:t>12% jika dibandingkan dengan obligasi 10-tahun yang berlaku tingkat 8% di Indonesia.</w:t>
      </w:r>
    </w:p>
    <w:p w14:paraId="3FA531B4" w14:textId="77777777" w:rsidR="00FA678D" w:rsidRDefault="00FA678D" w:rsidP="00FA678D">
      <w:r w:rsidRPr="00AD0C0F">
        <w:t xml:space="preserve">Proses pemodelan CBA dan </w:t>
      </w:r>
      <w:r>
        <w:t>hasil dari</w:t>
      </w:r>
      <w:r w:rsidRPr="00AD0C0F">
        <w:t xml:space="preserve"> indikator kinerja ekonomi hanya</w:t>
      </w:r>
      <w:r>
        <w:t>lah sebuah</w:t>
      </w:r>
      <w:r w:rsidRPr="00AD0C0F">
        <w:t xml:space="preserve"> komponen dari proses evaluasi biaya ekonomi dan manfaat dari </w:t>
      </w:r>
      <w:r>
        <w:t>sebuah proyek yang</w:t>
      </w:r>
      <w:r w:rsidRPr="00AD0C0F">
        <w:t xml:space="preserve"> har</w:t>
      </w:r>
      <w:r>
        <w:t>us dipertimbangkan bersama aspek</w:t>
      </w:r>
      <w:r w:rsidRPr="00AD0C0F">
        <w:t xml:space="preserve"> sosial, lingkungan, perencan</w:t>
      </w:r>
      <w:r>
        <w:t>aan dan pertimbangan anggaran. P</w:t>
      </w:r>
      <w:r w:rsidRPr="00AD0C0F">
        <w:t xml:space="preserve">ertimbangan tersebut perlu dilakukan selama fase </w:t>
      </w:r>
      <w:r>
        <w:t>pendetailan desain</w:t>
      </w:r>
      <w:r w:rsidRPr="00AD0C0F">
        <w:t xml:space="preserve"> dari proyek ketika </w:t>
      </w:r>
      <w:r>
        <w:t>analisis biaya</w:t>
      </w:r>
      <w:r w:rsidRPr="00AD0C0F">
        <w:t xml:space="preserve"> dan pendapatan tersedia.</w:t>
      </w:r>
    </w:p>
    <w:p w14:paraId="3F7089AD" w14:textId="77777777" w:rsidR="00FA678D" w:rsidRDefault="00FA678D" w:rsidP="00FA678D">
      <w:pPr>
        <w:tabs>
          <w:tab w:val="left" w:pos="851"/>
        </w:tabs>
        <w:spacing w:before="0" w:after="0" w:line="259" w:lineRule="auto"/>
        <w:rPr>
          <w:rFonts w:eastAsia="Calibri" w:cs="Arial"/>
        </w:rPr>
      </w:pPr>
    </w:p>
    <w:p w14:paraId="5B5E9008" w14:textId="77777777" w:rsidR="00617701" w:rsidRDefault="00617701" w:rsidP="00FA678D">
      <w:pPr>
        <w:tabs>
          <w:tab w:val="left" w:pos="851"/>
        </w:tabs>
        <w:spacing w:before="0" w:after="0" w:line="259" w:lineRule="auto"/>
        <w:rPr>
          <w:rFonts w:eastAsia="Calibri" w:cs="Arial"/>
        </w:rPr>
      </w:pPr>
    </w:p>
    <w:p w14:paraId="55C8691C" w14:textId="77777777" w:rsidR="00617701" w:rsidRDefault="00617701" w:rsidP="00FA678D">
      <w:pPr>
        <w:tabs>
          <w:tab w:val="left" w:pos="851"/>
        </w:tabs>
        <w:spacing w:before="0" w:after="0" w:line="259" w:lineRule="auto"/>
        <w:rPr>
          <w:rFonts w:eastAsia="Calibri" w:cs="Arial"/>
        </w:rPr>
      </w:pPr>
    </w:p>
    <w:p w14:paraId="047527B9" w14:textId="77777777" w:rsidR="00617701" w:rsidRDefault="00617701" w:rsidP="00FA678D">
      <w:pPr>
        <w:tabs>
          <w:tab w:val="left" w:pos="851"/>
        </w:tabs>
        <w:spacing w:before="0" w:after="0" w:line="259" w:lineRule="auto"/>
        <w:rPr>
          <w:rFonts w:eastAsia="Calibri" w:cs="Arial"/>
        </w:rPr>
      </w:pPr>
      <w:r>
        <w:rPr>
          <w:rFonts w:eastAsia="Calibri" w:cs="Arial"/>
        </w:rPr>
        <w:br w:type="page"/>
      </w:r>
    </w:p>
    <w:p w14:paraId="1D81A1CD" w14:textId="6FE3A2AB" w:rsidR="00617701" w:rsidRDefault="00262281" w:rsidP="00617701">
      <w:pPr>
        <w:pStyle w:val="Heading1"/>
      </w:pPr>
      <w:bookmarkStart w:id="256" w:name="_Toc478995654"/>
      <w:r>
        <w:t>1</w:t>
      </w:r>
      <w:r w:rsidR="00617701">
        <w:t>2</w:t>
      </w:r>
      <w:r>
        <w:t>.</w:t>
      </w:r>
      <w:r w:rsidR="00617701">
        <w:t xml:space="preserve"> </w:t>
      </w:r>
      <w:r>
        <w:t>Rekomendasi Langkah Selanjutnya</w:t>
      </w:r>
      <w:bookmarkEnd w:id="256"/>
    </w:p>
    <w:p w14:paraId="1128F4CA" w14:textId="77777777" w:rsidR="00617701" w:rsidRDefault="00617701" w:rsidP="00617701">
      <w:r>
        <w:t xml:space="preserve">Beberapa </w:t>
      </w:r>
      <w:r w:rsidR="00DB3AC1">
        <w:t>rekomendasi</w:t>
      </w:r>
      <w:r w:rsidR="00B26458">
        <w:t xml:space="preserve"> berikut</w:t>
      </w:r>
      <w:r w:rsidR="00DB3AC1">
        <w:t xml:space="preserve"> dapat digunakan</w:t>
      </w:r>
      <w:r>
        <w:t xml:space="preserve"> untuk dipertimbangkan oleh pemerintah agar </w:t>
      </w:r>
      <w:r w:rsidR="00DB3AC1">
        <w:t>dapat memaksimalkan penerapan implementasi</w:t>
      </w:r>
      <w:r>
        <w:t xml:space="preserve"> dan operasi</w:t>
      </w:r>
      <w:r w:rsidR="00B26458">
        <w:t>onal</w:t>
      </w:r>
      <w:r>
        <w:t xml:space="preserve"> yang berkelanjutan dalam proyek </w:t>
      </w:r>
      <w:r w:rsidR="002435A9">
        <w:rPr>
          <w:i/>
        </w:rPr>
        <w:t>BRT</w:t>
      </w:r>
      <w:r w:rsidRPr="00B26458">
        <w:rPr>
          <w:i/>
        </w:rPr>
        <w:t xml:space="preserve"> Direct Service</w:t>
      </w:r>
      <w:r w:rsidR="00DB3AC1">
        <w:t xml:space="preserve"> koridor 1. D</w:t>
      </w:r>
      <w:r>
        <w:t xml:space="preserve">iskusi dan rekomendasi </w:t>
      </w:r>
      <w:r w:rsidR="00B26458">
        <w:t>berikut dapat menjadi bagian dari asums</w:t>
      </w:r>
      <w:r>
        <w:t xml:space="preserve">i pemerintah pada saat menentukan kelanjutan proyek dan </w:t>
      </w:r>
      <w:r w:rsidR="00B26458">
        <w:t>mengerjakan desain yang lebih detail</w:t>
      </w:r>
      <w:r>
        <w:t xml:space="preserve"> untuk implementasi</w:t>
      </w:r>
      <w:r w:rsidR="00B26458">
        <w:t xml:space="preserve"> proyek</w:t>
      </w:r>
      <w:r>
        <w:t xml:space="preserve">. </w:t>
      </w:r>
    </w:p>
    <w:p w14:paraId="6B43AF83" w14:textId="77777777" w:rsidR="00617701" w:rsidRDefault="00617701" w:rsidP="00617701">
      <w:pPr>
        <w:pStyle w:val="Heading2"/>
      </w:pPr>
      <w:bookmarkStart w:id="257" w:name="_Toc478995655"/>
      <w:r>
        <w:t>12.1 Kelembagaan</w:t>
      </w:r>
      <w:bookmarkEnd w:id="257"/>
    </w:p>
    <w:p w14:paraId="1EB13565" w14:textId="77777777" w:rsidR="00617701" w:rsidRDefault="00617701" w:rsidP="00617701">
      <w:r>
        <w:t>Terbentuknya komitmen oleh pem</w:t>
      </w:r>
      <w:r w:rsidR="00B26458">
        <w:t>erintah baik dari tingkat kota maupun</w:t>
      </w:r>
      <w:r>
        <w:t xml:space="preserve"> provinsi merupakan esensi dalam penentuan kesuksesan dan kelancaran proyek. Untuk ini ahli BRT diperlukan untuk dapat memastikan semua </w:t>
      </w:r>
      <w:r w:rsidR="00B26458">
        <w:t xml:space="preserve">pihak, baik itu </w:t>
      </w:r>
      <w:r>
        <w:t xml:space="preserve">pemerintah </w:t>
      </w:r>
      <w:r w:rsidR="00B26458">
        <w:t xml:space="preserve">dan juga komunitas </w:t>
      </w:r>
      <w:r>
        <w:t>termotivasi dalam pembangunan proyek. Apabila ini tida</w:t>
      </w:r>
      <w:r w:rsidR="00B26458">
        <w:t>k tercapai, langkah yang telah di</w:t>
      </w:r>
      <w:r w:rsidR="00DB3AC1">
        <w:t>rencanakan akan menemui hambatan</w:t>
      </w:r>
      <w:r>
        <w:t xml:space="preserve"> dan</w:t>
      </w:r>
      <w:r w:rsidR="00DB3AC1">
        <w:t xml:space="preserve"> dikhawatirkan projek yang dikerjakan tidak akan terselesaikan</w:t>
      </w:r>
      <w:r>
        <w:t xml:space="preserve"> (berdasarkan pengalaman di Indonesia). Jadi, apabila tahap ini sudah terkon</w:t>
      </w:r>
      <w:r w:rsidR="00B26458">
        <w:t>firmasi, pembentukan BLUD (Gambar</w:t>
      </w:r>
      <w:r>
        <w:t xml:space="preserve"> 7.1), komunikasi dengan Trans Koetaradja, Labi-Labi, Organda, sektor swasta dan komunitas </w:t>
      </w:r>
      <w:r w:rsidR="00B26458">
        <w:t xml:space="preserve">pada </w:t>
      </w:r>
      <w:r>
        <w:t>umum</w:t>
      </w:r>
      <w:r w:rsidR="00B26458">
        <w:t>nya</w:t>
      </w:r>
      <w:r>
        <w:t xml:space="preserve"> dapat dilakukan agar kemajuan projek semakin nyata. </w:t>
      </w:r>
    </w:p>
    <w:p w14:paraId="0F5A2076" w14:textId="77777777" w:rsidR="00617701" w:rsidRDefault="00DB3AC1" w:rsidP="00617701">
      <w:r>
        <w:t>Berdasarkan hasil dari workshop pada</w:t>
      </w:r>
      <w:r w:rsidR="00617701">
        <w:t xml:space="preserve"> di Desember 2016, beberapa hal yang menyangkut tentang spesifikasi projek, implementasi dan keuangan telah dibahas.</w:t>
      </w:r>
    </w:p>
    <w:p w14:paraId="0F9C0E43" w14:textId="77777777" w:rsidR="00617701" w:rsidRDefault="00617701" w:rsidP="00617701">
      <w:r>
        <w:t>Dalam sudut pandang spesifikasi proyek, telah d</w:t>
      </w:r>
      <w:r w:rsidR="00DB3AC1">
        <w:t>isetujui bahwa bus “</w:t>
      </w:r>
      <w:r w:rsidR="00DB3AC1" w:rsidRPr="00DB3AC1">
        <w:rPr>
          <w:i/>
        </w:rPr>
        <w:t>low floor</w:t>
      </w:r>
      <w:r w:rsidR="00DB3AC1">
        <w:t>”</w:t>
      </w:r>
      <w:r>
        <w:t xml:space="preserve"> dengan pintu di kedua sisi diperlukan dalam proyek BRT. Pada saat yang sama juga diketahui bahwa tidaklah mungkin untuk meningkatkan jumlah armada Labi-Labi dalam jangka waktu yang pendek (untuk alasan apapun), telah disetujui juga dimana pintu akan disediakan di sebelah sisi kiri (berdasarkan tipikal angkot di indonesia). Didalam hal pembe</w:t>
      </w:r>
      <w:r w:rsidR="00B26458">
        <w:t>n</w:t>
      </w:r>
      <w:r>
        <w:t xml:space="preserve">tukan ulang Labi-Labi, diperlukan persetujuan umum, dimana </w:t>
      </w:r>
      <w:r w:rsidR="00EA4380">
        <w:t xml:space="preserve">cara </w:t>
      </w:r>
      <w:r>
        <w:t xml:space="preserve">untuk </w:t>
      </w:r>
      <w:r w:rsidR="00EA4380">
        <w:t>mewujudkannya</w:t>
      </w:r>
      <w:r>
        <w:t xml:space="preserve"> masih belum dapat diketahui.</w:t>
      </w:r>
    </w:p>
    <w:p w14:paraId="70DBC713" w14:textId="77777777" w:rsidR="00617701" w:rsidRDefault="00617701" w:rsidP="00617701">
      <w:r>
        <w:t>Dalam hal yang lebih luas yaitu pada institusi pembiayaan, implementasi dan manajemen proyek pelaksanaan dan peserta wo</w:t>
      </w:r>
      <w:r w:rsidR="00EA4380">
        <w:t xml:space="preserve">rkshop belum diputuskan. Dalam </w:t>
      </w:r>
      <w:r>
        <w:t>hal ini, pertimbangan dan konsultasi lebih lanjut antara pemerintah sangat diperlukan sebelum proyek dapat disetujui.</w:t>
      </w:r>
    </w:p>
    <w:p w14:paraId="3A712095" w14:textId="77777777" w:rsidR="00617701" w:rsidRPr="0014161B" w:rsidRDefault="00617701" w:rsidP="00617701">
      <w:r>
        <w:t>Dalam sudut pandang ini, bagian ini menjelaskan ragam hal yang memerlukan perhatian dan memberikan arahan dalam diskusi yang berlangsung di antara kedua pemerintah kota maupun provinsi.</w:t>
      </w:r>
      <w:r w:rsidRPr="0014161B">
        <w:t xml:space="preserve"> </w:t>
      </w:r>
      <w:r w:rsidR="00EA4380">
        <w:t>Berikut merupakan rekomendasi dari hasil diskusi yang menjadi dasar untuk diskusi lebih lanjut.</w:t>
      </w:r>
    </w:p>
    <w:p w14:paraId="20FBD790" w14:textId="77777777" w:rsidR="00617701" w:rsidRDefault="00EA4380" w:rsidP="00EA4380">
      <w:pPr>
        <w:pStyle w:val="Heading3"/>
      </w:pPr>
      <w:bookmarkStart w:id="258" w:name="_Toc478995656"/>
      <w:r>
        <w:t xml:space="preserve">12.1.1 </w:t>
      </w:r>
      <w:r w:rsidR="00617701">
        <w:t>Keseluruhan Per</w:t>
      </w:r>
      <w:r w:rsidR="007743AD">
        <w:t>janjian</w:t>
      </w:r>
      <w:r w:rsidR="00617701">
        <w:t xml:space="preserve"> Pemerintah</w:t>
      </w:r>
      <w:bookmarkEnd w:id="258"/>
    </w:p>
    <w:p w14:paraId="78896435" w14:textId="77777777" w:rsidR="00617701" w:rsidRDefault="007743AD" w:rsidP="00617701">
      <w:r>
        <w:t xml:space="preserve">Alasan diperlukannya perjanjian </w:t>
      </w:r>
      <w:r w:rsidR="00617701">
        <w:t xml:space="preserve">kerjasama sederhana </w:t>
      </w:r>
      <w:r>
        <w:t>antara Pemerintah Kota dan Provinsi, adalah sebagai berikut.</w:t>
      </w:r>
    </w:p>
    <w:p w14:paraId="49D64E99" w14:textId="77777777" w:rsidR="007743AD" w:rsidRPr="005A5F1F" w:rsidRDefault="007743AD" w:rsidP="00C27506">
      <w:pPr>
        <w:pStyle w:val="ListParagraph"/>
        <w:numPr>
          <w:ilvl w:val="0"/>
          <w:numId w:val="9"/>
        </w:numPr>
        <w:spacing w:line="360" w:lineRule="auto"/>
        <w:rPr>
          <w:rFonts w:ascii="Arial" w:hAnsi="Arial" w:cs="Arial"/>
        </w:rPr>
      </w:pPr>
      <w:r w:rsidRPr="005A5F1F">
        <w:rPr>
          <w:rFonts w:ascii="Arial" w:hAnsi="Arial" w:cs="Arial"/>
        </w:rPr>
        <w:t>Berkomitmen untuk bekerja sebagai satu kesatuan untuk kepentingan proyek ini. Dalam hal ini, pembentukan BLUD sesuai pembahasan pada Bab 7 dan diilustrasikan pada gambar 7.1, merupakan priori</w:t>
      </w:r>
      <w:r w:rsidR="009916CB">
        <w:rPr>
          <w:rFonts w:ascii="Arial" w:hAnsi="Arial" w:cs="Arial"/>
        </w:rPr>
        <w:t>tas utama yang harus dilakukan p</w:t>
      </w:r>
      <w:r w:rsidRPr="005A5F1F">
        <w:rPr>
          <w:rFonts w:ascii="Arial" w:hAnsi="Arial" w:cs="Arial"/>
        </w:rPr>
        <w:t>emerintah.</w:t>
      </w:r>
    </w:p>
    <w:p w14:paraId="3D921B79" w14:textId="77777777" w:rsidR="005A5F1F" w:rsidRPr="005A5F1F" w:rsidRDefault="007743AD" w:rsidP="00C27506">
      <w:pPr>
        <w:pStyle w:val="ListParagraph"/>
        <w:numPr>
          <w:ilvl w:val="0"/>
          <w:numId w:val="9"/>
        </w:numPr>
        <w:spacing w:line="360" w:lineRule="auto"/>
        <w:rPr>
          <w:rFonts w:ascii="Arial" w:hAnsi="Arial" w:cs="Arial"/>
        </w:rPr>
      </w:pPr>
      <w:r w:rsidRPr="005A5F1F">
        <w:rPr>
          <w:rFonts w:ascii="Arial" w:hAnsi="Arial" w:cs="Arial"/>
        </w:rPr>
        <w:t>Bersama</w:t>
      </w:r>
      <w:r w:rsidR="00AC18D1">
        <w:rPr>
          <w:rFonts w:ascii="Arial" w:hAnsi="Arial" w:cs="Arial"/>
        </w:rPr>
        <w:t>an</w:t>
      </w:r>
      <w:r w:rsidRPr="005A5F1F">
        <w:rPr>
          <w:rFonts w:ascii="Arial" w:hAnsi="Arial" w:cs="Arial"/>
        </w:rPr>
        <w:t xml:space="preserve"> dengan hal tersebut, (i) membentuk panitia kerja untuk menentukan peran dan tindakan khusus yang diperlukan sehubungan dengan pendanaan untuk modal dan belanja. (ii) pembagian pendapatan. (iii) Dana operasional (termasuk subsidi jika diperlukan). (iv) Perda tambahan mengenai kebijakan manajemen lalu lintas. (v) </w:t>
      </w:r>
      <w:r w:rsidR="005A5F1F" w:rsidRPr="005A5F1F">
        <w:rPr>
          <w:rFonts w:ascii="Arial" w:hAnsi="Arial" w:cs="Arial"/>
        </w:rPr>
        <w:t>masalah dengan lembaga lain, seperti koordinasi dengan Polda dan Polres dalam mendukung keberlangsuangan pendanaan melalui kepatuhan terhadap peraturan lalu lintas umum. (vi) membangun BLUD untuk tujuan pelaksanaan dan manajemen proyek.</w:t>
      </w:r>
    </w:p>
    <w:p w14:paraId="2934CD45" w14:textId="77777777" w:rsidR="005A5F1F" w:rsidRPr="005A5F1F" w:rsidRDefault="005A5F1F" w:rsidP="00C27506">
      <w:pPr>
        <w:pStyle w:val="ListParagraph"/>
        <w:numPr>
          <w:ilvl w:val="0"/>
          <w:numId w:val="9"/>
        </w:numPr>
        <w:spacing w:line="360" w:lineRule="auto"/>
        <w:rPr>
          <w:rFonts w:ascii="Arial" w:hAnsi="Arial" w:cs="Arial"/>
        </w:rPr>
      </w:pPr>
      <w:r w:rsidRPr="005A5F1F">
        <w:rPr>
          <w:rFonts w:ascii="Arial" w:hAnsi="Arial" w:cs="Arial"/>
        </w:rPr>
        <w:t>Membuat perjanjian tertulis dengan Gubernur, Walikota, Kapolda dan kapolres serta pihak lain yang dirasa perlu.</w:t>
      </w:r>
    </w:p>
    <w:p w14:paraId="69B3A183" w14:textId="77777777" w:rsidR="005A5F1F" w:rsidRPr="005A5F1F" w:rsidRDefault="005A5F1F" w:rsidP="00C27506">
      <w:pPr>
        <w:pStyle w:val="ListParagraph"/>
        <w:numPr>
          <w:ilvl w:val="0"/>
          <w:numId w:val="9"/>
        </w:numPr>
        <w:spacing w:line="360" w:lineRule="auto"/>
        <w:rPr>
          <w:rFonts w:ascii="Arial" w:hAnsi="Arial" w:cs="Arial"/>
        </w:rPr>
      </w:pPr>
      <w:r w:rsidRPr="005A5F1F">
        <w:rPr>
          <w:rFonts w:ascii="Arial" w:hAnsi="Arial" w:cs="Arial"/>
        </w:rPr>
        <w:t>Menyetujui batas waktu untuk dimulainya tindakan di atas dan untuk mengamankan pembiayaan untuk proyek tersebut.</w:t>
      </w:r>
    </w:p>
    <w:p w14:paraId="2B480970" w14:textId="77777777" w:rsidR="005A5F1F" w:rsidRPr="005A5F1F" w:rsidRDefault="005A5F1F" w:rsidP="00C27506">
      <w:pPr>
        <w:pStyle w:val="ListParagraph"/>
        <w:numPr>
          <w:ilvl w:val="0"/>
          <w:numId w:val="9"/>
        </w:numPr>
        <w:spacing w:line="360" w:lineRule="auto"/>
        <w:rPr>
          <w:rFonts w:ascii="Arial" w:hAnsi="Arial" w:cs="Arial"/>
        </w:rPr>
      </w:pPr>
      <w:r w:rsidRPr="005A5F1F">
        <w:rPr>
          <w:rFonts w:ascii="Arial" w:hAnsi="Arial" w:cs="Arial"/>
        </w:rPr>
        <w:t>Setelah mengamankan anggaran yang diperlukan untuk pembuatan BLUD, maka dapat dimulai tahap selanjutnya yakni pengembangan kapasitas dengan perekrutan pegawai dan kegiatan induksi yang berisi penyusunan rencana bisnis yang relevan. Untuk ini, dukungan dari pihak luar mungkin diperlukan.</w:t>
      </w:r>
    </w:p>
    <w:p w14:paraId="059EE848" w14:textId="77777777" w:rsidR="005A5F1F" w:rsidRDefault="005A5F1F" w:rsidP="005A5F1F">
      <w:pPr>
        <w:pStyle w:val="Heading3"/>
      </w:pPr>
      <w:bookmarkStart w:id="259" w:name="_Toc478995657"/>
      <w:r>
        <w:t>12.1.2 Peran Sektor Labi-labi</w:t>
      </w:r>
      <w:bookmarkEnd w:id="259"/>
    </w:p>
    <w:p w14:paraId="3C41B66C" w14:textId="77777777" w:rsidR="005A5F1F" w:rsidRDefault="005A5F1F" w:rsidP="00AD6DF2">
      <w:r>
        <w:t xml:space="preserve">Untuk sektor labi-labi, penurunan </w:t>
      </w:r>
      <w:r w:rsidR="00AC18D1">
        <w:t>penumpang merupakan landasan</w:t>
      </w:r>
      <w:r>
        <w:t xml:space="preserve"> untuk memperbaiki sistem labi labi. Berikut merupakan langkah yang direkomendasikan untuk dilakukan.</w:t>
      </w:r>
    </w:p>
    <w:p w14:paraId="400023C7" w14:textId="77777777" w:rsidR="007743AD" w:rsidRPr="00AD6DF2" w:rsidRDefault="00AD6DF2" w:rsidP="00C27506">
      <w:pPr>
        <w:pStyle w:val="ListParagraph"/>
        <w:numPr>
          <w:ilvl w:val="0"/>
          <w:numId w:val="10"/>
        </w:numPr>
        <w:spacing w:line="360" w:lineRule="auto"/>
        <w:rPr>
          <w:rFonts w:ascii="Arial" w:hAnsi="Arial" w:cs="Arial"/>
        </w:rPr>
      </w:pPr>
      <w:r w:rsidRPr="00AD6DF2">
        <w:rPr>
          <w:rFonts w:ascii="Arial" w:hAnsi="Arial" w:cs="Arial"/>
        </w:rPr>
        <w:t>Melibatkan semua pihak terkait labi-labi untuk menyampaikan fakta bahwa semakin menurunnya permintaan penumpang terhadap sektor ini.</w:t>
      </w:r>
    </w:p>
    <w:p w14:paraId="60695B43" w14:textId="77777777" w:rsidR="00AD6DF2" w:rsidRPr="00AD6DF2" w:rsidRDefault="00F43E21" w:rsidP="00C27506">
      <w:pPr>
        <w:pStyle w:val="ListParagraph"/>
        <w:numPr>
          <w:ilvl w:val="0"/>
          <w:numId w:val="10"/>
        </w:numPr>
        <w:spacing w:line="360" w:lineRule="auto"/>
        <w:rPr>
          <w:rFonts w:ascii="Arial" w:hAnsi="Arial" w:cs="Arial"/>
        </w:rPr>
      </w:pPr>
      <w:r>
        <w:rPr>
          <w:rFonts w:ascii="Arial" w:hAnsi="Arial" w:cs="Arial"/>
        </w:rPr>
        <w:t xml:space="preserve">Mendiskusikan </w:t>
      </w:r>
      <w:r w:rsidR="002B783C">
        <w:rPr>
          <w:rFonts w:ascii="Arial" w:hAnsi="Arial" w:cs="Arial"/>
        </w:rPr>
        <w:t xml:space="preserve">dan mencarikan solusi mengenai untuk tetap melibatkan mereka, </w:t>
      </w:r>
      <w:r w:rsidR="00AD6DF2" w:rsidRPr="00AD6DF2">
        <w:rPr>
          <w:rFonts w:ascii="Arial" w:hAnsi="Arial" w:cs="Arial"/>
        </w:rPr>
        <w:t>pengemudi dan pemilik labi-labi saat ini</w:t>
      </w:r>
      <w:r w:rsidR="002B783C">
        <w:rPr>
          <w:rFonts w:ascii="Arial" w:hAnsi="Arial" w:cs="Arial"/>
        </w:rPr>
        <w:t xml:space="preserve"> untuk tetap tergabung dalam industry ini</w:t>
      </w:r>
      <w:r w:rsidR="00AD6DF2" w:rsidRPr="00AD6DF2">
        <w:rPr>
          <w:rFonts w:ascii="Arial" w:hAnsi="Arial" w:cs="Arial"/>
        </w:rPr>
        <w:t>.</w:t>
      </w:r>
    </w:p>
    <w:p w14:paraId="44DF0E9A" w14:textId="77777777" w:rsidR="00AD6DF2" w:rsidRPr="00AD6DF2" w:rsidRDefault="00AD6DF2" w:rsidP="00C27506">
      <w:pPr>
        <w:pStyle w:val="ListParagraph"/>
        <w:numPr>
          <w:ilvl w:val="0"/>
          <w:numId w:val="10"/>
        </w:numPr>
        <w:spacing w:line="360" w:lineRule="auto"/>
        <w:rPr>
          <w:rFonts w:ascii="Arial" w:hAnsi="Arial" w:cs="Arial"/>
        </w:rPr>
      </w:pPr>
      <w:r w:rsidRPr="00AD6DF2">
        <w:rPr>
          <w:rFonts w:ascii="Arial" w:hAnsi="Arial" w:cs="Arial"/>
        </w:rPr>
        <w:t xml:space="preserve">Mencari peluang untuk dapat memperbaiki armada labi labi agar </w:t>
      </w:r>
      <w:r w:rsidR="00F43E21">
        <w:rPr>
          <w:rFonts w:ascii="Arial" w:hAnsi="Arial" w:cs="Arial"/>
        </w:rPr>
        <w:t>dapat dikapitalisasi dan didana</w:t>
      </w:r>
      <w:r w:rsidRPr="00AD6DF2">
        <w:rPr>
          <w:rFonts w:ascii="Arial" w:hAnsi="Arial" w:cs="Arial"/>
        </w:rPr>
        <w:t>i sebagai peluang bisnis yang sedang berjalan saat ini.</w:t>
      </w:r>
    </w:p>
    <w:p w14:paraId="3C400E0D" w14:textId="77777777" w:rsidR="00AD6DF2" w:rsidRPr="00AD6DF2" w:rsidRDefault="00AD6DF2" w:rsidP="00C27506">
      <w:pPr>
        <w:pStyle w:val="ListParagraph"/>
        <w:numPr>
          <w:ilvl w:val="0"/>
          <w:numId w:val="10"/>
        </w:numPr>
        <w:spacing w:line="360" w:lineRule="auto"/>
        <w:rPr>
          <w:rFonts w:ascii="Arial" w:hAnsi="Arial" w:cs="Arial"/>
        </w:rPr>
      </w:pPr>
      <w:r w:rsidRPr="00AD6DF2">
        <w:rPr>
          <w:rFonts w:ascii="Arial" w:hAnsi="Arial" w:cs="Arial"/>
        </w:rPr>
        <w:t>Bekerja sama dengan komunitas perbankan dan bisnis, dan mengimplementasikan dukungan terhadap kebijakan manajemen transportasi untuk membantu perubahan labi-labi menjadi lebih modern dan layak.</w:t>
      </w:r>
    </w:p>
    <w:p w14:paraId="0067D5FA" w14:textId="77777777" w:rsidR="00AD6DF2" w:rsidRDefault="00AD6DF2" w:rsidP="00AD6DF2">
      <w:r>
        <w:t xml:space="preserve">Hal tersebut di atas merupakan aspirasi yang sering disampaikan kepada Pemerintah Banda Aceh. Namun, untuk dapat mewujudkan proyek ini, masalah </w:t>
      </w:r>
      <w:r w:rsidR="001230FB">
        <w:t>ini perlu segera ditangani. Jika</w:t>
      </w:r>
      <w:r>
        <w:t xml:space="preserve"> ada keinginan </w:t>
      </w:r>
      <w:r w:rsidR="001230FB">
        <w:t>untuk memperbaikinya, maka akan</w:t>
      </w:r>
      <w:r>
        <w:t xml:space="preserve"> ada kemungkinan untuk menarik investor u</w:t>
      </w:r>
      <w:r w:rsidR="009916CB">
        <w:t>ntuk pendanaan. Dalam hal ini, p</w:t>
      </w:r>
      <w:r>
        <w:t>emerintah harus memiliki keinginan yang kuat untuk terus mewujudkan proyek ini, kemudian perlu adanya pihak luar untuk membantu menyelesaikan permasalahan ini.</w:t>
      </w:r>
    </w:p>
    <w:p w14:paraId="2A8895B6" w14:textId="77777777" w:rsidR="00AD6DF2" w:rsidRDefault="00AD6DF2" w:rsidP="00AD6DF2">
      <w:pPr>
        <w:pStyle w:val="Heading3"/>
      </w:pPr>
      <w:bookmarkStart w:id="260" w:name="_Toc478995658"/>
      <w:r>
        <w:t>12.1.3 Dukungan u</w:t>
      </w:r>
      <w:r w:rsidR="006B43BE">
        <w:t>ntuk Kebijakan “</w:t>
      </w:r>
      <w:r>
        <w:rPr>
          <w:i/>
        </w:rPr>
        <w:t>Push and Pull Policy</w:t>
      </w:r>
      <w:r w:rsidR="006B43BE">
        <w:t>”</w:t>
      </w:r>
      <w:bookmarkEnd w:id="260"/>
    </w:p>
    <w:p w14:paraId="54E4424E" w14:textId="77777777" w:rsidR="00AD6DF2" w:rsidRDefault="00AD6DF2" w:rsidP="00AD6DF2">
      <w:r>
        <w:t>Ada berbagai macam cara untuk m</w:t>
      </w:r>
      <w:r w:rsidR="001F5AEC">
        <w:t>anajemen lalu lintas, dan terkait kebijakan penggunaan lahan yang akan digunakan untuk pengembangan transportasi umum yang mana menjadi daftar hal yang perlu dipertimbangkan oleh pemerintah sebagai investasi jangka pendek dan jangka panjang.</w:t>
      </w:r>
    </w:p>
    <w:p w14:paraId="53D094BC" w14:textId="77777777" w:rsidR="008E37AE" w:rsidRDefault="001F5AEC" w:rsidP="00AD6DF2">
      <w:r>
        <w:t>Sehub</w:t>
      </w:r>
      <w:r w:rsidR="001230FB">
        <w:t>ungan mengenai kebijakan “</w:t>
      </w:r>
      <w:r>
        <w:rPr>
          <w:i/>
        </w:rPr>
        <w:t>push policy</w:t>
      </w:r>
      <w:r w:rsidR="001230FB">
        <w:t>”</w:t>
      </w:r>
      <w:r>
        <w:t xml:space="preserve">, banyak hal yang bisa dilakukan. </w:t>
      </w:r>
      <w:r w:rsidR="008E37AE">
        <w:t xml:space="preserve">Dalam hal ini, keterbatasan jumlah kebijakan yang terkait dianggap berhubungan terhadap penyesuaian awal, seperti (i) efisiensi ketersedian lahan parking di sepanjang trotoar (ii) membatasi ketersediaan lahan parkir dan juga membatasi lahan </w:t>
      </w:r>
      <w:r w:rsidR="008E37AE" w:rsidRPr="008E37AE">
        <w:rPr>
          <w:lang w:val="id-ID"/>
        </w:rPr>
        <w:t>parkir</w:t>
      </w:r>
      <w:r w:rsidR="008E37AE">
        <w:t xml:space="preserve"> di sepanjang trotoar. (iii) memberlakukan sinyal khusus untuk transportasi umum (iv) memberikan peraturan mengenai anak di bawah umur agar t</w:t>
      </w:r>
      <w:r w:rsidR="001230FB">
        <w:t>idak mengemudi kendaraan pribadi</w:t>
      </w:r>
      <w:r w:rsidR="008E37AE">
        <w:t xml:space="preserve"> (v) meningkatkan tarif parkir di pusat kota untuk mengurangi penggunaan tempat parkir.</w:t>
      </w:r>
    </w:p>
    <w:p w14:paraId="03E6C771" w14:textId="77777777" w:rsidR="008E37AE" w:rsidRDefault="008E37AE" w:rsidP="00AD6DF2">
      <w:r>
        <w:t>Sehub</w:t>
      </w:r>
      <w:r w:rsidR="001230FB">
        <w:t>ungan mengenai kebijakan “</w:t>
      </w:r>
      <w:r w:rsidR="001230FB">
        <w:rPr>
          <w:i/>
        </w:rPr>
        <w:t>pull policy”</w:t>
      </w:r>
      <w:r>
        <w:t xml:space="preserve">, banyak hal yang juga bisa dilakukan. </w:t>
      </w:r>
      <w:r w:rsidR="00753154">
        <w:t>Seperti halnya dengan keterbatasan intervensi kebija</w:t>
      </w:r>
      <w:r w:rsidR="001230FB">
        <w:t>kan, maka pada kebijakan “</w:t>
      </w:r>
      <w:r w:rsidR="00753154">
        <w:rPr>
          <w:i/>
        </w:rPr>
        <w:t>pull policy</w:t>
      </w:r>
      <w:r w:rsidR="001230FB">
        <w:t>”</w:t>
      </w:r>
      <w:r w:rsidR="00753154">
        <w:t>, mereka perlu menyesuaikan terhadap kondisi yang ada</w:t>
      </w:r>
      <w:r w:rsidR="009916CB">
        <w:t xml:space="preserve"> dan terutama dengan kapasitas p</w:t>
      </w:r>
      <w:r w:rsidR="00753154">
        <w:t xml:space="preserve">emerintah untuk mengimplementasikan kebijakan tersebut. Untuk alasan ini, diperlukan intervensi kebijkan awal sebagai berikut (i) memperbaiki terminal bus menjadi suatu kawasan yang dapat menarik dan dapat menjadi bangkitan perjalanan yang berhubungan dengan stasiun BRT. (ii) meningkatkan dan mengimplementasikan sistem BRT sehingga terdapat </w:t>
      </w:r>
      <w:r w:rsidR="00953866">
        <w:t>alternatif moda selain labi-labi. (iii) melakukan diskusi dengan masyarakat untuk mendorong perubahan pola pikir untuk memiliki dan mengendarai kendaraan pribadi menjadi pengguna BRT. (iv) mempromosikan mengenai manfaat dalam penggunaan BRT di kehidupan sehari hari.</w:t>
      </w:r>
    </w:p>
    <w:p w14:paraId="477DF70B" w14:textId="77777777" w:rsidR="00953866" w:rsidRDefault="009916CB" w:rsidP="00AD6DF2">
      <w:r>
        <w:t>Untuk mewujudkan hal ini, p</w:t>
      </w:r>
      <w:r w:rsidR="00953866">
        <w:t>emerintah harus mencari bantuan dari tenaga ahli untuk membantu mengembangkan beberapa pilihan yang paling sesuai untuk diterapkan. Hal ini adalah permasalahan yang perlu diselesaikan. Tetapi untuk sekarang, fungsi dari daftar kebijakan ini adalah untuk memberikan target awal sebagai fokus yang perlu dilakukaan saat ini.</w:t>
      </w:r>
    </w:p>
    <w:p w14:paraId="467B354A" w14:textId="77777777" w:rsidR="00953866" w:rsidRDefault="00953866" w:rsidP="00953866">
      <w:pPr>
        <w:pStyle w:val="Heading2"/>
      </w:pPr>
      <w:bookmarkStart w:id="261" w:name="_Toc478995659"/>
      <w:r>
        <w:t>12.2 Pendanaan Proyek</w:t>
      </w:r>
      <w:bookmarkEnd w:id="261"/>
    </w:p>
    <w:p w14:paraId="7FB83EFB" w14:textId="77777777" w:rsidR="00953866" w:rsidRDefault="002400A1" w:rsidP="00953866">
      <w:r>
        <w:t>Seperti yang biasa terjadi, pendanaan proyek dibagi atas sektor belanja modal dan sektor operasional dan peme</w:t>
      </w:r>
      <w:r w:rsidR="009916CB">
        <w:t>liharaan. Untuk ini, kewajiban p</w:t>
      </w:r>
      <w:r>
        <w:t xml:space="preserve">emerintah saat ini adalah membahas mengenai persiapan jangka pendek dan jangka menengah. Sebagai infrastruktur yang akan melayani Pusat Kota dan jalan provinsi, maka mekanisme kerjasama pendaan perlu dikembangan. </w:t>
      </w:r>
    </w:p>
    <w:p w14:paraId="5A5520FD" w14:textId="77777777" w:rsidR="002400A1" w:rsidRDefault="002400A1" w:rsidP="00953866">
      <w:r>
        <w:t>Bab 10 telah menguraikan mengenai potensi sumber pendanaan untuk p</w:t>
      </w:r>
      <w:r w:rsidR="009916CB">
        <w:t>royek tersebut. Dalam hal ini, p</w:t>
      </w:r>
      <w:r>
        <w:t>emerintah memutuskan bahwa diperlukan bantuan pendanaan, sehingga perlu dilakukan pe</w:t>
      </w:r>
      <w:r w:rsidR="009916CB">
        <w:t>mbahasan, pertama, dengan PT SMi</w:t>
      </w:r>
      <w:r>
        <w:t xml:space="preserve"> untuk menentukan kebutuhan agar bantuan pinjaman dapat disetujui. Selanjutnya, tergantung dari hasil pembahasan tersebut, maka diperlukan tindakan yang tepat agar proyek terus berjalan dan segi pendanaan juga aman.</w:t>
      </w:r>
    </w:p>
    <w:p w14:paraId="0EDF62DA" w14:textId="77777777" w:rsidR="002400A1" w:rsidRDefault="002400A1" w:rsidP="00953866">
      <w:r>
        <w:t>Jika terd</w:t>
      </w:r>
      <w:r w:rsidR="009916CB">
        <w:t>apat keraguan dalam aspek ini, p</w:t>
      </w:r>
      <w:r>
        <w:t xml:space="preserve">emerintah harus mempertimbangkan pilihan skenario </w:t>
      </w:r>
      <w:r>
        <w:rPr>
          <w:i/>
        </w:rPr>
        <w:t>“do nothing</w:t>
      </w:r>
      <w:r>
        <w:t>” yakni tidak melakukan perbaikan apapun, sehingga</w:t>
      </w:r>
      <w:r w:rsidR="00A545F9">
        <w:t xml:space="preserve"> konsekuensi kegagalan dapat dipahami pada tahap awal.</w:t>
      </w:r>
    </w:p>
    <w:p w14:paraId="2AE00FFA" w14:textId="77777777" w:rsidR="00A545F9" w:rsidRPr="002400A1" w:rsidRDefault="00A545F9" w:rsidP="00A545F9">
      <w:pPr>
        <w:pStyle w:val="Heading2"/>
      </w:pPr>
      <w:bookmarkStart w:id="262" w:name="_Toc478995660"/>
      <w:r>
        <w:t>12.3 Detail dari Studi Kelayakan dan Desain</w:t>
      </w:r>
      <w:bookmarkEnd w:id="262"/>
    </w:p>
    <w:p w14:paraId="70D1A7EF" w14:textId="77777777" w:rsidR="00A545F9" w:rsidRDefault="00A545F9" w:rsidP="00A545F9">
      <w:r>
        <w:t>Setelah mengamankan sumber pendanaan, dan setelah memutuskan untuk melanjutkan proyek, maka perlu dilakukan tender untuk persiapan perancangan yang lebih detail dan pemodelan bisnis secara rinci.</w:t>
      </w:r>
    </w:p>
    <w:p w14:paraId="36246BEB" w14:textId="77777777" w:rsidR="00A545F9" w:rsidRDefault="00A545F9" w:rsidP="00A545F9">
      <w:pPr>
        <w:pStyle w:val="Heading2"/>
      </w:pPr>
      <w:bookmarkStart w:id="263" w:name="_Toc478995661"/>
      <w:r>
        <w:t>12.4 Pelaksanaan</w:t>
      </w:r>
      <w:bookmarkEnd w:id="263"/>
    </w:p>
    <w:p w14:paraId="2E4CE605" w14:textId="77777777" w:rsidR="00A545F9" w:rsidRDefault="00A545F9" w:rsidP="00A545F9">
      <w:r>
        <w:t>Setelah menerima desain detail dan model bisnis yang lebih rinci, ketika semua permasalahan pendanaan dan anggaran tahunan sudah disetujui bahwa diperlukannya model bisnis tahunan, dan ketika BLUD sudah berfungsi, maka pelaksanaan dapat dilakukan dengan pengadaan kontrak untuk pembangunan dan pengadaan.</w:t>
      </w:r>
    </w:p>
    <w:p w14:paraId="57212AE0" w14:textId="77777777" w:rsidR="00A545F9" w:rsidRDefault="00A545F9" w:rsidP="00A545F9">
      <w:pPr>
        <w:pStyle w:val="Heading2"/>
      </w:pPr>
      <w:bookmarkStart w:id="264" w:name="_Toc478995662"/>
      <w:r>
        <w:t>12.5 Ringkasan</w:t>
      </w:r>
      <w:bookmarkEnd w:id="264"/>
    </w:p>
    <w:p w14:paraId="2E76C425" w14:textId="77777777" w:rsidR="001F5AEC" w:rsidRPr="001F5AEC" w:rsidRDefault="00A545F9" w:rsidP="00A545F9">
      <w:r>
        <w:t>Dapat disimpulkan bahwa seperti yang telah dijelaskan sebelumnya, terdapat sejumlah proses yang perlu dilakukan untuk mewujudkan proyek ini. Ol</w:t>
      </w:r>
      <w:r w:rsidR="009916CB">
        <w:t>eh karena itu, dianjurkan agar p</w:t>
      </w:r>
      <w:r>
        <w:t xml:space="preserve">emerintah segera memiliki mitra kerja untuk pendanaan. Selanjutnya, </w:t>
      </w:r>
      <w:r w:rsidR="009916CB">
        <w:t>perlu diadakan perjanjian kerja</w:t>
      </w:r>
      <w:r>
        <w:t xml:space="preserve">sama antara Pemerintah Kota dan Provinsi dan juga perlu adanya hubungan </w:t>
      </w:r>
      <w:r w:rsidR="009916CB">
        <w:t>kerjasama ant</w:t>
      </w:r>
      <w:r w:rsidR="002F6248">
        <w:t>ar</w:t>
      </w:r>
      <w:r w:rsidR="009916CB">
        <w:t>a</w:t>
      </w:r>
      <w:r w:rsidR="002F6248">
        <w:t xml:space="preserve"> Pe</w:t>
      </w:r>
      <w:r w:rsidR="009916CB">
        <w:t>merintah Provinsi dengan PT. SMi</w:t>
      </w:r>
      <w:r w:rsidR="002F6248">
        <w:t xml:space="preserve"> sebagai proritas awal. Pada ak</w:t>
      </w:r>
      <w:r w:rsidR="009916CB">
        <w:t>hirnya, langkah selanjutnya pel</w:t>
      </w:r>
      <w:r w:rsidR="002F6248">
        <w:t>u menunggu dari hasil kesepakatan tersebut.</w:t>
      </w:r>
      <w:r w:rsidR="008E37AE">
        <w:t xml:space="preserve">   </w:t>
      </w:r>
      <w:r w:rsidR="001340E0">
        <w:t xml:space="preserve"> </w:t>
      </w:r>
    </w:p>
    <w:p w14:paraId="1D4F8115" w14:textId="77777777" w:rsidR="002F6248" w:rsidRDefault="002F6248" w:rsidP="00AD6DF2">
      <w:r>
        <w:br w:type="page"/>
      </w:r>
    </w:p>
    <w:p w14:paraId="0E17BA9B" w14:textId="77777777" w:rsidR="001F5AEC" w:rsidRDefault="002F6248" w:rsidP="002F6248">
      <w:pPr>
        <w:pStyle w:val="Heading1"/>
      </w:pPr>
      <w:bookmarkStart w:id="265" w:name="_Toc478995663"/>
      <w:r>
        <w:t>Lampiran A : Daftar Asumsi yang Digunakan</w:t>
      </w:r>
      <w:bookmarkEnd w:id="265"/>
    </w:p>
    <w:p w14:paraId="3F5E73B9" w14:textId="77777777" w:rsidR="002F6248" w:rsidRDefault="002F6248" w:rsidP="002F6248">
      <w:r>
        <w:t>Berikut merupakan tabel rangkuman mengenai asumsi yang digunakan untuk menentukan jumlah permintaan penumpang dan untuk pembahasan pada bab 6, 10 dan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469"/>
      </w:tblGrid>
      <w:tr w:rsidR="002F6248" w:rsidRPr="003071E8" w14:paraId="128751E2" w14:textId="77777777" w:rsidTr="00F773DB">
        <w:trPr>
          <w:trHeight w:val="331"/>
        </w:trPr>
        <w:tc>
          <w:tcPr>
            <w:tcW w:w="2547" w:type="dxa"/>
            <w:shd w:val="clear" w:color="auto" w:fill="92D050"/>
          </w:tcPr>
          <w:p w14:paraId="258A4884" w14:textId="77777777" w:rsidR="002F6248" w:rsidRPr="003071E8" w:rsidRDefault="002F6248" w:rsidP="00F773DB">
            <w:pPr>
              <w:autoSpaceDE w:val="0"/>
              <w:autoSpaceDN w:val="0"/>
              <w:adjustRightInd w:val="0"/>
              <w:spacing w:before="120" w:after="120" w:line="276" w:lineRule="auto"/>
              <w:jc w:val="center"/>
              <w:rPr>
                <w:rFonts w:eastAsia="Calibri" w:cs="Arial"/>
                <w:b/>
                <w:color w:val="000000"/>
                <w:sz w:val="20"/>
                <w:szCs w:val="20"/>
              </w:rPr>
            </w:pPr>
            <w:r w:rsidRPr="003071E8">
              <w:rPr>
                <w:rFonts w:eastAsia="Calibri" w:cs="Arial"/>
                <w:b/>
                <w:iCs/>
                <w:color w:val="000000"/>
                <w:sz w:val="20"/>
                <w:szCs w:val="20"/>
              </w:rPr>
              <w:t>Item</w:t>
            </w:r>
          </w:p>
        </w:tc>
        <w:tc>
          <w:tcPr>
            <w:tcW w:w="6469" w:type="dxa"/>
            <w:shd w:val="clear" w:color="auto" w:fill="92D050"/>
          </w:tcPr>
          <w:p w14:paraId="450CAE4B" w14:textId="77777777" w:rsidR="002F6248" w:rsidRPr="003071E8" w:rsidRDefault="002F6248" w:rsidP="00F773DB">
            <w:pPr>
              <w:spacing w:before="120" w:after="120" w:line="276" w:lineRule="auto"/>
              <w:jc w:val="center"/>
              <w:rPr>
                <w:rFonts w:eastAsia="Calibri" w:cs="Arial"/>
                <w:b/>
                <w:sz w:val="20"/>
                <w:szCs w:val="20"/>
              </w:rPr>
            </w:pPr>
            <w:r w:rsidRPr="003071E8">
              <w:rPr>
                <w:rFonts w:eastAsia="Calibri" w:cs="Arial"/>
                <w:b/>
                <w:sz w:val="20"/>
                <w:szCs w:val="20"/>
              </w:rPr>
              <w:t>Asumsi</w:t>
            </w:r>
          </w:p>
        </w:tc>
      </w:tr>
      <w:tr w:rsidR="002F6248" w:rsidRPr="003071E8" w14:paraId="16C6CF26" w14:textId="77777777" w:rsidTr="003071E8">
        <w:trPr>
          <w:trHeight w:val="195"/>
        </w:trPr>
        <w:tc>
          <w:tcPr>
            <w:tcW w:w="2547" w:type="dxa"/>
            <w:shd w:val="clear" w:color="auto" w:fill="auto"/>
            <w:vAlign w:val="center"/>
          </w:tcPr>
          <w:p w14:paraId="6C5D0E63" w14:textId="77777777" w:rsidR="002F6248" w:rsidRPr="003071E8" w:rsidRDefault="002F6248" w:rsidP="00F773DB">
            <w:pPr>
              <w:autoSpaceDE w:val="0"/>
              <w:autoSpaceDN w:val="0"/>
              <w:adjustRightInd w:val="0"/>
              <w:spacing w:before="120" w:after="38" w:line="276" w:lineRule="auto"/>
              <w:ind w:left="171"/>
              <w:contextualSpacing/>
              <w:jc w:val="left"/>
              <w:rPr>
                <w:rFonts w:eastAsia="Calibri" w:cs="Arial"/>
                <w:color w:val="000000"/>
                <w:sz w:val="20"/>
                <w:szCs w:val="20"/>
              </w:rPr>
            </w:pPr>
            <w:r w:rsidRPr="003071E8">
              <w:rPr>
                <w:rFonts w:eastAsia="Calibri" w:cs="Arial"/>
                <w:color w:val="000000"/>
                <w:sz w:val="20"/>
                <w:szCs w:val="20"/>
              </w:rPr>
              <w:t>Biaya konstruksi BRT (termasuk peningkatan jalan, stasiun, dll)</w:t>
            </w:r>
          </w:p>
        </w:tc>
        <w:tc>
          <w:tcPr>
            <w:tcW w:w="6469" w:type="dxa"/>
            <w:shd w:val="clear" w:color="auto" w:fill="auto"/>
            <w:vAlign w:val="center"/>
          </w:tcPr>
          <w:p w14:paraId="48FDCA26" w14:textId="77777777" w:rsidR="002F6248" w:rsidRPr="003071E8" w:rsidRDefault="002F6248" w:rsidP="00F773DB">
            <w:pPr>
              <w:spacing w:before="120" w:after="0" w:line="276" w:lineRule="auto"/>
              <w:rPr>
                <w:rFonts w:eastAsia="Calibri" w:cs="Arial"/>
                <w:sz w:val="20"/>
                <w:szCs w:val="20"/>
              </w:rPr>
            </w:pPr>
            <w:r w:rsidRPr="003071E8">
              <w:rPr>
                <w:rFonts w:eastAsia="Calibri" w:cs="Arial"/>
                <w:sz w:val="20"/>
                <w:szCs w:val="20"/>
              </w:rPr>
              <w:t>Diperkirakan jumlah biaya konstruksi sebesar Rp. 165.7 M (US $ 12.4 M) yang perlu dikeluarkan dalam waktu satu tahun.</w:t>
            </w:r>
          </w:p>
          <w:p w14:paraId="4B40FA15" w14:textId="77777777" w:rsidR="002F6248" w:rsidRPr="003071E8" w:rsidRDefault="002F6248" w:rsidP="00F773DB">
            <w:pPr>
              <w:spacing w:before="120" w:after="0" w:line="276" w:lineRule="auto"/>
              <w:rPr>
                <w:rFonts w:eastAsia="Calibri" w:cs="Arial"/>
                <w:sz w:val="20"/>
                <w:szCs w:val="20"/>
              </w:rPr>
            </w:pPr>
            <w:r w:rsidRPr="003071E8">
              <w:rPr>
                <w:rFonts w:eastAsia="Calibri" w:cs="Arial"/>
                <w:sz w:val="20"/>
                <w:szCs w:val="20"/>
              </w:rPr>
              <w:t>Pengadaan bus belum termasuk dalam perhitungan dikarenakan pengadaan bus akan menggunakan Bus Transkoetardja yang sudah ada saat  ini, yang diberikan oleh pemerintah pusat dana tau didanai oleh operator baru yang nantinya akan bertanggung jawab terhadap koridor 1.</w:t>
            </w:r>
          </w:p>
        </w:tc>
      </w:tr>
      <w:tr w:rsidR="002F6248" w:rsidRPr="003071E8" w14:paraId="7B5F5CA8" w14:textId="77777777" w:rsidTr="003071E8">
        <w:tc>
          <w:tcPr>
            <w:tcW w:w="2547" w:type="dxa"/>
            <w:shd w:val="clear" w:color="auto" w:fill="auto"/>
            <w:vAlign w:val="center"/>
          </w:tcPr>
          <w:p w14:paraId="64059E46" w14:textId="77777777" w:rsidR="002F6248" w:rsidRPr="003071E8" w:rsidRDefault="002F6248"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Biaya</w:t>
            </w:r>
          </w:p>
        </w:tc>
        <w:tc>
          <w:tcPr>
            <w:tcW w:w="6469" w:type="dxa"/>
            <w:shd w:val="clear" w:color="auto" w:fill="auto"/>
            <w:vAlign w:val="center"/>
          </w:tcPr>
          <w:p w14:paraId="4695C97B" w14:textId="77777777" w:rsidR="002F6248" w:rsidRPr="003071E8" w:rsidRDefault="002F6248" w:rsidP="00F773DB">
            <w:pPr>
              <w:spacing w:before="120" w:after="0" w:line="276" w:lineRule="auto"/>
              <w:rPr>
                <w:rFonts w:eastAsia="Calibri" w:cs="Arial"/>
                <w:sz w:val="20"/>
                <w:szCs w:val="20"/>
              </w:rPr>
            </w:pPr>
            <w:r w:rsidRPr="003071E8">
              <w:rPr>
                <w:rFonts w:eastAsia="Calibri" w:cs="Arial"/>
                <w:sz w:val="20"/>
                <w:szCs w:val="20"/>
              </w:rPr>
              <w:t xml:space="preserve">Biaya dan pendapatan yang digunakan adalah kondisi saat ini, pada tahun 2016. </w:t>
            </w:r>
          </w:p>
        </w:tc>
      </w:tr>
      <w:tr w:rsidR="002F6248" w:rsidRPr="003071E8" w14:paraId="6949ED3C" w14:textId="77777777" w:rsidTr="003071E8">
        <w:tc>
          <w:tcPr>
            <w:tcW w:w="2547" w:type="dxa"/>
            <w:shd w:val="clear" w:color="auto" w:fill="auto"/>
            <w:vAlign w:val="center"/>
          </w:tcPr>
          <w:p w14:paraId="1472853B" w14:textId="77777777" w:rsidR="002F6248" w:rsidRPr="003071E8" w:rsidRDefault="002F6248"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Pendanaan untuk kelayakan finansial</w:t>
            </w:r>
          </w:p>
        </w:tc>
        <w:tc>
          <w:tcPr>
            <w:tcW w:w="6469" w:type="dxa"/>
            <w:shd w:val="clear" w:color="auto" w:fill="auto"/>
            <w:vAlign w:val="center"/>
          </w:tcPr>
          <w:p w14:paraId="086DE701" w14:textId="77777777" w:rsidR="002F6248" w:rsidRPr="003071E8" w:rsidRDefault="002F6248" w:rsidP="00F773DB">
            <w:pPr>
              <w:spacing w:before="120" w:after="0" w:line="276" w:lineRule="auto"/>
              <w:contextualSpacing/>
              <w:rPr>
                <w:rFonts w:eastAsia="Calibri" w:cs="Arial"/>
                <w:sz w:val="20"/>
                <w:szCs w:val="20"/>
              </w:rPr>
            </w:pPr>
            <w:r w:rsidRPr="003071E8">
              <w:rPr>
                <w:rFonts w:eastAsia="Calibri" w:cs="Arial"/>
                <w:sz w:val="20"/>
                <w:szCs w:val="20"/>
              </w:rPr>
              <w:t>Terdapat dua opsi yang telah dimodelkan,</w:t>
            </w:r>
          </w:p>
          <w:p w14:paraId="7B43B82C" w14:textId="77777777" w:rsidR="002F6248" w:rsidRPr="003071E8" w:rsidRDefault="00D27D43" w:rsidP="00F773DB">
            <w:pPr>
              <w:pStyle w:val="ListParagraph"/>
              <w:numPr>
                <w:ilvl w:val="0"/>
                <w:numId w:val="11"/>
              </w:numPr>
              <w:spacing w:before="120" w:after="0" w:line="276" w:lineRule="auto"/>
              <w:rPr>
                <w:rFonts w:ascii="Arial" w:eastAsia="Calibri" w:hAnsi="Arial" w:cs="Arial"/>
                <w:sz w:val="20"/>
                <w:szCs w:val="20"/>
              </w:rPr>
            </w:pPr>
            <w:r w:rsidRPr="003071E8">
              <w:rPr>
                <w:rFonts w:ascii="Arial" w:eastAsia="Calibri" w:hAnsi="Arial" w:cs="Arial"/>
                <w:sz w:val="20"/>
                <w:szCs w:val="20"/>
              </w:rPr>
              <w:t>Biaya konstruksi awal diasumsikan didanai sepenuhnya (100% ekuitas) oleh anggaran belanja Pemerintah Kota dan Provinsi.</w:t>
            </w:r>
          </w:p>
          <w:p w14:paraId="6FFD73A1" w14:textId="77777777" w:rsidR="00D27D43" w:rsidRPr="003071E8" w:rsidRDefault="00D27D43" w:rsidP="00F773DB">
            <w:pPr>
              <w:pStyle w:val="ListParagraph"/>
              <w:numPr>
                <w:ilvl w:val="0"/>
                <w:numId w:val="11"/>
              </w:numPr>
              <w:spacing w:before="120" w:after="0" w:line="276" w:lineRule="auto"/>
              <w:rPr>
                <w:rFonts w:ascii="Arial" w:eastAsia="Calibri" w:hAnsi="Arial" w:cs="Arial"/>
                <w:sz w:val="20"/>
                <w:szCs w:val="20"/>
              </w:rPr>
            </w:pPr>
            <w:r w:rsidRPr="003071E8">
              <w:rPr>
                <w:rFonts w:ascii="Arial" w:eastAsia="Calibri" w:hAnsi="Arial" w:cs="Arial"/>
                <w:sz w:val="20"/>
                <w:szCs w:val="20"/>
              </w:rPr>
              <w:t>30% dari biaya konstruksi awal diasumsikan akan didanai oleh Pemerintah Kota dan Provinsi, dengan sisa 70% akan menjadi hutang. Lamanya pinjaman diperkirakan selama 5 tahun yang sesuai dengan periode Gubernur atau Walikota. Total pengembalian pinjaman lebih dari 5 tahun di suku bunga pinjaman sebesar 7,5 % sebesar Rp 143.2 M (US $ 10.7 M) dengan besaran pengembalian setiap tahunnya diperkirakan sebesar Rp 28.6 M (US $ 2.14 M)</w:t>
            </w:r>
          </w:p>
        </w:tc>
      </w:tr>
      <w:tr w:rsidR="002F6248" w:rsidRPr="003071E8" w14:paraId="46D9A2F4" w14:textId="77777777" w:rsidTr="003071E8">
        <w:tc>
          <w:tcPr>
            <w:tcW w:w="2547" w:type="dxa"/>
            <w:shd w:val="clear" w:color="auto" w:fill="auto"/>
            <w:vAlign w:val="center"/>
          </w:tcPr>
          <w:p w14:paraId="541EF97A" w14:textId="77777777" w:rsidR="002F6248" w:rsidRPr="003071E8" w:rsidRDefault="00D27D43" w:rsidP="00F773DB">
            <w:pPr>
              <w:autoSpaceDE w:val="0"/>
              <w:autoSpaceDN w:val="0"/>
              <w:adjustRightInd w:val="0"/>
              <w:spacing w:before="120" w:after="38" w:line="276" w:lineRule="auto"/>
              <w:ind w:left="171"/>
              <w:contextualSpacing/>
              <w:jc w:val="left"/>
              <w:rPr>
                <w:rFonts w:eastAsia="Calibri" w:cs="Arial"/>
                <w:color w:val="000000"/>
                <w:sz w:val="20"/>
                <w:szCs w:val="20"/>
              </w:rPr>
            </w:pPr>
            <w:r w:rsidRPr="003071E8">
              <w:rPr>
                <w:rFonts w:eastAsia="Calibri" w:cs="Arial"/>
                <w:color w:val="000000"/>
                <w:sz w:val="20"/>
                <w:szCs w:val="20"/>
              </w:rPr>
              <w:t xml:space="preserve">Periode </w:t>
            </w:r>
          </w:p>
        </w:tc>
        <w:tc>
          <w:tcPr>
            <w:tcW w:w="6469" w:type="dxa"/>
            <w:shd w:val="clear" w:color="auto" w:fill="auto"/>
            <w:vAlign w:val="center"/>
          </w:tcPr>
          <w:p w14:paraId="43559FA0" w14:textId="77777777" w:rsidR="00D27D43" w:rsidRPr="003071E8" w:rsidRDefault="00D27D43" w:rsidP="00F773DB">
            <w:pPr>
              <w:spacing w:before="120" w:after="0" w:line="276" w:lineRule="auto"/>
              <w:rPr>
                <w:rFonts w:eastAsia="Calibri" w:cs="Arial"/>
                <w:sz w:val="20"/>
                <w:szCs w:val="20"/>
              </w:rPr>
            </w:pPr>
            <w:r w:rsidRPr="003071E8">
              <w:rPr>
                <w:rFonts w:eastAsia="Calibri" w:cs="Arial"/>
                <w:sz w:val="20"/>
                <w:szCs w:val="20"/>
              </w:rPr>
              <w:t>Periode yang digunakan sebagai asumsi adalah 20 tahun, dimulai tahun 2019 hingga 2038 untuk koridor 1 yang akan selesai pembangunannya pada tahun 2018.</w:t>
            </w:r>
          </w:p>
        </w:tc>
      </w:tr>
      <w:tr w:rsidR="002F6248" w:rsidRPr="003071E8" w14:paraId="5275ECB4" w14:textId="77777777" w:rsidTr="003071E8">
        <w:tc>
          <w:tcPr>
            <w:tcW w:w="2547" w:type="dxa"/>
            <w:shd w:val="clear" w:color="auto" w:fill="auto"/>
            <w:vAlign w:val="center"/>
          </w:tcPr>
          <w:p w14:paraId="264D3EB6" w14:textId="77777777" w:rsidR="002F6248" w:rsidRPr="003071E8" w:rsidRDefault="00D27D43"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Suku bunga</w:t>
            </w:r>
          </w:p>
        </w:tc>
        <w:tc>
          <w:tcPr>
            <w:tcW w:w="6469" w:type="dxa"/>
            <w:shd w:val="clear" w:color="auto" w:fill="auto"/>
            <w:vAlign w:val="center"/>
          </w:tcPr>
          <w:p w14:paraId="7C6B9E4F" w14:textId="77777777" w:rsidR="002F6248" w:rsidRPr="003071E8" w:rsidRDefault="00D27D43" w:rsidP="00F773DB">
            <w:pPr>
              <w:spacing w:before="60" w:after="60" w:line="276" w:lineRule="auto"/>
              <w:contextualSpacing/>
              <w:rPr>
                <w:rFonts w:eastAsia="Calibri" w:cs="Arial"/>
                <w:sz w:val="20"/>
                <w:szCs w:val="20"/>
              </w:rPr>
            </w:pPr>
            <w:r w:rsidRPr="003071E8">
              <w:rPr>
                <w:rFonts w:eastAsia="Calibri" w:cs="Arial"/>
                <w:sz w:val="20"/>
                <w:szCs w:val="20"/>
              </w:rPr>
              <w:t>Suku bunga yang digunakan berbeda antara perhitungan finansial dan perhitungan ekonomi.</w:t>
            </w:r>
          </w:p>
          <w:p w14:paraId="47A546DE" w14:textId="77777777" w:rsidR="00D27D43" w:rsidRPr="003071E8" w:rsidRDefault="00D27D43" w:rsidP="00F773DB">
            <w:pPr>
              <w:pStyle w:val="ListParagraph"/>
              <w:numPr>
                <w:ilvl w:val="0"/>
                <w:numId w:val="12"/>
              </w:numPr>
              <w:spacing w:before="60" w:after="60" w:line="276" w:lineRule="auto"/>
              <w:rPr>
                <w:rFonts w:ascii="Arial" w:eastAsia="Calibri" w:hAnsi="Arial" w:cs="Arial"/>
                <w:sz w:val="20"/>
                <w:szCs w:val="20"/>
              </w:rPr>
            </w:pPr>
            <w:r w:rsidRPr="003071E8">
              <w:rPr>
                <w:rFonts w:ascii="Arial" w:eastAsia="Calibri" w:hAnsi="Arial" w:cs="Arial"/>
                <w:sz w:val="20"/>
                <w:szCs w:val="20"/>
              </w:rPr>
              <w:t>Perhitungan finansial : suku bunga yang digunakan sebesar 7,5% sesuai dengan suku bunga pinjaman saat ini.</w:t>
            </w:r>
          </w:p>
          <w:p w14:paraId="2A9C8A64" w14:textId="77777777" w:rsidR="00D27D43" w:rsidRPr="003071E8" w:rsidRDefault="00D27D43" w:rsidP="00F773DB">
            <w:pPr>
              <w:pStyle w:val="ListParagraph"/>
              <w:numPr>
                <w:ilvl w:val="0"/>
                <w:numId w:val="12"/>
              </w:numPr>
              <w:spacing w:before="60" w:after="60" w:line="276" w:lineRule="auto"/>
              <w:rPr>
                <w:rFonts w:ascii="Arial" w:eastAsia="Calibri" w:hAnsi="Arial" w:cs="Arial"/>
                <w:sz w:val="20"/>
                <w:szCs w:val="20"/>
              </w:rPr>
            </w:pPr>
            <w:r w:rsidRPr="003071E8">
              <w:rPr>
                <w:rFonts w:ascii="Arial" w:eastAsia="Calibri" w:hAnsi="Arial" w:cs="Arial"/>
                <w:sz w:val="20"/>
                <w:szCs w:val="20"/>
              </w:rPr>
              <w:t>Perhitungan ekonomi : suku bunga yang digunakan sebesar 12 % sesuai dengan pedoman dari ADB</w:t>
            </w:r>
          </w:p>
        </w:tc>
      </w:tr>
      <w:tr w:rsidR="002F6248" w:rsidRPr="003071E8" w14:paraId="7BEA5905" w14:textId="77777777" w:rsidTr="003071E8">
        <w:tc>
          <w:tcPr>
            <w:tcW w:w="2547" w:type="dxa"/>
            <w:shd w:val="clear" w:color="auto" w:fill="auto"/>
            <w:vAlign w:val="center"/>
          </w:tcPr>
          <w:p w14:paraId="11068F15" w14:textId="77777777" w:rsidR="002F6248" w:rsidRPr="003071E8" w:rsidRDefault="00D27D43" w:rsidP="00F773DB">
            <w:pPr>
              <w:autoSpaceDE w:val="0"/>
              <w:autoSpaceDN w:val="0"/>
              <w:adjustRightInd w:val="0"/>
              <w:spacing w:before="120" w:after="38" w:line="276" w:lineRule="auto"/>
              <w:ind w:left="171"/>
              <w:jc w:val="left"/>
              <w:rPr>
                <w:rFonts w:eastAsia="Calibri" w:cs="Arial"/>
                <w:sz w:val="20"/>
                <w:szCs w:val="20"/>
              </w:rPr>
            </w:pPr>
            <w:r w:rsidRPr="003071E8">
              <w:rPr>
                <w:rFonts w:eastAsia="Calibri" w:cs="Arial"/>
                <w:sz w:val="20"/>
                <w:szCs w:val="20"/>
              </w:rPr>
              <w:t>Jumlah penumpa</w:t>
            </w:r>
            <w:r w:rsidR="00ED1207" w:rsidRPr="003071E8">
              <w:rPr>
                <w:rFonts w:eastAsia="Calibri" w:cs="Arial"/>
                <w:sz w:val="20"/>
                <w:szCs w:val="20"/>
              </w:rPr>
              <w:t>ng di koridor 1 saat ini</w:t>
            </w:r>
          </w:p>
        </w:tc>
        <w:tc>
          <w:tcPr>
            <w:tcW w:w="6469" w:type="dxa"/>
            <w:shd w:val="clear" w:color="auto" w:fill="auto"/>
            <w:vAlign w:val="center"/>
          </w:tcPr>
          <w:p w14:paraId="43ABDC5D" w14:textId="77777777" w:rsidR="002F6248" w:rsidRPr="003071E8" w:rsidRDefault="00ED1207" w:rsidP="00F773DB">
            <w:pPr>
              <w:spacing w:before="60" w:after="60" w:line="276" w:lineRule="auto"/>
              <w:rPr>
                <w:rFonts w:eastAsia="Calibri" w:cs="Arial"/>
                <w:sz w:val="20"/>
                <w:szCs w:val="20"/>
              </w:rPr>
            </w:pPr>
            <w:r w:rsidRPr="003071E8">
              <w:rPr>
                <w:rFonts w:eastAsia="Calibri" w:cs="Arial"/>
                <w:sz w:val="20"/>
                <w:szCs w:val="20"/>
              </w:rPr>
              <w:t>Berikut merupakan estimasi jumlah penumpang rata-rata harian (yang terdapat didalam kurung) yang didapat dari hasil survei jumlah penumpang perjam per arah di koridor 1 terhadap jenis moda transportasi yang digunakan.</w:t>
            </w:r>
          </w:p>
          <w:p w14:paraId="3331BD6B" w14:textId="77777777" w:rsidR="00ED1207" w:rsidRPr="003071E8" w:rsidRDefault="00ED1207" w:rsidP="00F773DB">
            <w:pPr>
              <w:pStyle w:val="ListParagraph"/>
              <w:numPr>
                <w:ilvl w:val="0"/>
                <w:numId w:val="13"/>
              </w:numPr>
              <w:spacing w:before="60" w:after="60" w:line="276" w:lineRule="auto"/>
              <w:rPr>
                <w:rFonts w:ascii="Arial" w:eastAsia="Calibri" w:hAnsi="Arial" w:cs="Arial"/>
                <w:sz w:val="20"/>
                <w:szCs w:val="20"/>
              </w:rPr>
            </w:pPr>
            <w:r w:rsidRPr="003071E8">
              <w:rPr>
                <w:rFonts w:ascii="Arial" w:eastAsia="Calibri" w:hAnsi="Arial" w:cs="Arial"/>
                <w:sz w:val="20"/>
                <w:szCs w:val="20"/>
              </w:rPr>
              <w:t>Trans Koetaradja: 110 (2,288)</w:t>
            </w:r>
          </w:p>
          <w:p w14:paraId="163C7F5A" w14:textId="77777777" w:rsidR="00ED1207" w:rsidRPr="003071E8" w:rsidRDefault="00ED1207" w:rsidP="00F773DB">
            <w:pPr>
              <w:pStyle w:val="ListParagraph"/>
              <w:numPr>
                <w:ilvl w:val="0"/>
                <w:numId w:val="13"/>
              </w:numPr>
              <w:spacing w:before="60" w:after="60" w:line="276" w:lineRule="auto"/>
              <w:rPr>
                <w:rFonts w:ascii="Arial" w:eastAsia="Calibri" w:hAnsi="Arial" w:cs="Arial"/>
                <w:sz w:val="20"/>
                <w:szCs w:val="20"/>
              </w:rPr>
            </w:pPr>
            <w:r w:rsidRPr="003071E8">
              <w:rPr>
                <w:rFonts w:ascii="Arial" w:eastAsia="Calibri" w:hAnsi="Arial" w:cs="Arial"/>
                <w:sz w:val="20"/>
                <w:szCs w:val="20"/>
              </w:rPr>
              <w:t>Labi-labi: 142 (2,954)</w:t>
            </w:r>
          </w:p>
          <w:p w14:paraId="29EE4C21" w14:textId="77777777" w:rsidR="00ED1207" w:rsidRPr="003071E8" w:rsidRDefault="00ED1207" w:rsidP="00F773DB">
            <w:pPr>
              <w:pStyle w:val="ListParagraph"/>
              <w:numPr>
                <w:ilvl w:val="0"/>
                <w:numId w:val="13"/>
              </w:numPr>
              <w:spacing w:before="60" w:after="60" w:line="276" w:lineRule="auto"/>
              <w:rPr>
                <w:rFonts w:ascii="Arial" w:eastAsia="Calibri" w:hAnsi="Arial" w:cs="Arial"/>
                <w:sz w:val="20"/>
                <w:szCs w:val="20"/>
              </w:rPr>
            </w:pPr>
            <w:r w:rsidRPr="003071E8">
              <w:rPr>
                <w:rFonts w:ascii="Arial" w:eastAsia="Calibri" w:hAnsi="Arial" w:cs="Arial"/>
                <w:sz w:val="20"/>
                <w:szCs w:val="20"/>
              </w:rPr>
              <w:t>Sepeda motor: 3,750 (78,000)</w:t>
            </w:r>
          </w:p>
          <w:p w14:paraId="35EB5CD0" w14:textId="77777777" w:rsidR="00ED1207" w:rsidRPr="003071E8" w:rsidRDefault="00ED1207" w:rsidP="00F773DB">
            <w:pPr>
              <w:pStyle w:val="ListParagraph"/>
              <w:numPr>
                <w:ilvl w:val="0"/>
                <w:numId w:val="13"/>
              </w:numPr>
              <w:spacing w:before="60" w:after="60" w:line="276" w:lineRule="auto"/>
              <w:rPr>
                <w:rFonts w:ascii="Arial" w:eastAsia="Calibri" w:hAnsi="Arial" w:cs="Arial"/>
                <w:sz w:val="20"/>
                <w:szCs w:val="20"/>
              </w:rPr>
            </w:pPr>
            <w:r w:rsidRPr="003071E8">
              <w:rPr>
                <w:rFonts w:ascii="Arial" w:eastAsia="Calibri" w:hAnsi="Arial" w:cs="Arial"/>
                <w:sz w:val="20"/>
                <w:szCs w:val="20"/>
              </w:rPr>
              <w:t>Mobil: 2,394 (49,754)</w:t>
            </w:r>
          </w:p>
          <w:p w14:paraId="215474B3" w14:textId="77777777" w:rsidR="00ED1207" w:rsidRPr="003071E8" w:rsidRDefault="00ED1207" w:rsidP="00F773DB">
            <w:pPr>
              <w:spacing w:before="60" w:after="60" w:line="276" w:lineRule="auto"/>
              <w:rPr>
                <w:rFonts w:eastAsia="Calibri" w:cs="Arial"/>
                <w:sz w:val="20"/>
                <w:szCs w:val="20"/>
              </w:rPr>
            </w:pPr>
            <w:r w:rsidRPr="003071E8">
              <w:rPr>
                <w:rFonts w:eastAsia="Calibri" w:cs="Arial"/>
                <w:sz w:val="20"/>
                <w:szCs w:val="20"/>
              </w:rPr>
              <w:t>Estimasi dari jumlah penumpang saat ini per hari dalam dua arah di koridor 1 diperkirakan sebesar 132,995. Ini dihtung dengan menambahkan pada saat jam puncak (1 jam pagi dan 1 jam sore) dengan saat buka jam puncak (selama 12 jam).</w:t>
            </w:r>
          </w:p>
          <w:p w14:paraId="400DC866" w14:textId="77777777" w:rsidR="00ED1207" w:rsidRPr="003071E8" w:rsidRDefault="00ED1207" w:rsidP="00F773DB">
            <w:pPr>
              <w:spacing w:before="60" w:after="60" w:line="276" w:lineRule="auto"/>
              <w:rPr>
                <w:rFonts w:eastAsia="Calibri" w:cs="Arial"/>
                <w:sz w:val="20"/>
                <w:szCs w:val="20"/>
              </w:rPr>
            </w:pPr>
            <w:r w:rsidRPr="003071E8">
              <w:rPr>
                <w:rFonts w:eastAsia="Calibri" w:cs="Arial"/>
                <w:sz w:val="20"/>
                <w:szCs w:val="20"/>
              </w:rPr>
              <w:t>Contohnya untuk Trans Koetaradja :</w:t>
            </w:r>
          </w:p>
          <w:p w14:paraId="6BCDD4EF" w14:textId="77777777" w:rsidR="00ED1207" w:rsidRPr="003071E8" w:rsidRDefault="00ED1207" w:rsidP="00F773DB">
            <w:pPr>
              <w:spacing w:before="60" w:after="60" w:line="276" w:lineRule="auto"/>
              <w:rPr>
                <w:rFonts w:eastAsia="Calibri" w:cs="Arial"/>
                <w:sz w:val="20"/>
                <w:szCs w:val="20"/>
              </w:rPr>
            </w:pPr>
            <w:r w:rsidRPr="003071E8">
              <w:rPr>
                <w:rFonts w:eastAsia="Calibri" w:cs="Arial"/>
                <w:sz w:val="20"/>
                <w:szCs w:val="20"/>
              </w:rPr>
              <w:t xml:space="preserve">Jam puncak (110 x 2 jam) x 2 arah + Bukan jam puncak (110 x 0,7 </w:t>
            </w:r>
            <w:r w:rsidR="00F81DF7" w:rsidRPr="003071E8">
              <w:rPr>
                <w:rFonts w:eastAsia="Calibri" w:cs="Arial"/>
                <w:sz w:val="20"/>
                <w:szCs w:val="20"/>
              </w:rPr>
              <w:t>x 12 jam) x 2 arah.</w:t>
            </w:r>
          </w:p>
          <w:p w14:paraId="526EB388" w14:textId="77777777" w:rsidR="00F81DF7" w:rsidRPr="003071E8" w:rsidRDefault="00F81DF7" w:rsidP="00F773DB">
            <w:pPr>
              <w:spacing w:before="60" w:after="60" w:line="276" w:lineRule="auto"/>
              <w:rPr>
                <w:rFonts w:eastAsia="Calibri" w:cs="Arial"/>
                <w:sz w:val="20"/>
                <w:szCs w:val="20"/>
              </w:rPr>
            </w:pPr>
            <w:r w:rsidRPr="003071E8">
              <w:rPr>
                <w:rFonts w:eastAsia="Calibri" w:cs="Arial"/>
                <w:sz w:val="20"/>
                <w:szCs w:val="20"/>
              </w:rPr>
              <w:t>Dalam hal ini, diasumsikan pada saat bukan jam puncak nilainya sebesar 70% dari penumpang saat jam puncak. Perhitungan 14 jam ini merupakan asumsi waktu operasional BRT nantinya. Kemudian, jumlah penumpang dari semua moda diasumsikan dijumlahkan sebagai pengguna BRT harian nantinya. Lihat bagian 5.3.</w:t>
            </w:r>
          </w:p>
        </w:tc>
      </w:tr>
      <w:tr w:rsidR="002F6248" w:rsidRPr="003071E8" w14:paraId="00F2FF8E" w14:textId="77777777" w:rsidTr="003071E8">
        <w:tc>
          <w:tcPr>
            <w:tcW w:w="2547" w:type="dxa"/>
            <w:shd w:val="clear" w:color="auto" w:fill="auto"/>
            <w:vAlign w:val="center"/>
          </w:tcPr>
          <w:p w14:paraId="6866153E" w14:textId="77777777" w:rsidR="002F6248" w:rsidRPr="003071E8" w:rsidRDefault="00F81DF7" w:rsidP="00F773DB">
            <w:pPr>
              <w:autoSpaceDE w:val="0"/>
              <w:autoSpaceDN w:val="0"/>
              <w:adjustRightInd w:val="0"/>
              <w:spacing w:before="120" w:after="38" w:line="276" w:lineRule="auto"/>
              <w:ind w:left="171"/>
              <w:jc w:val="left"/>
              <w:rPr>
                <w:rFonts w:eastAsia="Calibri" w:cs="Arial"/>
                <w:sz w:val="20"/>
                <w:szCs w:val="20"/>
              </w:rPr>
            </w:pPr>
            <w:r w:rsidRPr="003071E8">
              <w:rPr>
                <w:rFonts w:eastAsia="Calibri" w:cs="Arial"/>
                <w:sz w:val="20"/>
                <w:szCs w:val="20"/>
              </w:rPr>
              <w:t>Jumlah penumpang rencana pada koridor 1 di tahun pertama beroperasi</w:t>
            </w:r>
          </w:p>
        </w:tc>
        <w:tc>
          <w:tcPr>
            <w:tcW w:w="6469" w:type="dxa"/>
            <w:shd w:val="clear" w:color="auto" w:fill="auto"/>
            <w:vAlign w:val="center"/>
          </w:tcPr>
          <w:p w14:paraId="2F49D240" w14:textId="77777777" w:rsidR="002F6248" w:rsidRDefault="003071E8" w:rsidP="00F773DB">
            <w:pPr>
              <w:spacing w:before="60" w:after="60" w:line="276" w:lineRule="auto"/>
              <w:rPr>
                <w:rFonts w:eastAsia="Calibri" w:cs="Arial"/>
                <w:sz w:val="20"/>
                <w:szCs w:val="20"/>
              </w:rPr>
            </w:pPr>
            <w:r>
              <w:rPr>
                <w:rFonts w:eastAsia="Calibri" w:cs="Arial"/>
                <w:sz w:val="20"/>
                <w:szCs w:val="20"/>
              </w:rPr>
              <w:t>Berikut merupakan rata rata jumlah penumpang per hari per arah pada koridor 1 berdasarkan moda yang digunakan selama tahun pertama sistem BRT beroperasi.</w:t>
            </w:r>
          </w:p>
          <w:p w14:paraId="3E13BC37" w14:textId="77777777" w:rsidR="003071E8" w:rsidRPr="004F6A6A" w:rsidRDefault="003071E8" w:rsidP="00F773DB">
            <w:pPr>
              <w:pStyle w:val="ListParagraph"/>
              <w:numPr>
                <w:ilvl w:val="0"/>
                <w:numId w:val="16"/>
              </w:numPr>
              <w:spacing w:before="60" w:after="60" w:line="276" w:lineRule="auto"/>
              <w:rPr>
                <w:rFonts w:ascii="Arial" w:eastAsia="Calibri" w:hAnsi="Arial" w:cs="Arial"/>
                <w:sz w:val="20"/>
                <w:szCs w:val="20"/>
              </w:rPr>
            </w:pPr>
            <w:r w:rsidRPr="004F6A6A">
              <w:rPr>
                <w:rFonts w:ascii="Arial" w:eastAsia="Calibri" w:hAnsi="Arial" w:cs="Arial"/>
                <w:sz w:val="20"/>
                <w:szCs w:val="20"/>
              </w:rPr>
              <w:t>Trans Koetaradja: semua penumpang sebanyak 110 penumpang per jam per arah akan beralih menjadi penumpang BRT</w:t>
            </w:r>
          </w:p>
          <w:p w14:paraId="16285117" w14:textId="77777777" w:rsidR="003071E8" w:rsidRPr="004F6A6A" w:rsidRDefault="003071E8" w:rsidP="00F773DB">
            <w:pPr>
              <w:pStyle w:val="ListParagraph"/>
              <w:numPr>
                <w:ilvl w:val="0"/>
                <w:numId w:val="16"/>
              </w:numPr>
              <w:spacing w:before="60" w:after="60" w:line="276" w:lineRule="auto"/>
              <w:rPr>
                <w:rFonts w:ascii="Arial" w:eastAsia="Calibri" w:hAnsi="Arial" w:cs="Arial"/>
                <w:sz w:val="20"/>
                <w:szCs w:val="20"/>
              </w:rPr>
            </w:pPr>
            <w:r w:rsidRPr="004F6A6A">
              <w:rPr>
                <w:rFonts w:ascii="Arial" w:eastAsia="Calibri" w:hAnsi="Arial" w:cs="Arial"/>
                <w:sz w:val="20"/>
                <w:szCs w:val="20"/>
              </w:rPr>
              <w:t>Labi labi: semua penumpang sebanyak 142 penumpang per jam per arah untuk dua rute labi labi akan beralih menjadi penumpang BRT</w:t>
            </w:r>
          </w:p>
          <w:p w14:paraId="23BBA14B" w14:textId="77777777" w:rsidR="003071E8" w:rsidRPr="004F6A6A" w:rsidRDefault="00604427" w:rsidP="00F773DB">
            <w:pPr>
              <w:pStyle w:val="ListParagraph"/>
              <w:numPr>
                <w:ilvl w:val="0"/>
                <w:numId w:val="16"/>
              </w:numPr>
              <w:spacing w:before="60" w:after="60" w:line="276" w:lineRule="auto"/>
              <w:rPr>
                <w:rFonts w:ascii="Arial" w:eastAsia="Calibri" w:hAnsi="Arial" w:cs="Arial"/>
                <w:sz w:val="20"/>
                <w:szCs w:val="20"/>
              </w:rPr>
            </w:pPr>
            <w:r w:rsidRPr="004F6A6A">
              <w:rPr>
                <w:rFonts w:ascii="Arial" w:eastAsia="Calibri" w:hAnsi="Arial" w:cs="Arial"/>
                <w:sz w:val="20"/>
                <w:szCs w:val="20"/>
              </w:rPr>
              <w:t>Sepeda motor: diperkirakan 2% dari pengguna sepeda motor akan berpindah menjadi penumpang BRT, sehingga didapatkan sebanyak 75 penumpang per jam per arah akan menjadi penumpang BRT.</w:t>
            </w:r>
          </w:p>
          <w:p w14:paraId="70278E17" w14:textId="77777777" w:rsidR="00604427" w:rsidRPr="004F6A6A" w:rsidRDefault="00604427" w:rsidP="00F773DB">
            <w:pPr>
              <w:pStyle w:val="ListParagraph"/>
              <w:numPr>
                <w:ilvl w:val="0"/>
                <w:numId w:val="16"/>
              </w:numPr>
              <w:spacing w:before="60" w:after="60" w:line="276" w:lineRule="auto"/>
              <w:rPr>
                <w:rFonts w:ascii="Arial" w:eastAsia="Calibri" w:hAnsi="Arial" w:cs="Arial"/>
                <w:sz w:val="20"/>
                <w:szCs w:val="20"/>
              </w:rPr>
            </w:pPr>
            <w:r w:rsidRPr="004F6A6A">
              <w:rPr>
                <w:rFonts w:ascii="Arial" w:eastAsia="Calibri" w:hAnsi="Arial" w:cs="Arial"/>
                <w:sz w:val="20"/>
                <w:szCs w:val="20"/>
              </w:rPr>
              <w:t>Mobil: diperkirakan 2% dari pengguna mobil saat ini akan beralih menjadi pengguna BRT, sehingga didapatkan sebanyak 50 penumpang per jam per arah akan menjadi penumpang BRT.</w:t>
            </w:r>
          </w:p>
          <w:p w14:paraId="3882EC03" w14:textId="77777777" w:rsidR="00604427" w:rsidRPr="004F6A6A" w:rsidRDefault="00604427" w:rsidP="00F773DB">
            <w:pPr>
              <w:pStyle w:val="ListParagraph"/>
              <w:numPr>
                <w:ilvl w:val="0"/>
                <w:numId w:val="16"/>
              </w:numPr>
              <w:spacing w:before="60" w:after="60" w:line="276" w:lineRule="auto"/>
              <w:rPr>
                <w:rFonts w:ascii="Arial" w:eastAsia="Calibri" w:hAnsi="Arial" w:cs="Arial"/>
                <w:sz w:val="20"/>
                <w:szCs w:val="20"/>
              </w:rPr>
            </w:pPr>
            <w:r w:rsidRPr="004F6A6A">
              <w:rPr>
                <w:rFonts w:ascii="Arial" w:eastAsia="Calibri" w:hAnsi="Arial" w:cs="Arial"/>
                <w:sz w:val="20"/>
                <w:szCs w:val="20"/>
              </w:rPr>
              <w:t>Berdasarkan perhitungan di atas, maka jumlah penumpang BRT diperkirakan sebesar 375 penumpang per jam per arah.</w:t>
            </w:r>
          </w:p>
          <w:p w14:paraId="11A4F90C" w14:textId="77777777" w:rsidR="00604427" w:rsidRPr="00604427" w:rsidRDefault="00604427" w:rsidP="00F773DB">
            <w:pPr>
              <w:spacing w:before="60" w:after="60" w:line="276" w:lineRule="auto"/>
              <w:rPr>
                <w:rFonts w:eastAsia="Calibri" w:cs="Arial"/>
                <w:sz w:val="20"/>
                <w:szCs w:val="20"/>
              </w:rPr>
            </w:pPr>
            <w:r>
              <w:rPr>
                <w:rFonts w:eastAsia="Calibri" w:cs="Arial"/>
                <w:sz w:val="20"/>
                <w:szCs w:val="20"/>
              </w:rPr>
              <w:t>Dari hasil tersebut, didapatkan perkiraan jumlah penumpang BRT harian selama 1 tahun operasional sebanyak 7.800 penumpang. Lihat bagian 5.3.</w:t>
            </w:r>
          </w:p>
        </w:tc>
      </w:tr>
      <w:tr w:rsidR="002F6248" w:rsidRPr="003071E8" w14:paraId="583FB3A7" w14:textId="77777777" w:rsidTr="003071E8">
        <w:tc>
          <w:tcPr>
            <w:tcW w:w="2547" w:type="dxa"/>
            <w:shd w:val="clear" w:color="auto" w:fill="auto"/>
            <w:vAlign w:val="center"/>
          </w:tcPr>
          <w:p w14:paraId="054294ED" w14:textId="77777777" w:rsidR="002F6248" w:rsidRPr="003071E8" w:rsidRDefault="003071E8" w:rsidP="00F773DB">
            <w:pPr>
              <w:spacing w:before="60" w:after="60" w:line="276" w:lineRule="auto"/>
              <w:ind w:left="171"/>
              <w:jc w:val="left"/>
              <w:rPr>
                <w:rFonts w:eastAsia="Calibri" w:cs="Arial"/>
                <w:sz w:val="20"/>
                <w:szCs w:val="20"/>
              </w:rPr>
            </w:pPr>
            <w:r w:rsidRPr="003071E8">
              <w:rPr>
                <w:rFonts w:eastAsia="Calibri" w:cs="Arial"/>
                <w:sz w:val="20"/>
                <w:szCs w:val="20"/>
              </w:rPr>
              <w:t>Kenaikan jumlah penumpang</w:t>
            </w:r>
          </w:p>
        </w:tc>
        <w:tc>
          <w:tcPr>
            <w:tcW w:w="6469" w:type="dxa"/>
            <w:shd w:val="clear" w:color="auto" w:fill="auto"/>
            <w:vAlign w:val="center"/>
          </w:tcPr>
          <w:p w14:paraId="6657ED43" w14:textId="77777777" w:rsidR="002F6248" w:rsidRPr="003071E8" w:rsidRDefault="003071E8" w:rsidP="00F773DB">
            <w:pPr>
              <w:spacing w:before="60" w:after="60" w:line="276" w:lineRule="auto"/>
              <w:rPr>
                <w:rFonts w:eastAsia="Calibri" w:cs="Arial"/>
                <w:sz w:val="20"/>
                <w:szCs w:val="20"/>
              </w:rPr>
            </w:pPr>
            <w:r w:rsidRPr="003071E8">
              <w:rPr>
                <w:rFonts w:eastAsia="Calibri" w:cs="Arial"/>
                <w:sz w:val="20"/>
                <w:szCs w:val="20"/>
              </w:rPr>
              <w:t>Pertumbuhan jumlah penumpang rata rata utuk tahun 2018 hingga 2037 diperkirakan sebesar:</w:t>
            </w:r>
          </w:p>
          <w:p w14:paraId="56360C45" w14:textId="77777777" w:rsidR="003071E8" w:rsidRPr="003071E8" w:rsidRDefault="003071E8" w:rsidP="00F773DB">
            <w:pPr>
              <w:pStyle w:val="ListParagraph"/>
              <w:numPr>
                <w:ilvl w:val="0"/>
                <w:numId w:val="15"/>
              </w:numPr>
              <w:spacing w:before="60" w:after="60" w:line="276" w:lineRule="auto"/>
              <w:rPr>
                <w:rFonts w:ascii="Arial" w:eastAsia="Calibri" w:hAnsi="Arial" w:cs="Arial"/>
                <w:sz w:val="20"/>
                <w:szCs w:val="20"/>
              </w:rPr>
            </w:pPr>
            <w:r w:rsidRPr="003071E8">
              <w:rPr>
                <w:rFonts w:ascii="Arial" w:eastAsia="Calibri" w:hAnsi="Arial" w:cs="Arial"/>
                <w:sz w:val="20"/>
                <w:szCs w:val="20"/>
              </w:rPr>
              <w:t>2018 hingga 2022 : 5%</w:t>
            </w:r>
          </w:p>
          <w:p w14:paraId="7281A75A" w14:textId="77777777" w:rsidR="003071E8" w:rsidRPr="003071E8" w:rsidRDefault="003071E8" w:rsidP="00F773DB">
            <w:pPr>
              <w:pStyle w:val="ListParagraph"/>
              <w:numPr>
                <w:ilvl w:val="0"/>
                <w:numId w:val="15"/>
              </w:numPr>
              <w:spacing w:before="60" w:after="60" w:line="276" w:lineRule="auto"/>
              <w:rPr>
                <w:rFonts w:ascii="Arial" w:eastAsia="Calibri" w:hAnsi="Arial" w:cs="Arial"/>
                <w:sz w:val="20"/>
                <w:szCs w:val="20"/>
              </w:rPr>
            </w:pPr>
            <w:r w:rsidRPr="003071E8">
              <w:rPr>
                <w:rFonts w:ascii="Arial" w:eastAsia="Calibri" w:hAnsi="Arial" w:cs="Arial"/>
                <w:sz w:val="20"/>
                <w:szCs w:val="20"/>
              </w:rPr>
              <w:t>2023 hingga 2027 : 3%</w:t>
            </w:r>
          </w:p>
          <w:p w14:paraId="72FE244C" w14:textId="77777777" w:rsidR="003071E8" w:rsidRPr="003071E8" w:rsidRDefault="003071E8" w:rsidP="00F773DB">
            <w:pPr>
              <w:pStyle w:val="ListParagraph"/>
              <w:numPr>
                <w:ilvl w:val="0"/>
                <w:numId w:val="15"/>
              </w:numPr>
              <w:spacing w:before="60" w:after="60" w:line="276" w:lineRule="auto"/>
              <w:rPr>
                <w:rFonts w:ascii="Arial" w:eastAsia="Calibri" w:hAnsi="Arial" w:cs="Arial"/>
                <w:sz w:val="20"/>
                <w:szCs w:val="20"/>
              </w:rPr>
            </w:pPr>
            <w:r w:rsidRPr="003071E8">
              <w:rPr>
                <w:rFonts w:ascii="Arial" w:eastAsia="Calibri" w:hAnsi="Arial" w:cs="Arial"/>
                <w:sz w:val="20"/>
                <w:szCs w:val="20"/>
              </w:rPr>
              <w:t>2028 hingga 2037 : 2%</w:t>
            </w:r>
          </w:p>
          <w:p w14:paraId="1AC37A83" w14:textId="77777777" w:rsidR="003071E8" w:rsidRPr="003071E8" w:rsidRDefault="003071E8" w:rsidP="00F773DB">
            <w:pPr>
              <w:spacing w:before="60" w:after="60" w:line="276" w:lineRule="auto"/>
              <w:rPr>
                <w:rFonts w:eastAsia="Calibri" w:cs="Arial"/>
                <w:sz w:val="20"/>
                <w:szCs w:val="20"/>
              </w:rPr>
            </w:pPr>
            <w:r w:rsidRPr="003071E8">
              <w:rPr>
                <w:rFonts w:eastAsia="Calibri" w:cs="Arial"/>
                <w:sz w:val="20"/>
                <w:szCs w:val="20"/>
              </w:rPr>
              <w:t>Perumbuhan ini berdasarkan pertumbuhan jumlah penduduk di Banda Aceh dan sekitarnya.</w:t>
            </w:r>
          </w:p>
        </w:tc>
      </w:tr>
      <w:tr w:rsidR="002F6248" w:rsidRPr="003071E8" w14:paraId="730868FE" w14:textId="77777777" w:rsidTr="003071E8">
        <w:tc>
          <w:tcPr>
            <w:tcW w:w="2547" w:type="dxa"/>
            <w:shd w:val="clear" w:color="auto" w:fill="auto"/>
            <w:vAlign w:val="center"/>
          </w:tcPr>
          <w:p w14:paraId="1EDBF320" w14:textId="77777777" w:rsidR="002F6248" w:rsidRPr="003071E8" w:rsidRDefault="003071E8" w:rsidP="00F773DB">
            <w:pPr>
              <w:autoSpaceDE w:val="0"/>
              <w:autoSpaceDN w:val="0"/>
              <w:adjustRightInd w:val="0"/>
              <w:spacing w:before="120" w:after="38" w:line="276" w:lineRule="auto"/>
              <w:ind w:left="171"/>
              <w:jc w:val="left"/>
              <w:rPr>
                <w:rFonts w:eastAsia="Calibri" w:cs="Arial"/>
                <w:sz w:val="20"/>
                <w:szCs w:val="20"/>
              </w:rPr>
            </w:pPr>
            <w:r w:rsidRPr="003071E8">
              <w:rPr>
                <w:rFonts w:eastAsia="Calibri" w:cs="Arial"/>
                <w:sz w:val="20"/>
                <w:szCs w:val="20"/>
              </w:rPr>
              <w:t>Kecelakaan</w:t>
            </w:r>
          </w:p>
        </w:tc>
        <w:tc>
          <w:tcPr>
            <w:tcW w:w="6469" w:type="dxa"/>
            <w:shd w:val="clear" w:color="auto" w:fill="auto"/>
            <w:vAlign w:val="center"/>
          </w:tcPr>
          <w:p w14:paraId="770AC3DA" w14:textId="77777777" w:rsidR="002F6248" w:rsidRPr="003071E8" w:rsidRDefault="003071E8" w:rsidP="00F773DB">
            <w:pPr>
              <w:spacing w:before="60" w:after="60" w:line="276" w:lineRule="auto"/>
              <w:rPr>
                <w:rFonts w:eastAsia="Calibri" w:cs="Arial"/>
                <w:sz w:val="20"/>
                <w:szCs w:val="20"/>
              </w:rPr>
            </w:pPr>
            <w:r w:rsidRPr="003071E8">
              <w:rPr>
                <w:rFonts w:eastAsia="Calibri" w:cs="Arial"/>
                <w:sz w:val="20"/>
                <w:szCs w:val="20"/>
              </w:rPr>
              <w:t>Tidak terdapat data mengenai kecelakan di koridor 1, sehingga akan digunakan asumsi sebesar 5% dari total manfaat ekonomis.</w:t>
            </w:r>
          </w:p>
        </w:tc>
      </w:tr>
      <w:tr w:rsidR="002F6248" w:rsidRPr="003071E8" w14:paraId="1F3E22BA" w14:textId="77777777" w:rsidTr="003071E8">
        <w:tc>
          <w:tcPr>
            <w:tcW w:w="2547" w:type="dxa"/>
            <w:shd w:val="clear" w:color="auto" w:fill="auto"/>
            <w:vAlign w:val="center"/>
          </w:tcPr>
          <w:p w14:paraId="24B0E092" w14:textId="77777777" w:rsidR="002F6248" w:rsidRPr="003071E8" w:rsidRDefault="00F81DF7" w:rsidP="00F773DB">
            <w:pPr>
              <w:autoSpaceDE w:val="0"/>
              <w:autoSpaceDN w:val="0"/>
              <w:adjustRightInd w:val="0"/>
              <w:spacing w:before="120" w:after="38" w:line="276" w:lineRule="auto"/>
              <w:ind w:left="171"/>
              <w:jc w:val="left"/>
              <w:rPr>
                <w:rFonts w:eastAsia="Calibri" w:cs="Arial"/>
                <w:sz w:val="20"/>
                <w:szCs w:val="20"/>
              </w:rPr>
            </w:pPr>
            <w:r w:rsidRPr="003071E8">
              <w:rPr>
                <w:rFonts w:eastAsia="Calibri" w:cs="Arial"/>
                <w:sz w:val="20"/>
                <w:szCs w:val="20"/>
              </w:rPr>
              <w:t>Pengurangan Emisi</w:t>
            </w:r>
          </w:p>
        </w:tc>
        <w:tc>
          <w:tcPr>
            <w:tcW w:w="6469" w:type="dxa"/>
            <w:shd w:val="clear" w:color="auto" w:fill="auto"/>
            <w:vAlign w:val="center"/>
          </w:tcPr>
          <w:p w14:paraId="30A4041A" w14:textId="77777777" w:rsidR="002F6248" w:rsidRPr="003071E8" w:rsidRDefault="00F81DF7" w:rsidP="00F773DB">
            <w:pPr>
              <w:spacing w:before="0" w:after="0" w:line="276" w:lineRule="auto"/>
              <w:rPr>
                <w:rFonts w:eastAsia="Calibri" w:cs="Arial"/>
                <w:sz w:val="20"/>
                <w:szCs w:val="20"/>
              </w:rPr>
            </w:pPr>
            <w:r w:rsidRPr="003071E8">
              <w:rPr>
                <w:rFonts w:eastAsia="Calibri" w:cs="Arial"/>
                <w:sz w:val="20"/>
                <w:szCs w:val="20"/>
              </w:rPr>
              <w:t>Nilai CO2 per ton diasumsikan sebesar Rp 133.500 atau sama dengan EUR 34</w:t>
            </w:r>
            <w:r w:rsidR="00062F91" w:rsidRPr="003071E8">
              <w:rPr>
                <w:rFonts w:eastAsia="Calibri" w:cs="Arial"/>
                <w:sz w:val="20"/>
                <w:szCs w:val="20"/>
              </w:rPr>
              <w:t xml:space="preserve"> per ton, seperti yang digunakan pada </w:t>
            </w:r>
            <w:r w:rsidR="00062F91" w:rsidRPr="003071E8">
              <w:rPr>
                <w:rFonts w:eastAsia="Calibri" w:cs="Arial"/>
                <w:i/>
                <w:sz w:val="20"/>
                <w:szCs w:val="20"/>
              </w:rPr>
              <w:t>European Union Economic Assessments.</w:t>
            </w:r>
          </w:p>
        </w:tc>
      </w:tr>
      <w:tr w:rsidR="002F6248" w:rsidRPr="003071E8" w14:paraId="62BF0736" w14:textId="77777777" w:rsidTr="003071E8">
        <w:tc>
          <w:tcPr>
            <w:tcW w:w="2547" w:type="dxa"/>
            <w:shd w:val="clear" w:color="auto" w:fill="auto"/>
            <w:vAlign w:val="center"/>
          </w:tcPr>
          <w:p w14:paraId="2DC705C6" w14:textId="77777777" w:rsidR="002F6248" w:rsidRPr="003071E8" w:rsidRDefault="003071E8"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Faktor Tahunan</w:t>
            </w:r>
          </w:p>
        </w:tc>
        <w:tc>
          <w:tcPr>
            <w:tcW w:w="6469" w:type="dxa"/>
            <w:shd w:val="clear" w:color="auto" w:fill="auto"/>
            <w:vAlign w:val="center"/>
          </w:tcPr>
          <w:p w14:paraId="47354C5B" w14:textId="77777777" w:rsidR="002F6248" w:rsidRPr="003071E8" w:rsidRDefault="003071E8" w:rsidP="00F773DB">
            <w:pPr>
              <w:spacing w:before="60" w:after="60" w:line="276" w:lineRule="auto"/>
              <w:rPr>
                <w:rFonts w:eastAsia="Calibri" w:cs="Arial"/>
                <w:sz w:val="20"/>
                <w:szCs w:val="20"/>
              </w:rPr>
            </w:pPr>
            <w:r w:rsidRPr="003071E8">
              <w:rPr>
                <w:rFonts w:eastAsia="Calibri" w:cs="Arial"/>
                <w:sz w:val="20"/>
                <w:szCs w:val="20"/>
              </w:rPr>
              <w:t>Faktor tahunan yang digunakan sebesar 300 haru. Hal ini dikarenakan rendahnya permintaan penumpang pada hari libur.</w:t>
            </w:r>
          </w:p>
        </w:tc>
      </w:tr>
      <w:tr w:rsidR="002F6248" w:rsidRPr="003071E8" w14:paraId="329D3C04" w14:textId="77777777" w:rsidTr="003071E8">
        <w:tc>
          <w:tcPr>
            <w:tcW w:w="2547" w:type="dxa"/>
            <w:shd w:val="clear" w:color="auto" w:fill="auto"/>
            <w:vAlign w:val="center"/>
          </w:tcPr>
          <w:p w14:paraId="55849FBF" w14:textId="77777777" w:rsidR="002F6248" w:rsidRPr="003071E8" w:rsidRDefault="00F81DF7"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Tarif sekali perjalan BRT untuk analisis finansial</w:t>
            </w:r>
          </w:p>
        </w:tc>
        <w:tc>
          <w:tcPr>
            <w:tcW w:w="6469" w:type="dxa"/>
            <w:shd w:val="clear" w:color="auto" w:fill="auto"/>
            <w:vAlign w:val="center"/>
          </w:tcPr>
          <w:p w14:paraId="5BF14943" w14:textId="77777777" w:rsidR="002F6248" w:rsidRPr="003071E8" w:rsidRDefault="00F81DF7" w:rsidP="00F773DB">
            <w:pPr>
              <w:spacing w:before="120" w:after="0" w:line="276" w:lineRule="auto"/>
              <w:contextualSpacing/>
              <w:rPr>
                <w:rFonts w:eastAsia="Calibri" w:cs="Arial"/>
                <w:sz w:val="20"/>
                <w:szCs w:val="20"/>
              </w:rPr>
            </w:pPr>
            <w:r w:rsidRPr="003071E8">
              <w:rPr>
                <w:rFonts w:eastAsia="Calibri" w:cs="Arial"/>
                <w:sz w:val="20"/>
                <w:szCs w:val="20"/>
              </w:rPr>
              <w:t>Dua nilai tariff yang digunakan adalah sebagai berikut.</w:t>
            </w:r>
          </w:p>
          <w:p w14:paraId="5294783D" w14:textId="77777777" w:rsidR="00F81DF7" w:rsidRPr="003071E8" w:rsidRDefault="00F81DF7" w:rsidP="00F773DB">
            <w:pPr>
              <w:pStyle w:val="ListParagraph"/>
              <w:numPr>
                <w:ilvl w:val="0"/>
                <w:numId w:val="14"/>
              </w:numPr>
              <w:spacing w:before="120" w:after="0" w:line="276" w:lineRule="auto"/>
              <w:rPr>
                <w:rFonts w:ascii="Arial" w:eastAsia="Calibri" w:hAnsi="Arial" w:cs="Arial"/>
                <w:sz w:val="20"/>
                <w:szCs w:val="20"/>
              </w:rPr>
            </w:pPr>
            <w:r w:rsidRPr="003071E8">
              <w:rPr>
                <w:rFonts w:ascii="Arial" w:eastAsia="Calibri" w:hAnsi="Arial" w:cs="Arial"/>
                <w:sz w:val="20"/>
                <w:szCs w:val="20"/>
              </w:rPr>
              <w:t>Tarif sekali jalan sebesar Rp 3.000</w:t>
            </w:r>
          </w:p>
          <w:p w14:paraId="24D5A164" w14:textId="77777777" w:rsidR="00F81DF7" w:rsidRPr="003071E8" w:rsidRDefault="00F81DF7" w:rsidP="00F773DB">
            <w:pPr>
              <w:pStyle w:val="ListParagraph"/>
              <w:numPr>
                <w:ilvl w:val="0"/>
                <w:numId w:val="14"/>
              </w:numPr>
              <w:spacing w:before="120" w:after="0" w:line="276" w:lineRule="auto"/>
              <w:rPr>
                <w:rFonts w:ascii="Arial" w:eastAsia="Calibri" w:hAnsi="Arial" w:cs="Arial"/>
                <w:sz w:val="20"/>
                <w:szCs w:val="20"/>
              </w:rPr>
            </w:pPr>
            <w:r w:rsidRPr="003071E8">
              <w:rPr>
                <w:rFonts w:ascii="Arial" w:eastAsia="Calibri" w:hAnsi="Arial" w:cs="Arial"/>
                <w:sz w:val="20"/>
                <w:szCs w:val="20"/>
              </w:rPr>
              <w:t>Tarif sekali jalan sebesar Rp. 5.000</w:t>
            </w:r>
          </w:p>
        </w:tc>
      </w:tr>
      <w:tr w:rsidR="002F6248" w:rsidRPr="003071E8" w14:paraId="518DA4C9" w14:textId="77777777" w:rsidTr="003071E8">
        <w:tc>
          <w:tcPr>
            <w:tcW w:w="2547" w:type="dxa"/>
            <w:shd w:val="clear" w:color="auto" w:fill="auto"/>
            <w:vAlign w:val="center"/>
          </w:tcPr>
          <w:p w14:paraId="55143241" w14:textId="77777777" w:rsidR="002F6248" w:rsidRPr="003071E8" w:rsidRDefault="00F81DF7"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Nilai sisa (</w:t>
            </w:r>
            <w:r w:rsidRPr="003071E8">
              <w:rPr>
                <w:rFonts w:eastAsia="Calibri" w:cs="Arial"/>
                <w:i/>
                <w:color w:val="000000"/>
                <w:sz w:val="20"/>
                <w:szCs w:val="20"/>
              </w:rPr>
              <w:t>residual value</w:t>
            </w:r>
            <w:r w:rsidRPr="003071E8">
              <w:rPr>
                <w:rFonts w:eastAsia="Calibri" w:cs="Arial"/>
                <w:color w:val="000000"/>
                <w:sz w:val="20"/>
                <w:szCs w:val="20"/>
              </w:rPr>
              <w:t>)</w:t>
            </w:r>
          </w:p>
        </w:tc>
        <w:tc>
          <w:tcPr>
            <w:tcW w:w="6469" w:type="dxa"/>
            <w:shd w:val="clear" w:color="auto" w:fill="auto"/>
            <w:vAlign w:val="center"/>
          </w:tcPr>
          <w:p w14:paraId="02D8C86D" w14:textId="77777777" w:rsidR="002F6248" w:rsidRPr="003071E8" w:rsidRDefault="00F81DF7" w:rsidP="00F773DB">
            <w:pPr>
              <w:spacing w:before="120" w:after="0" w:line="276" w:lineRule="auto"/>
              <w:rPr>
                <w:rFonts w:eastAsia="Calibri" w:cs="Arial"/>
                <w:sz w:val="20"/>
                <w:szCs w:val="20"/>
              </w:rPr>
            </w:pPr>
            <w:r w:rsidRPr="003071E8">
              <w:rPr>
                <w:rFonts w:eastAsia="Calibri" w:cs="Arial"/>
                <w:sz w:val="20"/>
                <w:szCs w:val="20"/>
              </w:rPr>
              <w:t>Tidak terdapat nilai sisa yang dapat digunakan di akhir tahun ke 20.</w:t>
            </w:r>
          </w:p>
        </w:tc>
      </w:tr>
      <w:tr w:rsidR="002F6248" w:rsidRPr="003071E8" w14:paraId="5D80A003" w14:textId="77777777" w:rsidTr="003071E8">
        <w:tc>
          <w:tcPr>
            <w:tcW w:w="2547" w:type="dxa"/>
            <w:shd w:val="clear" w:color="auto" w:fill="auto"/>
            <w:vAlign w:val="center"/>
          </w:tcPr>
          <w:p w14:paraId="41F78CC9" w14:textId="77777777" w:rsidR="002F6248" w:rsidRPr="003071E8" w:rsidRDefault="00F81DF7" w:rsidP="00F773DB">
            <w:pPr>
              <w:autoSpaceDE w:val="0"/>
              <w:autoSpaceDN w:val="0"/>
              <w:adjustRightInd w:val="0"/>
              <w:spacing w:before="120" w:after="38" w:line="276" w:lineRule="auto"/>
              <w:ind w:left="171"/>
              <w:jc w:val="left"/>
              <w:rPr>
                <w:rFonts w:eastAsia="Calibri" w:cs="Arial"/>
                <w:color w:val="000000"/>
                <w:sz w:val="20"/>
                <w:szCs w:val="20"/>
              </w:rPr>
            </w:pPr>
            <w:r w:rsidRPr="003071E8">
              <w:rPr>
                <w:rFonts w:eastAsia="Calibri" w:cs="Arial"/>
                <w:color w:val="000000"/>
                <w:sz w:val="20"/>
                <w:szCs w:val="20"/>
              </w:rPr>
              <w:t>Konversi Rupiah ke USD</w:t>
            </w:r>
          </w:p>
        </w:tc>
        <w:tc>
          <w:tcPr>
            <w:tcW w:w="6469" w:type="dxa"/>
            <w:shd w:val="clear" w:color="auto" w:fill="auto"/>
            <w:vAlign w:val="center"/>
          </w:tcPr>
          <w:p w14:paraId="50E0DCBA" w14:textId="77777777" w:rsidR="00F81DF7" w:rsidRPr="003071E8" w:rsidRDefault="00F81DF7" w:rsidP="00F773DB">
            <w:pPr>
              <w:spacing w:before="120" w:after="0" w:line="276" w:lineRule="auto"/>
              <w:rPr>
                <w:rFonts w:eastAsia="Calibri" w:cs="Arial"/>
                <w:sz w:val="20"/>
                <w:szCs w:val="20"/>
              </w:rPr>
            </w:pPr>
            <w:r w:rsidRPr="003071E8">
              <w:rPr>
                <w:rFonts w:eastAsia="Calibri" w:cs="Arial"/>
                <w:sz w:val="20"/>
                <w:szCs w:val="20"/>
              </w:rPr>
              <w:t>Nilai konversi IDR ke USD yang digunakan adalah 1 US $ bernilai Rp. 13.350.</w:t>
            </w:r>
          </w:p>
        </w:tc>
      </w:tr>
      <w:tr w:rsidR="002F6248" w:rsidRPr="003071E8" w14:paraId="0FE6ED73" w14:textId="77777777" w:rsidTr="003071E8">
        <w:tc>
          <w:tcPr>
            <w:tcW w:w="2547" w:type="dxa"/>
            <w:shd w:val="clear" w:color="auto" w:fill="auto"/>
            <w:vAlign w:val="center"/>
          </w:tcPr>
          <w:p w14:paraId="2A878821" w14:textId="77777777" w:rsidR="002F6248" w:rsidRPr="003071E8" w:rsidRDefault="00604427" w:rsidP="00F773DB">
            <w:pPr>
              <w:spacing w:before="60" w:after="60" w:line="276" w:lineRule="auto"/>
              <w:ind w:left="171"/>
              <w:jc w:val="left"/>
              <w:rPr>
                <w:rFonts w:eastAsia="Calibri" w:cs="Arial"/>
                <w:sz w:val="20"/>
                <w:szCs w:val="20"/>
              </w:rPr>
            </w:pPr>
            <w:r>
              <w:rPr>
                <w:rFonts w:eastAsia="Calibri" w:cs="Arial"/>
                <w:sz w:val="20"/>
                <w:szCs w:val="20"/>
              </w:rPr>
              <w:t>Hasil keputusan investasi</w:t>
            </w:r>
          </w:p>
        </w:tc>
        <w:tc>
          <w:tcPr>
            <w:tcW w:w="6469" w:type="dxa"/>
            <w:shd w:val="clear" w:color="auto" w:fill="auto"/>
            <w:vAlign w:val="center"/>
          </w:tcPr>
          <w:p w14:paraId="2C7E2930" w14:textId="77777777" w:rsidR="002F6248" w:rsidRPr="00E1790C" w:rsidRDefault="00604427" w:rsidP="00F773DB">
            <w:pPr>
              <w:spacing w:before="60" w:after="60" w:line="276" w:lineRule="auto"/>
              <w:rPr>
                <w:rFonts w:eastAsia="Calibri" w:cs="Arial"/>
                <w:i/>
                <w:sz w:val="20"/>
                <w:szCs w:val="20"/>
              </w:rPr>
            </w:pPr>
            <w:r w:rsidRPr="00E1790C">
              <w:rPr>
                <w:rFonts w:eastAsia="Calibri" w:cs="Arial"/>
                <w:sz w:val="20"/>
                <w:szCs w:val="20"/>
              </w:rPr>
              <w:t>Berikut merupakan hasil dari analisis manfat dan biaya (</w:t>
            </w:r>
            <w:r w:rsidRPr="00E1790C">
              <w:rPr>
                <w:rFonts w:eastAsia="Calibri" w:cs="Arial"/>
                <w:i/>
                <w:sz w:val="20"/>
                <w:szCs w:val="20"/>
              </w:rPr>
              <w:t>cost-benefit analysis).</w:t>
            </w:r>
          </w:p>
          <w:p w14:paraId="7EFEF00C" w14:textId="77777777" w:rsidR="00604427" w:rsidRPr="00E1790C" w:rsidRDefault="00604427" w:rsidP="00F773DB">
            <w:pPr>
              <w:pStyle w:val="ListParagraph"/>
              <w:numPr>
                <w:ilvl w:val="0"/>
                <w:numId w:val="17"/>
              </w:numPr>
              <w:spacing w:before="60" w:after="60" w:line="276" w:lineRule="auto"/>
              <w:rPr>
                <w:rFonts w:ascii="Arial" w:eastAsia="Calibri" w:hAnsi="Arial" w:cs="Arial"/>
                <w:sz w:val="20"/>
                <w:szCs w:val="20"/>
              </w:rPr>
            </w:pPr>
            <w:r w:rsidRPr="00E1790C">
              <w:rPr>
                <w:rFonts w:ascii="Arial" w:eastAsia="Calibri" w:hAnsi="Arial" w:cs="Arial"/>
                <w:i/>
                <w:sz w:val="20"/>
                <w:szCs w:val="20"/>
              </w:rPr>
              <w:t xml:space="preserve">Benefit Cost Ratio </w:t>
            </w:r>
            <w:r w:rsidRPr="00E1790C">
              <w:rPr>
                <w:rFonts w:ascii="Arial" w:eastAsia="Calibri" w:hAnsi="Arial" w:cs="Arial"/>
                <w:sz w:val="20"/>
                <w:szCs w:val="20"/>
              </w:rPr>
              <w:t>(BCR): Perbandingan nilai manfaar dan biaya, harus lebih besar dari 1 untuk menunjukkan bahwa proyek ini layak.</w:t>
            </w:r>
          </w:p>
          <w:p w14:paraId="154C05DB" w14:textId="77777777" w:rsidR="00604427" w:rsidRPr="00E1790C" w:rsidRDefault="00604427" w:rsidP="00F773DB">
            <w:pPr>
              <w:pStyle w:val="ListParagraph"/>
              <w:numPr>
                <w:ilvl w:val="0"/>
                <w:numId w:val="17"/>
              </w:numPr>
              <w:spacing w:before="60" w:after="60" w:line="276" w:lineRule="auto"/>
              <w:rPr>
                <w:rFonts w:ascii="Arial" w:eastAsia="Calibri" w:hAnsi="Arial" w:cs="Arial"/>
                <w:sz w:val="20"/>
                <w:szCs w:val="20"/>
              </w:rPr>
            </w:pPr>
            <w:r w:rsidRPr="00E1790C">
              <w:rPr>
                <w:rFonts w:ascii="Arial" w:eastAsia="Calibri" w:hAnsi="Arial" w:cs="Arial"/>
                <w:i/>
                <w:sz w:val="20"/>
                <w:szCs w:val="20"/>
              </w:rPr>
              <w:t xml:space="preserve">Net Present Value </w:t>
            </w:r>
            <w:r w:rsidRPr="00E1790C">
              <w:rPr>
                <w:rFonts w:ascii="Arial" w:eastAsia="Calibri" w:hAnsi="Arial" w:cs="Arial"/>
                <w:sz w:val="20"/>
                <w:szCs w:val="20"/>
              </w:rPr>
              <w:t xml:space="preserve">(NPV): </w:t>
            </w:r>
            <w:r w:rsidRPr="00E1790C">
              <w:rPr>
                <w:rFonts w:ascii="Arial" w:hAnsi="Arial" w:cs="Arial"/>
                <w:color w:val="444444"/>
                <w:sz w:val="20"/>
                <w:szCs w:val="20"/>
                <w:shd w:val="clear" w:color="auto" w:fill="F9F7F5"/>
              </w:rPr>
              <w:t>merupakan nilai dari proyek yang bersangkutan yang diperoleh berdasarkan selisih antara cash flow yang dihasilkan terhadap investasi yang dikeluarkan. Nilai NPV harus positif untuk menunjukkan bahwa proyek layak.</w:t>
            </w:r>
          </w:p>
          <w:p w14:paraId="20896206" w14:textId="77777777" w:rsidR="00604427" w:rsidRPr="00E1790C" w:rsidRDefault="00604427" w:rsidP="00F773DB">
            <w:pPr>
              <w:pStyle w:val="ListParagraph"/>
              <w:numPr>
                <w:ilvl w:val="0"/>
                <w:numId w:val="17"/>
              </w:numPr>
              <w:spacing w:before="60" w:after="60" w:line="276" w:lineRule="auto"/>
              <w:rPr>
                <w:rFonts w:ascii="Arial" w:eastAsia="Calibri" w:hAnsi="Arial" w:cs="Arial"/>
                <w:sz w:val="20"/>
                <w:szCs w:val="20"/>
              </w:rPr>
            </w:pPr>
            <w:r w:rsidRPr="00E1790C">
              <w:rPr>
                <w:rFonts w:ascii="Arial" w:eastAsia="Calibri" w:hAnsi="Arial" w:cs="Arial"/>
                <w:i/>
                <w:sz w:val="20"/>
                <w:szCs w:val="20"/>
              </w:rPr>
              <w:t>Financial Internal Rate of Return</w:t>
            </w:r>
            <w:r w:rsidRPr="00E1790C">
              <w:rPr>
                <w:rFonts w:ascii="Arial" w:eastAsia="Calibri" w:hAnsi="Arial" w:cs="Arial"/>
                <w:sz w:val="20"/>
                <w:szCs w:val="20"/>
              </w:rPr>
              <w:t xml:space="preserve"> (FIRR): </w:t>
            </w:r>
            <w:r w:rsidR="00E1790C" w:rsidRPr="00E1790C">
              <w:rPr>
                <w:rFonts w:ascii="Arial" w:hAnsi="Arial" w:cs="Arial"/>
                <w:sz w:val="20"/>
                <w:szCs w:val="20"/>
              </w:rPr>
              <w:t>mencerminkan tingkat hasil laba berdasarkan dimana nilai saat ini dari biaya dan manfaat secara finansial dari proyek adalah sama.</w:t>
            </w:r>
          </w:p>
          <w:p w14:paraId="51825440" w14:textId="77777777" w:rsidR="00E1790C" w:rsidRPr="00E1790C" w:rsidRDefault="00E1790C" w:rsidP="00F773DB">
            <w:pPr>
              <w:pStyle w:val="ListParagraph"/>
              <w:numPr>
                <w:ilvl w:val="0"/>
                <w:numId w:val="17"/>
              </w:numPr>
              <w:spacing w:before="60" w:after="60" w:line="276" w:lineRule="auto"/>
              <w:rPr>
                <w:rFonts w:ascii="Arial" w:eastAsia="Calibri" w:hAnsi="Arial" w:cs="Arial"/>
                <w:sz w:val="20"/>
                <w:szCs w:val="20"/>
              </w:rPr>
            </w:pPr>
            <w:r w:rsidRPr="00E1790C">
              <w:rPr>
                <w:rFonts w:ascii="Arial" w:eastAsia="Calibri" w:hAnsi="Arial" w:cs="Arial"/>
                <w:i/>
                <w:sz w:val="20"/>
                <w:szCs w:val="20"/>
              </w:rPr>
              <w:t>Economic Internal Rate of Return</w:t>
            </w:r>
            <w:r w:rsidRPr="00E1790C">
              <w:rPr>
                <w:rFonts w:ascii="Arial" w:eastAsia="Calibri" w:hAnsi="Arial" w:cs="Arial"/>
                <w:sz w:val="20"/>
                <w:szCs w:val="20"/>
              </w:rPr>
              <w:t xml:space="preserve"> (EIRR):</w:t>
            </w:r>
            <w:r w:rsidRPr="00E1790C">
              <w:rPr>
                <w:rFonts w:ascii="Arial" w:hAnsi="Arial" w:cs="Arial"/>
                <w:sz w:val="20"/>
                <w:szCs w:val="20"/>
              </w:rPr>
              <w:t xml:space="preserve"> mencerminkan tingkat hasil laba berdasarkan dimana nilai saat ini dari biaya dan manfaat ekonomi dari proyek adalah sama.</w:t>
            </w:r>
          </w:p>
        </w:tc>
      </w:tr>
    </w:tbl>
    <w:p w14:paraId="2CFC3E41" w14:textId="77777777" w:rsidR="00AD6DF2" w:rsidRPr="00AD6DF2" w:rsidRDefault="00AD6DF2" w:rsidP="00F773DB"/>
    <w:sectPr w:rsidR="00AD6DF2" w:rsidRPr="00AD6DF2" w:rsidSect="00796350">
      <w:headerReference w:type="default" r:id="rId82"/>
      <w:footerReference w:type="default" r:id="rId83"/>
      <w:pgSz w:w="11907" w:h="16839"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F68081" w14:textId="77777777" w:rsidR="00193513" w:rsidRDefault="00193513" w:rsidP="00536EE4">
      <w:pPr>
        <w:spacing w:before="0" w:after="0" w:line="240" w:lineRule="auto"/>
      </w:pPr>
      <w:r>
        <w:separator/>
      </w:r>
    </w:p>
  </w:endnote>
  <w:endnote w:type="continuationSeparator" w:id="0">
    <w:p w14:paraId="5E3A0A8B" w14:textId="77777777" w:rsidR="00193513" w:rsidRDefault="00193513" w:rsidP="00536EE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Meta Normal">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Yu Gothic UI">
    <w:panose1 w:val="020B0500000000000000"/>
    <w:charset w:val="80"/>
    <w:family w:val="swiss"/>
    <w:pitch w:val="variable"/>
    <w:sig w:usb0="E00002FF" w:usb1="2AC7FDFF" w:usb2="00000016"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571C6" w14:textId="77777777" w:rsidR="00106E57" w:rsidRPr="00536EE4" w:rsidRDefault="00106E57">
    <w:pPr>
      <w:tabs>
        <w:tab w:val="center" w:pos="4550"/>
        <w:tab w:val="left" w:pos="5818"/>
      </w:tabs>
      <w:ind w:right="260"/>
      <w:jc w:val="right"/>
      <w:rPr>
        <w:color w:val="0F243E" w:themeColor="text2" w:themeShade="80"/>
        <w:sz w:val="16"/>
        <w:szCs w:val="24"/>
      </w:rPr>
    </w:pPr>
    <w:r w:rsidRPr="00536EE4">
      <w:rPr>
        <w:color w:val="17365D" w:themeColor="text2" w:themeShade="BF"/>
        <w:sz w:val="16"/>
        <w:szCs w:val="24"/>
      </w:rPr>
      <w:fldChar w:fldCharType="begin"/>
    </w:r>
    <w:r w:rsidRPr="00536EE4">
      <w:rPr>
        <w:color w:val="17365D" w:themeColor="text2" w:themeShade="BF"/>
        <w:sz w:val="16"/>
        <w:szCs w:val="24"/>
      </w:rPr>
      <w:instrText xml:space="preserve"> PAGE   \* MERGEFORMAT </w:instrText>
    </w:r>
    <w:r w:rsidRPr="00536EE4">
      <w:rPr>
        <w:color w:val="17365D" w:themeColor="text2" w:themeShade="BF"/>
        <w:sz w:val="16"/>
        <w:szCs w:val="24"/>
      </w:rPr>
      <w:fldChar w:fldCharType="separate"/>
    </w:r>
    <w:r w:rsidR="00031F7D">
      <w:rPr>
        <w:noProof/>
        <w:color w:val="17365D" w:themeColor="text2" w:themeShade="BF"/>
        <w:sz w:val="16"/>
        <w:szCs w:val="24"/>
      </w:rPr>
      <w:t>5</w:t>
    </w:r>
    <w:r w:rsidRPr="00536EE4">
      <w:rPr>
        <w:color w:val="17365D" w:themeColor="text2" w:themeShade="BF"/>
        <w:sz w:val="16"/>
        <w:szCs w:val="24"/>
      </w:rPr>
      <w:fldChar w:fldCharType="end"/>
    </w:r>
    <w:r w:rsidRPr="00536EE4">
      <w:rPr>
        <w:color w:val="17365D" w:themeColor="text2" w:themeShade="BF"/>
        <w:sz w:val="16"/>
        <w:szCs w:val="24"/>
      </w:rPr>
      <w:t xml:space="preserve"> | </w:t>
    </w:r>
    <w:r w:rsidRPr="00536EE4">
      <w:rPr>
        <w:color w:val="17365D" w:themeColor="text2" w:themeShade="BF"/>
        <w:sz w:val="16"/>
        <w:szCs w:val="24"/>
      </w:rPr>
      <w:fldChar w:fldCharType="begin"/>
    </w:r>
    <w:r w:rsidRPr="00536EE4">
      <w:rPr>
        <w:color w:val="17365D" w:themeColor="text2" w:themeShade="BF"/>
        <w:sz w:val="16"/>
        <w:szCs w:val="24"/>
      </w:rPr>
      <w:instrText xml:space="preserve"> NUMPAGES  \* Arabic  \* MERGEFORMAT </w:instrText>
    </w:r>
    <w:r w:rsidRPr="00536EE4">
      <w:rPr>
        <w:color w:val="17365D" w:themeColor="text2" w:themeShade="BF"/>
        <w:sz w:val="16"/>
        <w:szCs w:val="24"/>
      </w:rPr>
      <w:fldChar w:fldCharType="separate"/>
    </w:r>
    <w:r w:rsidR="00031F7D">
      <w:rPr>
        <w:noProof/>
        <w:color w:val="17365D" w:themeColor="text2" w:themeShade="BF"/>
        <w:sz w:val="16"/>
        <w:szCs w:val="24"/>
      </w:rPr>
      <w:t>5</w:t>
    </w:r>
    <w:r w:rsidRPr="00536EE4">
      <w:rPr>
        <w:color w:val="17365D" w:themeColor="text2" w:themeShade="BF"/>
        <w:sz w:val="16"/>
        <w:szCs w:val="24"/>
      </w:rPr>
      <w:fldChar w:fldCharType="end"/>
    </w:r>
  </w:p>
  <w:p w14:paraId="635ABA2E" w14:textId="77777777" w:rsidR="00106E57" w:rsidRDefault="00106E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3A38D4" w14:textId="77777777" w:rsidR="00106E57" w:rsidRPr="00536EE4" w:rsidRDefault="00106E57">
    <w:pPr>
      <w:tabs>
        <w:tab w:val="center" w:pos="4550"/>
        <w:tab w:val="left" w:pos="5818"/>
      </w:tabs>
      <w:ind w:right="260"/>
      <w:jc w:val="right"/>
      <w:rPr>
        <w:color w:val="0F243E" w:themeColor="text2" w:themeShade="80"/>
        <w:sz w:val="16"/>
        <w:szCs w:val="24"/>
      </w:rPr>
    </w:pPr>
    <w:r w:rsidRPr="00536EE4">
      <w:rPr>
        <w:color w:val="17365D" w:themeColor="text2" w:themeShade="BF"/>
        <w:sz w:val="16"/>
        <w:szCs w:val="24"/>
      </w:rPr>
      <w:fldChar w:fldCharType="begin"/>
    </w:r>
    <w:r w:rsidRPr="00536EE4">
      <w:rPr>
        <w:color w:val="17365D" w:themeColor="text2" w:themeShade="BF"/>
        <w:sz w:val="16"/>
        <w:szCs w:val="24"/>
      </w:rPr>
      <w:instrText xml:space="preserve"> PAGE   \* MERGEFORMAT </w:instrText>
    </w:r>
    <w:r w:rsidRPr="00536EE4">
      <w:rPr>
        <w:color w:val="17365D" w:themeColor="text2" w:themeShade="BF"/>
        <w:sz w:val="16"/>
        <w:szCs w:val="24"/>
      </w:rPr>
      <w:fldChar w:fldCharType="separate"/>
    </w:r>
    <w:r w:rsidR="00031F7D">
      <w:rPr>
        <w:noProof/>
        <w:color w:val="17365D" w:themeColor="text2" w:themeShade="BF"/>
        <w:sz w:val="16"/>
        <w:szCs w:val="24"/>
      </w:rPr>
      <w:t>134</w:t>
    </w:r>
    <w:r w:rsidRPr="00536EE4">
      <w:rPr>
        <w:color w:val="17365D" w:themeColor="text2" w:themeShade="BF"/>
        <w:sz w:val="16"/>
        <w:szCs w:val="24"/>
      </w:rPr>
      <w:fldChar w:fldCharType="end"/>
    </w:r>
    <w:r w:rsidRPr="00536EE4">
      <w:rPr>
        <w:color w:val="17365D" w:themeColor="text2" w:themeShade="BF"/>
        <w:sz w:val="16"/>
        <w:szCs w:val="24"/>
      </w:rPr>
      <w:t xml:space="preserve"> | </w:t>
    </w:r>
    <w:r w:rsidRPr="00536EE4">
      <w:rPr>
        <w:color w:val="17365D" w:themeColor="text2" w:themeShade="BF"/>
        <w:sz w:val="16"/>
        <w:szCs w:val="24"/>
      </w:rPr>
      <w:fldChar w:fldCharType="begin"/>
    </w:r>
    <w:r w:rsidRPr="00536EE4">
      <w:rPr>
        <w:color w:val="17365D" w:themeColor="text2" w:themeShade="BF"/>
        <w:sz w:val="16"/>
        <w:szCs w:val="24"/>
      </w:rPr>
      <w:instrText xml:space="preserve"> NUMPAGES  \* Arabic  \* MERGEFORMAT </w:instrText>
    </w:r>
    <w:r w:rsidRPr="00536EE4">
      <w:rPr>
        <w:color w:val="17365D" w:themeColor="text2" w:themeShade="BF"/>
        <w:sz w:val="16"/>
        <w:szCs w:val="24"/>
      </w:rPr>
      <w:fldChar w:fldCharType="separate"/>
    </w:r>
    <w:r w:rsidR="00031F7D">
      <w:rPr>
        <w:noProof/>
        <w:color w:val="17365D" w:themeColor="text2" w:themeShade="BF"/>
        <w:sz w:val="16"/>
        <w:szCs w:val="24"/>
      </w:rPr>
      <w:t>134</w:t>
    </w:r>
    <w:r w:rsidRPr="00536EE4">
      <w:rPr>
        <w:color w:val="17365D" w:themeColor="text2" w:themeShade="BF"/>
        <w:sz w:val="16"/>
        <w:szCs w:val="24"/>
      </w:rPr>
      <w:fldChar w:fldCharType="end"/>
    </w:r>
  </w:p>
  <w:p w14:paraId="6BA2D1B0" w14:textId="77777777" w:rsidR="00106E57" w:rsidRDefault="00106E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E83EDA" w14:textId="77777777" w:rsidR="00193513" w:rsidRDefault="00193513" w:rsidP="00536EE4">
      <w:pPr>
        <w:spacing w:before="0" w:after="0" w:line="240" w:lineRule="auto"/>
      </w:pPr>
      <w:r>
        <w:separator/>
      </w:r>
    </w:p>
  </w:footnote>
  <w:footnote w:type="continuationSeparator" w:id="0">
    <w:p w14:paraId="316DE7AC" w14:textId="77777777" w:rsidR="00193513" w:rsidRDefault="00193513" w:rsidP="00536EE4">
      <w:pPr>
        <w:spacing w:before="0" w:after="0" w:line="240" w:lineRule="auto"/>
      </w:pPr>
      <w:r>
        <w:continuationSeparator/>
      </w:r>
    </w:p>
  </w:footnote>
  <w:footnote w:id="1">
    <w:p w14:paraId="145B8711" w14:textId="77777777" w:rsidR="00106E57" w:rsidRPr="002739DC" w:rsidRDefault="00106E57" w:rsidP="00FA678D">
      <w:pPr>
        <w:pStyle w:val="FootnoteText"/>
        <w:rPr>
          <w:lang w:val="en-US"/>
        </w:rPr>
      </w:pPr>
      <w:r>
        <w:rPr>
          <w:rStyle w:val="FootnoteReference"/>
        </w:rPr>
        <w:footnoteRef/>
      </w:r>
      <w:r>
        <w:t xml:space="preserve"> </w:t>
      </w:r>
      <w:r w:rsidRPr="00361FB1">
        <w:t>Lihat Bab 6 untuk penjelasan derivasi dari perkiraan ini.</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F883D" w14:textId="04C67F41" w:rsidR="00106E57" w:rsidRDefault="00106E57">
    <w:pPr>
      <w:pStyle w:val="Header"/>
    </w:pPr>
    <w:r>
      <w:rPr>
        <w:noProof/>
      </w:rPr>
      <mc:AlternateContent>
        <mc:Choice Requires="wps">
          <w:drawing>
            <wp:anchor distT="0" distB="0" distL="114300" distR="114300" simplePos="0" relativeHeight="251664384" behindDoc="0" locked="0" layoutInCell="1" allowOverlap="1" wp14:anchorId="4E0C9A75" wp14:editId="5CF61785">
              <wp:simplePos x="0" y="0"/>
              <wp:positionH relativeFrom="page">
                <wp:align>right</wp:align>
              </wp:positionH>
              <wp:positionV relativeFrom="paragraph">
                <wp:posOffset>-108386</wp:posOffset>
              </wp:positionV>
              <wp:extent cx="846161" cy="341194"/>
              <wp:effectExtent l="0" t="0" r="0" b="1905"/>
              <wp:wrapNone/>
              <wp:docPr id="16" name="Rectangle 16"/>
              <wp:cNvGraphicFramePr/>
              <a:graphic xmlns:a="http://schemas.openxmlformats.org/drawingml/2006/main">
                <a:graphicData uri="http://schemas.microsoft.com/office/word/2010/wordprocessingShape">
                  <wps:wsp>
                    <wps:cNvSpPr/>
                    <wps:spPr>
                      <a:xfrm>
                        <a:off x="0" y="0"/>
                        <a:ext cx="846161" cy="341194"/>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75521" id="Rectangle 16" o:spid="_x0000_s1026" style="position:absolute;margin-left:15.45pt;margin-top:-8.55pt;width:66.65pt;height:26.85pt;z-index:25166438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" fillcolor="#00b0f0" stroked="f" strokeweight="2pt">
              <w10:wrap anchorx="page"/>
            </v:rect>
          </w:pict>
        </mc:Fallback>
      </mc:AlternateContent>
    </w:r>
    <w:r>
      <w:rPr>
        <w:noProof/>
      </w:rPr>
      <mc:AlternateContent>
        <mc:Choice Requires="wps">
          <w:drawing>
            <wp:anchor distT="0" distB="0" distL="114300" distR="114300" simplePos="0" relativeHeight="251663360" behindDoc="0" locked="0" layoutInCell="0" allowOverlap="1" wp14:anchorId="23CD5A92" wp14:editId="40282E67">
              <wp:simplePos x="0" y="0"/>
              <wp:positionH relativeFrom="margin">
                <wp:align>right</wp:align>
              </wp:positionH>
              <wp:positionV relativeFrom="topMargin">
                <wp:posOffset>276225</wp:posOffset>
              </wp:positionV>
              <wp:extent cx="5048250" cy="173355"/>
              <wp:effectExtent l="0" t="0" r="0" b="1270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68DED" w14:textId="6C54EDF1" w:rsidR="00106E57" w:rsidRPr="00536EE4" w:rsidRDefault="00106E57" w:rsidP="00536EE4">
                          <w:pPr>
                            <w:spacing w:after="120" w:line="240" w:lineRule="auto"/>
                            <w:jc w:val="right"/>
                            <w:rPr>
                              <w:rFonts w:ascii="Calibri Light" w:hAnsi="Calibri Light" w:cs="Calibri Light"/>
                              <w:noProof/>
                            </w:rPr>
                          </w:pPr>
                          <w:r>
                            <w:rPr>
                              <w:rFonts w:ascii="Calibri Light" w:hAnsi="Calibri Light" w:cs="Calibri Light"/>
                              <w:b/>
                              <w:sz w:val="18"/>
                              <w:szCs w:val="20"/>
                            </w:rPr>
                            <w:t>Peningkatan Jaringan Transportasi berbasis BRT di Kota Banda Aceh</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23CD5A92" id="_x0000_t202" coordsize="21600,21600" o:spt="202" path="m,l,21600r21600,l21600,xe">
              <v:stroke joinstyle="miter"/>
              <v:path gradientshapeok="t" o:connecttype="rect"/>
            </v:shapetype>
            <v:shape id="Text Box 77" o:spid="_x0000_s1032" type="#_x0000_t202" style="position:absolute;left:0;text-align:left;margin-left:346.3pt;margin-top:21.75pt;width:397.5pt;height:13.6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" o:allowincell="f" filled="f" stroked="f">
              <v:textbox style="mso-fit-shape-to-text:t" inset=",0,,0">
                <w:txbxContent>
                  <w:p w14:paraId="77B68DED" w14:textId="6C54EDF1" w:rsidR="00106E57" w:rsidRPr="00536EE4" w:rsidRDefault="00106E57" w:rsidP="00536EE4">
                    <w:pPr>
                      <w:spacing w:after="120" w:line="240" w:lineRule="auto"/>
                      <w:jc w:val="right"/>
                      <w:rPr>
                        <w:rFonts w:ascii="Calibri Light" w:hAnsi="Calibri Light" w:cs="Calibri Light"/>
                        <w:noProof/>
                      </w:rPr>
                    </w:pPr>
                    <w:r>
                      <w:rPr>
                        <w:rFonts w:ascii="Calibri Light" w:hAnsi="Calibri Light" w:cs="Calibri Light"/>
                        <w:b/>
                        <w:sz w:val="18"/>
                        <w:szCs w:val="20"/>
                      </w:rPr>
                      <w:t>Peningkatan Jaringan Transportasi berbasis BRT di Kota Banda Aceh</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8ACE9" w14:textId="77777777" w:rsidR="00106E57" w:rsidRDefault="00106E57">
    <w:pPr>
      <w:pStyle w:val="Header"/>
    </w:pPr>
    <w:r>
      <w:rPr>
        <w:noProof/>
      </w:rPr>
      <mc:AlternateContent>
        <mc:Choice Requires="wps">
          <w:drawing>
            <wp:anchor distT="0" distB="0" distL="114300" distR="114300" simplePos="0" relativeHeight="251659264" behindDoc="0" locked="0" layoutInCell="0" allowOverlap="1" wp14:anchorId="25A577B2" wp14:editId="57EDC001">
              <wp:simplePos x="0" y="0"/>
              <wp:positionH relativeFrom="rightMargin">
                <wp:align>left</wp:align>
              </wp:positionH>
              <wp:positionV relativeFrom="topMargin">
                <wp:posOffset>342900</wp:posOffset>
              </wp:positionV>
              <wp:extent cx="916305" cy="552450"/>
              <wp:effectExtent l="0" t="0" r="0" b="0"/>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552450"/>
                      </a:xfrm>
                      <a:prstGeom prst="rect">
                        <a:avLst/>
                      </a:prstGeom>
                      <a:solidFill>
                        <a:srgbClr val="00B0F0"/>
                      </a:solidFill>
                      <a:ln>
                        <a:noFill/>
                      </a:ln>
                    </wps:spPr>
                    <wps:txbx>
                      <w:txbxContent>
                        <w:p w14:paraId="23542C09" w14:textId="77777777" w:rsidR="00106E57" w:rsidRDefault="00106E57"/>
                      </w:txbxContent>
                    </wps:txbx>
                    <wps:bodyPr rot="0" vert="horz" wrap="square" lIns="91440" tIns="0" rIns="91440" bIns="0" anchor="ctr" anchorCtr="0" upright="1">
                      <a:noAutofit/>
                    </wps:bodyPr>
                  </wps:wsp>
                </a:graphicData>
              </a:graphic>
              <wp14:sizeRelH relativeFrom="rightMargin">
                <wp14:pctWidth>0</wp14:pctWidth>
              </wp14:sizeRelH>
              <wp14:sizeRelV relativeFrom="page">
                <wp14:pctHeight>0</wp14:pctHeight>
              </wp14:sizeRelV>
            </wp:anchor>
          </w:drawing>
        </mc:Choice>
        <mc:Fallback>
          <w:pict>
            <v:shapetype w14:anchorId="25A577B2" id="_x0000_t202" coordsize="21600,21600" o:spt="202" path="m,l,21600r21600,l21600,xe">
              <v:stroke joinstyle="miter"/>
              <v:path gradientshapeok="t" o:connecttype="rect"/>
            </v:shapetype>
            <v:shape id="Text Box 221" o:spid="_x0000_s1032" type="#_x0000_t202" style="position:absolute;left:0;text-align:left;margin-left:0;margin-top:27pt;width:72.15pt;height:43.5pt;z-index:251659264;visibility:visible;mso-wrap-style:square;mso-width-percent:0;mso-height-percent:0;mso-wrap-distance-left:9pt;mso-wrap-distance-top:0;mso-wrap-distance-right:9pt;mso-wrap-distance-bottom:0;mso-position-horizontal:left;mso-position-horizontal-relative:right-margin-area;mso-position-vertical:absolute;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" o:allowincell="f" fillcolor="#00b0f0" stroked="f">
              <v:textbox inset=",0,,0">
                <w:txbxContent>
                  <w:p w14:paraId="23542C09" w14:textId="77777777" w:rsidR="00262281" w:rsidRDefault="00262281"/>
                </w:txbxContent>
              </v:textbox>
              <w10:wrap anchorx="margin" anchory="margin"/>
            </v:shape>
          </w:pict>
        </mc:Fallback>
      </mc:AlternateContent>
    </w:r>
    <w:r>
      <w:rPr>
        <w:noProof/>
      </w:rPr>
      <mc:AlternateContent>
        <mc:Choice Requires="wps">
          <w:drawing>
            <wp:anchor distT="0" distB="0" distL="114300" distR="114300" simplePos="0" relativeHeight="251660288" behindDoc="0" locked="0" layoutInCell="0" allowOverlap="1" wp14:anchorId="56EBC61F" wp14:editId="2E1C7259">
              <wp:simplePos x="0" y="0"/>
              <wp:positionH relativeFrom="margin">
                <wp:align>right</wp:align>
              </wp:positionH>
              <wp:positionV relativeFrom="topMargin">
                <wp:posOffset>276225</wp:posOffset>
              </wp:positionV>
              <wp:extent cx="5048250" cy="173355"/>
              <wp:effectExtent l="0" t="0" r="0" b="1270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465AB" w14:textId="77777777" w:rsidR="00106E57" w:rsidRPr="00536EE4" w:rsidRDefault="00106E57" w:rsidP="00536EE4">
                          <w:pPr>
                            <w:spacing w:after="120" w:line="240" w:lineRule="auto"/>
                            <w:jc w:val="right"/>
                            <w:rPr>
                              <w:rFonts w:ascii="Calibri Light" w:hAnsi="Calibri Light" w:cs="Calibri Light"/>
                              <w:noProof/>
                            </w:rPr>
                          </w:pPr>
                          <w:r>
                            <w:rPr>
                              <w:rFonts w:ascii="Calibri Light" w:hAnsi="Calibri Light" w:cs="Calibri Light"/>
                              <w:b/>
                              <w:sz w:val="18"/>
                              <w:szCs w:val="20"/>
                            </w:rPr>
                            <w:t>Peningkatan Jaringan Transportasi berbasis BRT di Kota Banda Aceh</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 w14:anchorId="56EBC61F" id="Text Box 220" o:spid="_x0000_s1033" type="#_x0000_t202" style="position:absolute;left:0;text-align:left;margin-left:346.3pt;margin-top:21.75pt;width:397.5pt;height:13.6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" o:allowincell="f" filled="f" stroked="f">
              <v:textbox style="mso-fit-shape-to-text:t" inset=",0,,0">
                <w:txbxContent>
                  <w:p w14:paraId="1E2465AB" w14:textId="77777777" w:rsidR="00262281" w:rsidRPr="00536EE4" w:rsidRDefault="00262281" w:rsidP="00536EE4">
                    <w:pPr>
                      <w:spacing w:after="120" w:line="240" w:lineRule="auto"/>
                      <w:jc w:val="right"/>
                      <w:rPr>
                        <w:rFonts w:ascii="Calibri Light" w:hAnsi="Calibri Light" w:cs="Calibri Light"/>
                        <w:noProof/>
                      </w:rPr>
                    </w:pPr>
                    <w:r>
                      <w:rPr>
                        <w:rFonts w:ascii="Calibri Light" w:hAnsi="Calibri Light" w:cs="Calibri Light"/>
                        <w:b/>
                        <w:sz w:val="18"/>
                        <w:szCs w:val="20"/>
                      </w:rPr>
                      <w:t>Peningkatan Jaringan Transportasi berbasis BRT di Kota Banda Aceh</w:t>
                    </w:r>
                  </w:p>
                </w:txbxContent>
              </v:textbox>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0606C"/>
    <w:multiLevelType w:val="hybridMultilevel"/>
    <w:tmpl w:val="C74ADF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B76A54"/>
    <w:multiLevelType w:val="hybridMultilevel"/>
    <w:tmpl w:val="69DCA2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F23E6"/>
    <w:multiLevelType w:val="hybridMultilevel"/>
    <w:tmpl w:val="D3D2963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73F2B3F"/>
    <w:multiLevelType w:val="hybridMultilevel"/>
    <w:tmpl w:val="7CFC4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3A0FC8"/>
    <w:multiLevelType w:val="hybridMultilevel"/>
    <w:tmpl w:val="87983C2E"/>
    <w:lvl w:ilvl="0" w:tplc="0409000B">
      <w:start w:val="1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505D26"/>
    <w:multiLevelType w:val="hybridMultilevel"/>
    <w:tmpl w:val="65E0D6CE"/>
    <w:lvl w:ilvl="0" w:tplc="A92A402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D82DE4"/>
    <w:multiLevelType w:val="hybridMultilevel"/>
    <w:tmpl w:val="C74ADF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EB55C7"/>
    <w:multiLevelType w:val="hybridMultilevel"/>
    <w:tmpl w:val="19763150"/>
    <w:lvl w:ilvl="0" w:tplc="0409001B">
      <w:start w:val="1"/>
      <w:numFmt w:val="lowerRoman"/>
      <w:lvlText w:val="%1."/>
      <w:lvlJc w:val="righ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2AE95BAC"/>
    <w:multiLevelType w:val="hybridMultilevel"/>
    <w:tmpl w:val="7C9A86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365F24"/>
    <w:multiLevelType w:val="hybridMultilevel"/>
    <w:tmpl w:val="17FA41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4777F0"/>
    <w:multiLevelType w:val="hybridMultilevel"/>
    <w:tmpl w:val="D480C7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365707"/>
    <w:multiLevelType w:val="hybridMultilevel"/>
    <w:tmpl w:val="CB6EB980"/>
    <w:lvl w:ilvl="0" w:tplc="0409001B">
      <w:start w:val="1"/>
      <w:numFmt w:val="lowerRoman"/>
      <w:lvlText w:val="%1."/>
      <w:lvlJc w:val="righ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2" w15:restartNumberingAfterBreak="0">
    <w:nsid w:val="3D2456E9"/>
    <w:multiLevelType w:val="hybridMultilevel"/>
    <w:tmpl w:val="624A05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8B2425"/>
    <w:multiLevelType w:val="hybridMultilevel"/>
    <w:tmpl w:val="CC429836"/>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636AC9"/>
    <w:multiLevelType w:val="hybridMultilevel"/>
    <w:tmpl w:val="F12E312A"/>
    <w:lvl w:ilvl="0" w:tplc="04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A519C5"/>
    <w:multiLevelType w:val="hybridMultilevel"/>
    <w:tmpl w:val="5484A3B0"/>
    <w:lvl w:ilvl="0" w:tplc="D604F902">
      <w:start w:val="1"/>
      <w:numFmt w:val="lowerLetter"/>
      <w:lvlText w:val="%1."/>
      <w:lvlJc w:val="left"/>
      <w:pPr>
        <w:ind w:left="531" w:hanging="360"/>
      </w:pPr>
      <w:rPr>
        <w:rFonts w:hint="default"/>
      </w:rPr>
    </w:lvl>
    <w:lvl w:ilvl="1" w:tplc="04090019" w:tentative="1">
      <w:start w:val="1"/>
      <w:numFmt w:val="lowerLetter"/>
      <w:lvlText w:val="%2."/>
      <w:lvlJc w:val="left"/>
      <w:pPr>
        <w:ind w:left="1251" w:hanging="360"/>
      </w:pPr>
    </w:lvl>
    <w:lvl w:ilvl="2" w:tplc="0409001B" w:tentative="1">
      <w:start w:val="1"/>
      <w:numFmt w:val="lowerRoman"/>
      <w:lvlText w:val="%3."/>
      <w:lvlJc w:val="right"/>
      <w:pPr>
        <w:ind w:left="1971" w:hanging="180"/>
      </w:pPr>
    </w:lvl>
    <w:lvl w:ilvl="3" w:tplc="0409000F" w:tentative="1">
      <w:start w:val="1"/>
      <w:numFmt w:val="decimal"/>
      <w:lvlText w:val="%4."/>
      <w:lvlJc w:val="left"/>
      <w:pPr>
        <w:ind w:left="2691" w:hanging="360"/>
      </w:pPr>
    </w:lvl>
    <w:lvl w:ilvl="4" w:tplc="04090019" w:tentative="1">
      <w:start w:val="1"/>
      <w:numFmt w:val="lowerLetter"/>
      <w:lvlText w:val="%5."/>
      <w:lvlJc w:val="left"/>
      <w:pPr>
        <w:ind w:left="3411" w:hanging="360"/>
      </w:pPr>
    </w:lvl>
    <w:lvl w:ilvl="5" w:tplc="0409001B" w:tentative="1">
      <w:start w:val="1"/>
      <w:numFmt w:val="lowerRoman"/>
      <w:lvlText w:val="%6."/>
      <w:lvlJc w:val="right"/>
      <w:pPr>
        <w:ind w:left="4131" w:hanging="180"/>
      </w:pPr>
    </w:lvl>
    <w:lvl w:ilvl="6" w:tplc="0409000F" w:tentative="1">
      <w:start w:val="1"/>
      <w:numFmt w:val="decimal"/>
      <w:lvlText w:val="%7."/>
      <w:lvlJc w:val="left"/>
      <w:pPr>
        <w:ind w:left="4851" w:hanging="360"/>
      </w:pPr>
    </w:lvl>
    <w:lvl w:ilvl="7" w:tplc="04090019" w:tentative="1">
      <w:start w:val="1"/>
      <w:numFmt w:val="lowerLetter"/>
      <w:lvlText w:val="%8."/>
      <w:lvlJc w:val="left"/>
      <w:pPr>
        <w:ind w:left="5571" w:hanging="360"/>
      </w:pPr>
    </w:lvl>
    <w:lvl w:ilvl="8" w:tplc="0409001B" w:tentative="1">
      <w:start w:val="1"/>
      <w:numFmt w:val="lowerRoman"/>
      <w:lvlText w:val="%9."/>
      <w:lvlJc w:val="right"/>
      <w:pPr>
        <w:ind w:left="6291" w:hanging="180"/>
      </w:pPr>
    </w:lvl>
  </w:abstractNum>
  <w:abstractNum w:abstractNumId="16" w15:restartNumberingAfterBreak="0">
    <w:nsid w:val="5134082D"/>
    <w:multiLevelType w:val="hybridMultilevel"/>
    <w:tmpl w:val="0B32BA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F67C4E"/>
    <w:multiLevelType w:val="hybridMultilevel"/>
    <w:tmpl w:val="8B62D056"/>
    <w:lvl w:ilvl="0" w:tplc="946EB15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5F755B0B"/>
    <w:multiLevelType w:val="hybridMultilevel"/>
    <w:tmpl w:val="17D4A974"/>
    <w:lvl w:ilvl="0" w:tplc="5D40BED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5E664F2"/>
    <w:multiLevelType w:val="hybridMultilevel"/>
    <w:tmpl w:val="6A2803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B060BBD"/>
    <w:multiLevelType w:val="hybridMultilevel"/>
    <w:tmpl w:val="FDDC7970"/>
    <w:lvl w:ilvl="0" w:tplc="0409001B">
      <w:start w:val="1"/>
      <w:numFmt w:val="lowerRoman"/>
      <w:lvlText w:val="%1."/>
      <w:lvlJc w:val="righ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717E2C30"/>
    <w:multiLevelType w:val="hybridMultilevel"/>
    <w:tmpl w:val="AC9EDEE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322369A"/>
    <w:multiLevelType w:val="hybridMultilevel"/>
    <w:tmpl w:val="5374FD40"/>
    <w:lvl w:ilvl="0" w:tplc="63648AC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712341E"/>
    <w:multiLevelType w:val="hybridMultilevel"/>
    <w:tmpl w:val="3808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486747"/>
    <w:multiLevelType w:val="hybridMultilevel"/>
    <w:tmpl w:val="C3C038C6"/>
    <w:lvl w:ilvl="0" w:tplc="CCDE127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7EB705F5"/>
    <w:multiLevelType w:val="hybridMultilevel"/>
    <w:tmpl w:val="143208D2"/>
    <w:lvl w:ilvl="0" w:tplc="C5FA86D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3"/>
  </w:num>
  <w:num w:numId="3">
    <w:abstractNumId w:val="7"/>
  </w:num>
  <w:num w:numId="4">
    <w:abstractNumId w:val="20"/>
  </w:num>
  <w:num w:numId="5">
    <w:abstractNumId w:val="14"/>
  </w:num>
  <w:num w:numId="6">
    <w:abstractNumId w:val="2"/>
  </w:num>
  <w:num w:numId="7">
    <w:abstractNumId w:val="11"/>
  </w:num>
  <w:num w:numId="8">
    <w:abstractNumId w:val="21"/>
  </w:num>
  <w:num w:numId="9">
    <w:abstractNumId w:val="25"/>
  </w:num>
  <w:num w:numId="10">
    <w:abstractNumId w:val="22"/>
  </w:num>
  <w:num w:numId="11">
    <w:abstractNumId w:val="15"/>
  </w:num>
  <w:num w:numId="12">
    <w:abstractNumId w:val="19"/>
  </w:num>
  <w:num w:numId="13">
    <w:abstractNumId w:val="12"/>
  </w:num>
  <w:num w:numId="14">
    <w:abstractNumId w:val="1"/>
  </w:num>
  <w:num w:numId="15">
    <w:abstractNumId w:val="8"/>
  </w:num>
  <w:num w:numId="16">
    <w:abstractNumId w:val="10"/>
  </w:num>
  <w:num w:numId="17">
    <w:abstractNumId w:val="16"/>
  </w:num>
  <w:num w:numId="18">
    <w:abstractNumId w:val="9"/>
  </w:num>
  <w:num w:numId="19">
    <w:abstractNumId w:val="18"/>
  </w:num>
  <w:num w:numId="20">
    <w:abstractNumId w:val="24"/>
  </w:num>
  <w:num w:numId="21">
    <w:abstractNumId w:val="17"/>
  </w:num>
  <w:num w:numId="22">
    <w:abstractNumId w:val="4"/>
  </w:num>
  <w:num w:numId="23">
    <w:abstractNumId w:val="23"/>
  </w:num>
  <w:num w:numId="24">
    <w:abstractNumId w:val="3"/>
  </w:num>
  <w:num w:numId="25">
    <w:abstractNumId w:val="0"/>
  </w:num>
  <w:num w:numId="26">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rY0NjMyMLEwNQViMyUdpeDU4uLM/DyQAkODWgBozpVBLQAAAA=="/>
  </w:docVars>
  <w:rsids>
    <w:rsidRoot w:val="0086709D"/>
    <w:rsid w:val="0000082B"/>
    <w:rsid w:val="00001DFD"/>
    <w:rsid w:val="000047F4"/>
    <w:rsid w:val="00007CE0"/>
    <w:rsid w:val="000103A3"/>
    <w:rsid w:val="00024A21"/>
    <w:rsid w:val="00031F7D"/>
    <w:rsid w:val="000326C2"/>
    <w:rsid w:val="00035980"/>
    <w:rsid w:val="0003761F"/>
    <w:rsid w:val="00041300"/>
    <w:rsid w:val="000437E3"/>
    <w:rsid w:val="00051A94"/>
    <w:rsid w:val="0005510D"/>
    <w:rsid w:val="000575AB"/>
    <w:rsid w:val="00060508"/>
    <w:rsid w:val="00061B7D"/>
    <w:rsid w:val="00062F91"/>
    <w:rsid w:val="00064105"/>
    <w:rsid w:val="00064E8D"/>
    <w:rsid w:val="0006505A"/>
    <w:rsid w:val="00070B9B"/>
    <w:rsid w:val="00082449"/>
    <w:rsid w:val="00087D3F"/>
    <w:rsid w:val="00091AB2"/>
    <w:rsid w:val="00095CD2"/>
    <w:rsid w:val="000C58DB"/>
    <w:rsid w:val="000D0D4F"/>
    <w:rsid w:val="000D1082"/>
    <w:rsid w:val="000E0A51"/>
    <w:rsid w:val="000E3E18"/>
    <w:rsid w:val="000F36EC"/>
    <w:rsid w:val="000F3A04"/>
    <w:rsid w:val="00100BBF"/>
    <w:rsid w:val="00104FFF"/>
    <w:rsid w:val="00106E57"/>
    <w:rsid w:val="001230FB"/>
    <w:rsid w:val="001235B7"/>
    <w:rsid w:val="00132A0F"/>
    <w:rsid w:val="0013389A"/>
    <w:rsid w:val="001340E0"/>
    <w:rsid w:val="00134741"/>
    <w:rsid w:val="00135C48"/>
    <w:rsid w:val="0013651E"/>
    <w:rsid w:val="001369A4"/>
    <w:rsid w:val="001438E9"/>
    <w:rsid w:val="0015573A"/>
    <w:rsid w:val="00156A13"/>
    <w:rsid w:val="001661A2"/>
    <w:rsid w:val="00167E44"/>
    <w:rsid w:val="00172978"/>
    <w:rsid w:val="0017477E"/>
    <w:rsid w:val="001760C0"/>
    <w:rsid w:val="00176394"/>
    <w:rsid w:val="0018757C"/>
    <w:rsid w:val="00193513"/>
    <w:rsid w:val="001B6912"/>
    <w:rsid w:val="001B7615"/>
    <w:rsid w:val="001C0136"/>
    <w:rsid w:val="001C1F80"/>
    <w:rsid w:val="001C47CC"/>
    <w:rsid w:val="001D2F2F"/>
    <w:rsid w:val="001D5D17"/>
    <w:rsid w:val="001D66A4"/>
    <w:rsid w:val="001E0873"/>
    <w:rsid w:val="001E2D2A"/>
    <w:rsid w:val="001E30E8"/>
    <w:rsid w:val="001E70C0"/>
    <w:rsid w:val="001E74EA"/>
    <w:rsid w:val="001F470A"/>
    <w:rsid w:val="001F5AEC"/>
    <w:rsid w:val="001F7D29"/>
    <w:rsid w:val="002007F9"/>
    <w:rsid w:val="00202514"/>
    <w:rsid w:val="00211FB5"/>
    <w:rsid w:val="00231EB3"/>
    <w:rsid w:val="002400A1"/>
    <w:rsid w:val="0024025E"/>
    <w:rsid w:val="00240BEF"/>
    <w:rsid w:val="002435A9"/>
    <w:rsid w:val="00246907"/>
    <w:rsid w:val="00252E23"/>
    <w:rsid w:val="0025395B"/>
    <w:rsid w:val="0026092B"/>
    <w:rsid w:val="00262281"/>
    <w:rsid w:val="00263822"/>
    <w:rsid w:val="002639C7"/>
    <w:rsid w:val="00264469"/>
    <w:rsid w:val="002646A9"/>
    <w:rsid w:val="00281757"/>
    <w:rsid w:val="002826B3"/>
    <w:rsid w:val="0029270F"/>
    <w:rsid w:val="0029446C"/>
    <w:rsid w:val="002A337B"/>
    <w:rsid w:val="002A4AA4"/>
    <w:rsid w:val="002B6952"/>
    <w:rsid w:val="002B783C"/>
    <w:rsid w:val="002D1A53"/>
    <w:rsid w:val="002D2514"/>
    <w:rsid w:val="002D51E0"/>
    <w:rsid w:val="002E0391"/>
    <w:rsid w:val="002E3496"/>
    <w:rsid w:val="002F03F5"/>
    <w:rsid w:val="002F14B1"/>
    <w:rsid w:val="002F1D07"/>
    <w:rsid w:val="002F4608"/>
    <w:rsid w:val="002F571E"/>
    <w:rsid w:val="002F6248"/>
    <w:rsid w:val="002F6C76"/>
    <w:rsid w:val="00303F12"/>
    <w:rsid w:val="00305717"/>
    <w:rsid w:val="003071E8"/>
    <w:rsid w:val="00307E78"/>
    <w:rsid w:val="003122BC"/>
    <w:rsid w:val="00315E29"/>
    <w:rsid w:val="00324400"/>
    <w:rsid w:val="00335A8E"/>
    <w:rsid w:val="00337071"/>
    <w:rsid w:val="00337944"/>
    <w:rsid w:val="003430DE"/>
    <w:rsid w:val="00346968"/>
    <w:rsid w:val="003479E7"/>
    <w:rsid w:val="003517E5"/>
    <w:rsid w:val="0035196E"/>
    <w:rsid w:val="00356B25"/>
    <w:rsid w:val="00362FC9"/>
    <w:rsid w:val="003765A1"/>
    <w:rsid w:val="00377864"/>
    <w:rsid w:val="003839F5"/>
    <w:rsid w:val="00383F2A"/>
    <w:rsid w:val="00391E59"/>
    <w:rsid w:val="00393F8F"/>
    <w:rsid w:val="003949EA"/>
    <w:rsid w:val="003A4D85"/>
    <w:rsid w:val="003A57B8"/>
    <w:rsid w:val="003A6B9C"/>
    <w:rsid w:val="003B1070"/>
    <w:rsid w:val="003B1651"/>
    <w:rsid w:val="003B4C18"/>
    <w:rsid w:val="003C525B"/>
    <w:rsid w:val="003C54AC"/>
    <w:rsid w:val="003C6A6A"/>
    <w:rsid w:val="003C7252"/>
    <w:rsid w:val="003D71A9"/>
    <w:rsid w:val="003D7C3E"/>
    <w:rsid w:val="003E21D1"/>
    <w:rsid w:val="003F0A00"/>
    <w:rsid w:val="003F1156"/>
    <w:rsid w:val="003F25CC"/>
    <w:rsid w:val="003F4E35"/>
    <w:rsid w:val="0040098B"/>
    <w:rsid w:val="00401FD1"/>
    <w:rsid w:val="00402590"/>
    <w:rsid w:val="0040511D"/>
    <w:rsid w:val="00405C9A"/>
    <w:rsid w:val="00411013"/>
    <w:rsid w:val="00411F01"/>
    <w:rsid w:val="00413408"/>
    <w:rsid w:val="00413783"/>
    <w:rsid w:val="00432685"/>
    <w:rsid w:val="00433041"/>
    <w:rsid w:val="00433238"/>
    <w:rsid w:val="0044030E"/>
    <w:rsid w:val="00445A70"/>
    <w:rsid w:val="00450EBB"/>
    <w:rsid w:val="004537F2"/>
    <w:rsid w:val="00456043"/>
    <w:rsid w:val="0045614A"/>
    <w:rsid w:val="00457D4A"/>
    <w:rsid w:val="004711DF"/>
    <w:rsid w:val="0047183F"/>
    <w:rsid w:val="00484025"/>
    <w:rsid w:val="00497D5F"/>
    <w:rsid w:val="004B0609"/>
    <w:rsid w:val="004B7605"/>
    <w:rsid w:val="004B7C6D"/>
    <w:rsid w:val="004C102B"/>
    <w:rsid w:val="004C2787"/>
    <w:rsid w:val="004C709F"/>
    <w:rsid w:val="004D1C00"/>
    <w:rsid w:val="004D2D32"/>
    <w:rsid w:val="004D3B71"/>
    <w:rsid w:val="004D6797"/>
    <w:rsid w:val="004E3E97"/>
    <w:rsid w:val="004E7718"/>
    <w:rsid w:val="004F11D7"/>
    <w:rsid w:val="004F383E"/>
    <w:rsid w:val="004F6A6A"/>
    <w:rsid w:val="004F7E89"/>
    <w:rsid w:val="00501A09"/>
    <w:rsid w:val="0051251D"/>
    <w:rsid w:val="00514F1A"/>
    <w:rsid w:val="005155A1"/>
    <w:rsid w:val="00522210"/>
    <w:rsid w:val="00531EBD"/>
    <w:rsid w:val="0053242C"/>
    <w:rsid w:val="005348DB"/>
    <w:rsid w:val="00534E81"/>
    <w:rsid w:val="00536638"/>
    <w:rsid w:val="00536EE4"/>
    <w:rsid w:val="005436A4"/>
    <w:rsid w:val="0054483A"/>
    <w:rsid w:val="00547871"/>
    <w:rsid w:val="00551384"/>
    <w:rsid w:val="005515B2"/>
    <w:rsid w:val="00554EA6"/>
    <w:rsid w:val="005553EC"/>
    <w:rsid w:val="00555AAE"/>
    <w:rsid w:val="0056381B"/>
    <w:rsid w:val="00564F19"/>
    <w:rsid w:val="0056706E"/>
    <w:rsid w:val="00572D36"/>
    <w:rsid w:val="00575560"/>
    <w:rsid w:val="0058123F"/>
    <w:rsid w:val="005867B2"/>
    <w:rsid w:val="0059071D"/>
    <w:rsid w:val="005A0660"/>
    <w:rsid w:val="005A52AD"/>
    <w:rsid w:val="005A5F1F"/>
    <w:rsid w:val="005A65DE"/>
    <w:rsid w:val="005A76C2"/>
    <w:rsid w:val="005B6E43"/>
    <w:rsid w:val="005C2FAB"/>
    <w:rsid w:val="005C554F"/>
    <w:rsid w:val="005C5656"/>
    <w:rsid w:val="005D337B"/>
    <w:rsid w:val="005D3789"/>
    <w:rsid w:val="005D550F"/>
    <w:rsid w:val="005E6A5B"/>
    <w:rsid w:val="005F6E48"/>
    <w:rsid w:val="00604427"/>
    <w:rsid w:val="00606029"/>
    <w:rsid w:val="00612938"/>
    <w:rsid w:val="00616821"/>
    <w:rsid w:val="00617701"/>
    <w:rsid w:val="00622A8C"/>
    <w:rsid w:val="006256E6"/>
    <w:rsid w:val="006457BE"/>
    <w:rsid w:val="00646F61"/>
    <w:rsid w:val="00647B88"/>
    <w:rsid w:val="00653A8F"/>
    <w:rsid w:val="0065428C"/>
    <w:rsid w:val="00656C0A"/>
    <w:rsid w:val="00664056"/>
    <w:rsid w:val="0066470F"/>
    <w:rsid w:val="00666AFC"/>
    <w:rsid w:val="00667EBA"/>
    <w:rsid w:val="00680784"/>
    <w:rsid w:val="0068395C"/>
    <w:rsid w:val="00685466"/>
    <w:rsid w:val="0069328F"/>
    <w:rsid w:val="00695133"/>
    <w:rsid w:val="00695F2E"/>
    <w:rsid w:val="0069625C"/>
    <w:rsid w:val="006A3F4F"/>
    <w:rsid w:val="006B43BE"/>
    <w:rsid w:val="006B68F3"/>
    <w:rsid w:val="006B78EB"/>
    <w:rsid w:val="006C045C"/>
    <w:rsid w:val="006C19D6"/>
    <w:rsid w:val="006C564D"/>
    <w:rsid w:val="006D03D8"/>
    <w:rsid w:val="006D0C59"/>
    <w:rsid w:val="006D389C"/>
    <w:rsid w:val="006D7448"/>
    <w:rsid w:val="006D770D"/>
    <w:rsid w:val="006E1D5D"/>
    <w:rsid w:val="006E40F9"/>
    <w:rsid w:val="006F4548"/>
    <w:rsid w:val="0070089A"/>
    <w:rsid w:val="007021D3"/>
    <w:rsid w:val="0070448A"/>
    <w:rsid w:val="00705088"/>
    <w:rsid w:val="007118CF"/>
    <w:rsid w:val="00716FC0"/>
    <w:rsid w:val="007225EB"/>
    <w:rsid w:val="007253C4"/>
    <w:rsid w:val="0074394C"/>
    <w:rsid w:val="00745C56"/>
    <w:rsid w:val="00752AD3"/>
    <w:rsid w:val="00753154"/>
    <w:rsid w:val="0076254E"/>
    <w:rsid w:val="007669F5"/>
    <w:rsid w:val="00772A3A"/>
    <w:rsid w:val="007743AD"/>
    <w:rsid w:val="007745F5"/>
    <w:rsid w:val="00775975"/>
    <w:rsid w:val="007825CF"/>
    <w:rsid w:val="00783A6C"/>
    <w:rsid w:val="00785913"/>
    <w:rsid w:val="00792E7A"/>
    <w:rsid w:val="00796350"/>
    <w:rsid w:val="00797107"/>
    <w:rsid w:val="007A597D"/>
    <w:rsid w:val="007A7282"/>
    <w:rsid w:val="007B1EC6"/>
    <w:rsid w:val="007B582E"/>
    <w:rsid w:val="007B7D07"/>
    <w:rsid w:val="007C329B"/>
    <w:rsid w:val="007C58D1"/>
    <w:rsid w:val="007C6346"/>
    <w:rsid w:val="007D4397"/>
    <w:rsid w:val="007D4A37"/>
    <w:rsid w:val="007D509E"/>
    <w:rsid w:val="007D706F"/>
    <w:rsid w:val="007E2CB2"/>
    <w:rsid w:val="007E5435"/>
    <w:rsid w:val="007F19CB"/>
    <w:rsid w:val="007F56B1"/>
    <w:rsid w:val="007F5ABE"/>
    <w:rsid w:val="008005C6"/>
    <w:rsid w:val="00812677"/>
    <w:rsid w:val="008252EC"/>
    <w:rsid w:val="008274FC"/>
    <w:rsid w:val="0084207B"/>
    <w:rsid w:val="008456FF"/>
    <w:rsid w:val="008472BD"/>
    <w:rsid w:val="00847B69"/>
    <w:rsid w:val="008631DA"/>
    <w:rsid w:val="00863CB3"/>
    <w:rsid w:val="0086709D"/>
    <w:rsid w:val="008672FB"/>
    <w:rsid w:val="00867CD4"/>
    <w:rsid w:val="00867F91"/>
    <w:rsid w:val="00871F25"/>
    <w:rsid w:val="00872B69"/>
    <w:rsid w:val="008741A0"/>
    <w:rsid w:val="00884875"/>
    <w:rsid w:val="00890F63"/>
    <w:rsid w:val="008916C5"/>
    <w:rsid w:val="008925C0"/>
    <w:rsid w:val="008939D7"/>
    <w:rsid w:val="0089516E"/>
    <w:rsid w:val="00895B36"/>
    <w:rsid w:val="008A07E7"/>
    <w:rsid w:val="008A2137"/>
    <w:rsid w:val="008A664F"/>
    <w:rsid w:val="008B02DB"/>
    <w:rsid w:val="008B71FC"/>
    <w:rsid w:val="008C396E"/>
    <w:rsid w:val="008C7317"/>
    <w:rsid w:val="008C7B06"/>
    <w:rsid w:val="008C7E03"/>
    <w:rsid w:val="008D3BC1"/>
    <w:rsid w:val="008D441A"/>
    <w:rsid w:val="008E37AE"/>
    <w:rsid w:val="008E3C8D"/>
    <w:rsid w:val="008E745D"/>
    <w:rsid w:val="008F1E2B"/>
    <w:rsid w:val="008F77D5"/>
    <w:rsid w:val="009009C0"/>
    <w:rsid w:val="0091179D"/>
    <w:rsid w:val="00931239"/>
    <w:rsid w:val="00935D5C"/>
    <w:rsid w:val="009367CD"/>
    <w:rsid w:val="009446AE"/>
    <w:rsid w:val="0094565A"/>
    <w:rsid w:val="00953866"/>
    <w:rsid w:val="00954213"/>
    <w:rsid w:val="009552C6"/>
    <w:rsid w:val="009557D5"/>
    <w:rsid w:val="00961348"/>
    <w:rsid w:val="00962ED3"/>
    <w:rsid w:val="00964988"/>
    <w:rsid w:val="00965377"/>
    <w:rsid w:val="00965720"/>
    <w:rsid w:val="009674D9"/>
    <w:rsid w:val="00983B72"/>
    <w:rsid w:val="009841EE"/>
    <w:rsid w:val="00985D2A"/>
    <w:rsid w:val="00985E3D"/>
    <w:rsid w:val="009916CB"/>
    <w:rsid w:val="00991C35"/>
    <w:rsid w:val="00992455"/>
    <w:rsid w:val="00993703"/>
    <w:rsid w:val="00994F59"/>
    <w:rsid w:val="009A511F"/>
    <w:rsid w:val="009B3CFE"/>
    <w:rsid w:val="009B4F00"/>
    <w:rsid w:val="009B5B42"/>
    <w:rsid w:val="009B7532"/>
    <w:rsid w:val="009C3D3A"/>
    <w:rsid w:val="009C3E6A"/>
    <w:rsid w:val="009C6452"/>
    <w:rsid w:val="009D35CE"/>
    <w:rsid w:val="009E1B59"/>
    <w:rsid w:val="009E63A8"/>
    <w:rsid w:val="009F4C2D"/>
    <w:rsid w:val="009F63EF"/>
    <w:rsid w:val="009F6A44"/>
    <w:rsid w:val="00A01FFF"/>
    <w:rsid w:val="00A02981"/>
    <w:rsid w:val="00A049A3"/>
    <w:rsid w:val="00A069D6"/>
    <w:rsid w:val="00A137D7"/>
    <w:rsid w:val="00A16640"/>
    <w:rsid w:val="00A2008C"/>
    <w:rsid w:val="00A211AC"/>
    <w:rsid w:val="00A2396D"/>
    <w:rsid w:val="00A275E7"/>
    <w:rsid w:val="00A305D8"/>
    <w:rsid w:val="00A30852"/>
    <w:rsid w:val="00A312F4"/>
    <w:rsid w:val="00A33E35"/>
    <w:rsid w:val="00A441EC"/>
    <w:rsid w:val="00A45200"/>
    <w:rsid w:val="00A50225"/>
    <w:rsid w:val="00A545F9"/>
    <w:rsid w:val="00A629DB"/>
    <w:rsid w:val="00A654BA"/>
    <w:rsid w:val="00A7329B"/>
    <w:rsid w:val="00A86A81"/>
    <w:rsid w:val="00A901ED"/>
    <w:rsid w:val="00A95990"/>
    <w:rsid w:val="00A960EF"/>
    <w:rsid w:val="00AA0FE6"/>
    <w:rsid w:val="00AA399F"/>
    <w:rsid w:val="00AB2988"/>
    <w:rsid w:val="00AC18D1"/>
    <w:rsid w:val="00AC631A"/>
    <w:rsid w:val="00AD6DF2"/>
    <w:rsid w:val="00AE12BD"/>
    <w:rsid w:val="00AE32A0"/>
    <w:rsid w:val="00AF26B1"/>
    <w:rsid w:val="00AF4B28"/>
    <w:rsid w:val="00B03D1C"/>
    <w:rsid w:val="00B03EE3"/>
    <w:rsid w:val="00B1332D"/>
    <w:rsid w:val="00B167A5"/>
    <w:rsid w:val="00B17067"/>
    <w:rsid w:val="00B219DC"/>
    <w:rsid w:val="00B241EF"/>
    <w:rsid w:val="00B254F0"/>
    <w:rsid w:val="00B25DAA"/>
    <w:rsid w:val="00B26458"/>
    <w:rsid w:val="00B26D83"/>
    <w:rsid w:val="00B27277"/>
    <w:rsid w:val="00B30092"/>
    <w:rsid w:val="00B30C04"/>
    <w:rsid w:val="00B326E3"/>
    <w:rsid w:val="00B33050"/>
    <w:rsid w:val="00B3410F"/>
    <w:rsid w:val="00B373D8"/>
    <w:rsid w:val="00B40298"/>
    <w:rsid w:val="00B42356"/>
    <w:rsid w:val="00B50E44"/>
    <w:rsid w:val="00B63372"/>
    <w:rsid w:val="00B64083"/>
    <w:rsid w:val="00B66DF6"/>
    <w:rsid w:val="00B72140"/>
    <w:rsid w:val="00B72E04"/>
    <w:rsid w:val="00B80033"/>
    <w:rsid w:val="00B83497"/>
    <w:rsid w:val="00BB1342"/>
    <w:rsid w:val="00BB170D"/>
    <w:rsid w:val="00BB1986"/>
    <w:rsid w:val="00BB6159"/>
    <w:rsid w:val="00BC2539"/>
    <w:rsid w:val="00BC3C01"/>
    <w:rsid w:val="00BC63E4"/>
    <w:rsid w:val="00BC73CA"/>
    <w:rsid w:val="00BD7823"/>
    <w:rsid w:val="00BE3870"/>
    <w:rsid w:val="00BE49E6"/>
    <w:rsid w:val="00BE4FF6"/>
    <w:rsid w:val="00BE664A"/>
    <w:rsid w:val="00BF0797"/>
    <w:rsid w:val="00BF0EBC"/>
    <w:rsid w:val="00BF453F"/>
    <w:rsid w:val="00C045A2"/>
    <w:rsid w:val="00C047E3"/>
    <w:rsid w:val="00C061CD"/>
    <w:rsid w:val="00C079CD"/>
    <w:rsid w:val="00C1599E"/>
    <w:rsid w:val="00C22605"/>
    <w:rsid w:val="00C22994"/>
    <w:rsid w:val="00C26782"/>
    <w:rsid w:val="00C27506"/>
    <w:rsid w:val="00C27C37"/>
    <w:rsid w:val="00C367AA"/>
    <w:rsid w:val="00C414F7"/>
    <w:rsid w:val="00C423BB"/>
    <w:rsid w:val="00C469DE"/>
    <w:rsid w:val="00C5064F"/>
    <w:rsid w:val="00C5351C"/>
    <w:rsid w:val="00C5394D"/>
    <w:rsid w:val="00C55405"/>
    <w:rsid w:val="00C55CEB"/>
    <w:rsid w:val="00C57819"/>
    <w:rsid w:val="00C60546"/>
    <w:rsid w:val="00C71C28"/>
    <w:rsid w:val="00C75070"/>
    <w:rsid w:val="00C82B23"/>
    <w:rsid w:val="00C84674"/>
    <w:rsid w:val="00C862E4"/>
    <w:rsid w:val="00C86FEB"/>
    <w:rsid w:val="00CA33FE"/>
    <w:rsid w:val="00CA735A"/>
    <w:rsid w:val="00CB49A1"/>
    <w:rsid w:val="00CB4BDA"/>
    <w:rsid w:val="00CC29D7"/>
    <w:rsid w:val="00CC3495"/>
    <w:rsid w:val="00CC5EA4"/>
    <w:rsid w:val="00CE3C2C"/>
    <w:rsid w:val="00CE7CCF"/>
    <w:rsid w:val="00CF2CD2"/>
    <w:rsid w:val="00CF317A"/>
    <w:rsid w:val="00CF34C8"/>
    <w:rsid w:val="00CF5F26"/>
    <w:rsid w:val="00CF69D3"/>
    <w:rsid w:val="00CF75D5"/>
    <w:rsid w:val="00D03D8E"/>
    <w:rsid w:val="00D052DD"/>
    <w:rsid w:val="00D10E26"/>
    <w:rsid w:val="00D11727"/>
    <w:rsid w:val="00D1290D"/>
    <w:rsid w:val="00D13C23"/>
    <w:rsid w:val="00D247B0"/>
    <w:rsid w:val="00D27354"/>
    <w:rsid w:val="00D27D43"/>
    <w:rsid w:val="00D34B05"/>
    <w:rsid w:val="00D3708D"/>
    <w:rsid w:val="00D42701"/>
    <w:rsid w:val="00D4463C"/>
    <w:rsid w:val="00D632D6"/>
    <w:rsid w:val="00D719EE"/>
    <w:rsid w:val="00D71A22"/>
    <w:rsid w:val="00D851CD"/>
    <w:rsid w:val="00D911F2"/>
    <w:rsid w:val="00D934C0"/>
    <w:rsid w:val="00D95326"/>
    <w:rsid w:val="00D95877"/>
    <w:rsid w:val="00D96038"/>
    <w:rsid w:val="00DA120C"/>
    <w:rsid w:val="00DA24DC"/>
    <w:rsid w:val="00DA53A0"/>
    <w:rsid w:val="00DA7A60"/>
    <w:rsid w:val="00DB0193"/>
    <w:rsid w:val="00DB3AC1"/>
    <w:rsid w:val="00DD596C"/>
    <w:rsid w:val="00DF29BE"/>
    <w:rsid w:val="00DF454B"/>
    <w:rsid w:val="00E022A1"/>
    <w:rsid w:val="00E039CF"/>
    <w:rsid w:val="00E07321"/>
    <w:rsid w:val="00E10B29"/>
    <w:rsid w:val="00E10F0C"/>
    <w:rsid w:val="00E125F7"/>
    <w:rsid w:val="00E142B0"/>
    <w:rsid w:val="00E147A3"/>
    <w:rsid w:val="00E1790C"/>
    <w:rsid w:val="00E21BE9"/>
    <w:rsid w:val="00E26C53"/>
    <w:rsid w:val="00E30AB4"/>
    <w:rsid w:val="00E31526"/>
    <w:rsid w:val="00E32DFA"/>
    <w:rsid w:val="00E40E64"/>
    <w:rsid w:val="00E4257A"/>
    <w:rsid w:val="00E42DD6"/>
    <w:rsid w:val="00E477B2"/>
    <w:rsid w:val="00E47B7C"/>
    <w:rsid w:val="00E605F5"/>
    <w:rsid w:val="00E618BB"/>
    <w:rsid w:val="00E62801"/>
    <w:rsid w:val="00E65835"/>
    <w:rsid w:val="00E70E71"/>
    <w:rsid w:val="00E91299"/>
    <w:rsid w:val="00E96B48"/>
    <w:rsid w:val="00EA4380"/>
    <w:rsid w:val="00EA4A3D"/>
    <w:rsid w:val="00EB2E86"/>
    <w:rsid w:val="00EB6A5B"/>
    <w:rsid w:val="00EC4D64"/>
    <w:rsid w:val="00ED1207"/>
    <w:rsid w:val="00EF00D4"/>
    <w:rsid w:val="00EF0D22"/>
    <w:rsid w:val="00EF2577"/>
    <w:rsid w:val="00EF5044"/>
    <w:rsid w:val="00EF7CAE"/>
    <w:rsid w:val="00F006E4"/>
    <w:rsid w:val="00F04E59"/>
    <w:rsid w:val="00F164AC"/>
    <w:rsid w:val="00F248D8"/>
    <w:rsid w:val="00F260C3"/>
    <w:rsid w:val="00F266B5"/>
    <w:rsid w:val="00F27B59"/>
    <w:rsid w:val="00F36658"/>
    <w:rsid w:val="00F36CE7"/>
    <w:rsid w:val="00F43E21"/>
    <w:rsid w:val="00F53D53"/>
    <w:rsid w:val="00F57B59"/>
    <w:rsid w:val="00F67A86"/>
    <w:rsid w:val="00F72481"/>
    <w:rsid w:val="00F72ACC"/>
    <w:rsid w:val="00F76507"/>
    <w:rsid w:val="00F773DB"/>
    <w:rsid w:val="00F77E51"/>
    <w:rsid w:val="00F81DF7"/>
    <w:rsid w:val="00F826C2"/>
    <w:rsid w:val="00F84126"/>
    <w:rsid w:val="00F84695"/>
    <w:rsid w:val="00F85927"/>
    <w:rsid w:val="00F86379"/>
    <w:rsid w:val="00F93A69"/>
    <w:rsid w:val="00F95666"/>
    <w:rsid w:val="00F97CBA"/>
    <w:rsid w:val="00FA0AE9"/>
    <w:rsid w:val="00FA678D"/>
    <w:rsid w:val="00FA69BF"/>
    <w:rsid w:val="00FB0E3E"/>
    <w:rsid w:val="00FB2C29"/>
    <w:rsid w:val="00FB31EA"/>
    <w:rsid w:val="00FB36A9"/>
    <w:rsid w:val="00FC15A2"/>
    <w:rsid w:val="00FC4747"/>
    <w:rsid w:val="00FD34C1"/>
    <w:rsid w:val="00FD353A"/>
    <w:rsid w:val="00FE3811"/>
    <w:rsid w:val="00FE3D5C"/>
    <w:rsid w:val="00FE40F3"/>
    <w:rsid w:val="00FE4307"/>
    <w:rsid w:val="00FF0FA0"/>
    <w:rsid w:val="00FF3B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28CA17"/>
  <w15:docId w15:val="{9262B04E-E6A3-4A58-8247-AA44E9571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6EE4"/>
    <w:pPr>
      <w:spacing w:before="240" w:after="240" w:line="360" w:lineRule="auto"/>
      <w:jc w:val="both"/>
    </w:pPr>
    <w:rPr>
      <w:rFonts w:ascii="Arial" w:hAnsi="Arial"/>
    </w:rPr>
  </w:style>
  <w:style w:type="paragraph" w:styleId="Heading1">
    <w:name w:val="heading 1"/>
    <w:basedOn w:val="Normal"/>
    <w:next w:val="Normal"/>
    <w:link w:val="Heading1Char"/>
    <w:autoRedefine/>
    <w:uiPriority w:val="9"/>
    <w:qFormat/>
    <w:rsid w:val="00262281"/>
    <w:pPr>
      <w:keepNext/>
      <w:keepLines/>
      <w:tabs>
        <w:tab w:val="right" w:pos="8222"/>
      </w:tabs>
      <w:spacing w:after="120" w:line="480" w:lineRule="auto"/>
      <w:ind w:left="567" w:hanging="567"/>
      <w:jc w:val="left"/>
      <w:outlineLvl w:val="0"/>
    </w:pPr>
    <w:rPr>
      <w:rFonts w:eastAsiaTheme="majorEastAsia" w:cstheme="minorHAnsi"/>
      <w:b/>
      <w:color w:val="365F91" w:themeColor="accent1" w:themeShade="BF"/>
      <w:sz w:val="36"/>
      <w:szCs w:val="32"/>
    </w:rPr>
  </w:style>
  <w:style w:type="paragraph" w:styleId="Heading2">
    <w:name w:val="heading 2"/>
    <w:basedOn w:val="Normal"/>
    <w:next w:val="Normal"/>
    <w:link w:val="Heading2Char"/>
    <w:autoRedefine/>
    <w:uiPriority w:val="9"/>
    <w:unhideWhenUsed/>
    <w:qFormat/>
    <w:rsid w:val="001D66A4"/>
    <w:pPr>
      <w:keepNext/>
      <w:keepLines/>
      <w:tabs>
        <w:tab w:val="left" w:pos="1701"/>
      </w:tabs>
      <w:spacing w:before="160" w:after="120"/>
      <w:outlineLvl w:val="1"/>
    </w:pPr>
    <w:rPr>
      <w:rFonts w:eastAsiaTheme="majorEastAsia" w:cstheme="minorHAnsi"/>
      <w:color w:val="212121"/>
      <w:sz w:val="24"/>
      <w:shd w:val="clear" w:color="auto" w:fill="FFFFFF"/>
    </w:rPr>
  </w:style>
  <w:style w:type="paragraph" w:styleId="Heading3">
    <w:name w:val="heading 3"/>
    <w:basedOn w:val="Normal"/>
    <w:next w:val="Normal"/>
    <w:link w:val="Heading3Char"/>
    <w:uiPriority w:val="9"/>
    <w:unhideWhenUsed/>
    <w:qFormat/>
    <w:rsid w:val="00CB49A1"/>
    <w:pPr>
      <w:keepNext/>
      <w:keepLines/>
      <w:spacing w:before="40" w:after="0"/>
      <w:outlineLvl w:val="2"/>
    </w:pPr>
    <w:rPr>
      <w:rFonts w:eastAsiaTheme="majorEastAsia" w:cstheme="majorBidi"/>
      <w:sz w:val="23"/>
      <w:szCs w:val="24"/>
    </w:rPr>
  </w:style>
  <w:style w:type="paragraph" w:styleId="Heading4">
    <w:name w:val="heading 4"/>
    <w:basedOn w:val="Normal"/>
    <w:next w:val="Normal"/>
    <w:link w:val="Heading4Char"/>
    <w:uiPriority w:val="9"/>
    <w:semiHidden/>
    <w:unhideWhenUsed/>
    <w:qFormat/>
    <w:rsid w:val="0041340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62281"/>
    <w:rPr>
      <w:rFonts w:ascii="Arial" w:eastAsiaTheme="majorEastAsia" w:hAnsi="Arial" w:cstheme="minorHAnsi"/>
      <w:b/>
      <w:color w:val="365F91" w:themeColor="accent1" w:themeShade="BF"/>
      <w:sz w:val="36"/>
      <w:szCs w:val="32"/>
    </w:rPr>
  </w:style>
  <w:style w:type="character" w:customStyle="1" w:styleId="Heading2Char">
    <w:name w:val="Heading 2 Char"/>
    <w:basedOn w:val="DefaultParagraphFont"/>
    <w:link w:val="Heading2"/>
    <w:uiPriority w:val="9"/>
    <w:rsid w:val="001D66A4"/>
    <w:rPr>
      <w:rFonts w:ascii="Arial" w:eastAsiaTheme="majorEastAsia" w:hAnsi="Arial" w:cstheme="minorHAnsi"/>
      <w:color w:val="212121"/>
      <w:sz w:val="24"/>
    </w:rPr>
  </w:style>
  <w:style w:type="character" w:customStyle="1" w:styleId="Heading3Char">
    <w:name w:val="Heading 3 Char"/>
    <w:basedOn w:val="DefaultParagraphFont"/>
    <w:link w:val="Heading3"/>
    <w:uiPriority w:val="9"/>
    <w:rsid w:val="00CB49A1"/>
    <w:rPr>
      <w:rFonts w:ascii="Arial" w:eastAsiaTheme="majorEastAsia" w:hAnsi="Arial" w:cstheme="majorBidi"/>
      <w:sz w:val="23"/>
      <w:szCs w:val="24"/>
    </w:rPr>
  </w:style>
  <w:style w:type="character" w:customStyle="1" w:styleId="Heading4Char">
    <w:name w:val="Heading 4 Char"/>
    <w:basedOn w:val="DefaultParagraphFont"/>
    <w:link w:val="Heading4"/>
    <w:uiPriority w:val="9"/>
    <w:semiHidden/>
    <w:rsid w:val="00413408"/>
    <w:rPr>
      <w:rFonts w:asciiTheme="majorHAnsi" w:eastAsiaTheme="majorEastAsia" w:hAnsiTheme="majorHAnsi" w:cstheme="majorBidi"/>
      <w:i/>
      <w:iCs/>
      <w:color w:val="365F91" w:themeColor="accent1" w:themeShade="BF"/>
    </w:rPr>
  </w:style>
  <w:style w:type="paragraph" w:customStyle="1" w:styleId="Default">
    <w:name w:val="Default"/>
    <w:link w:val="DefaultChar"/>
    <w:rsid w:val="0086709D"/>
    <w:pPr>
      <w:autoSpaceDE w:val="0"/>
      <w:autoSpaceDN w:val="0"/>
      <w:adjustRightInd w:val="0"/>
      <w:spacing w:after="0" w:line="240" w:lineRule="auto"/>
    </w:pPr>
    <w:rPr>
      <w:rFonts w:ascii="Arial" w:hAnsi="Arial" w:cs="Arial"/>
      <w:color w:val="000000"/>
      <w:sz w:val="24"/>
      <w:szCs w:val="24"/>
    </w:rPr>
  </w:style>
  <w:style w:type="character" w:customStyle="1" w:styleId="DefaultChar">
    <w:name w:val="Default Char"/>
    <w:basedOn w:val="DefaultParagraphFont"/>
    <w:link w:val="Default"/>
    <w:rsid w:val="00CB49A1"/>
    <w:rPr>
      <w:rFonts w:ascii="Arial" w:hAnsi="Arial" w:cs="Arial"/>
      <w:color w:val="000000"/>
      <w:sz w:val="24"/>
      <w:szCs w:val="24"/>
    </w:rPr>
  </w:style>
  <w:style w:type="character" w:styleId="CommentReference">
    <w:name w:val="annotation reference"/>
    <w:basedOn w:val="DefaultParagraphFont"/>
    <w:uiPriority w:val="99"/>
    <w:semiHidden/>
    <w:unhideWhenUsed/>
    <w:rsid w:val="00E30AB4"/>
    <w:rPr>
      <w:sz w:val="16"/>
      <w:szCs w:val="16"/>
    </w:rPr>
  </w:style>
  <w:style w:type="paragraph" w:styleId="CommentText">
    <w:name w:val="annotation text"/>
    <w:basedOn w:val="Normal"/>
    <w:link w:val="CommentTextChar"/>
    <w:uiPriority w:val="99"/>
    <w:semiHidden/>
    <w:unhideWhenUsed/>
    <w:rsid w:val="00E30AB4"/>
    <w:pPr>
      <w:spacing w:line="240" w:lineRule="auto"/>
    </w:pPr>
    <w:rPr>
      <w:sz w:val="20"/>
      <w:szCs w:val="20"/>
    </w:rPr>
  </w:style>
  <w:style w:type="character" w:customStyle="1" w:styleId="CommentTextChar">
    <w:name w:val="Comment Text Char"/>
    <w:basedOn w:val="DefaultParagraphFont"/>
    <w:link w:val="CommentText"/>
    <w:uiPriority w:val="99"/>
    <w:semiHidden/>
    <w:rsid w:val="00E30AB4"/>
    <w:rPr>
      <w:sz w:val="20"/>
      <w:szCs w:val="20"/>
    </w:rPr>
  </w:style>
  <w:style w:type="paragraph" w:styleId="CommentSubject">
    <w:name w:val="annotation subject"/>
    <w:basedOn w:val="CommentText"/>
    <w:next w:val="CommentText"/>
    <w:link w:val="CommentSubjectChar"/>
    <w:uiPriority w:val="99"/>
    <w:semiHidden/>
    <w:unhideWhenUsed/>
    <w:rsid w:val="00E30AB4"/>
    <w:rPr>
      <w:b/>
      <w:bCs/>
    </w:rPr>
  </w:style>
  <w:style w:type="character" w:customStyle="1" w:styleId="CommentSubjectChar">
    <w:name w:val="Comment Subject Char"/>
    <w:basedOn w:val="CommentTextChar"/>
    <w:link w:val="CommentSubject"/>
    <w:uiPriority w:val="99"/>
    <w:semiHidden/>
    <w:rsid w:val="00E30AB4"/>
    <w:rPr>
      <w:b/>
      <w:bCs/>
      <w:sz w:val="20"/>
      <w:szCs w:val="20"/>
    </w:rPr>
  </w:style>
  <w:style w:type="paragraph" w:styleId="BalloonText">
    <w:name w:val="Balloon Text"/>
    <w:basedOn w:val="Normal"/>
    <w:link w:val="BalloonTextChar"/>
    <w:uiPriority w:val="99"/>
    <w:semiHidden/>
    <w:unhideWhenUsed/>
    <w:rsid w:val="00E30A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AB4"/>
    <w:rPr>
      <w:rFonts w:ascii="Segoe UI" w:hAnsi="Segoe UI" w:cs="Segoe UI"/>
      <w:sz w:val="18"/>
      <w:szCs w:val="18"/>
    </w:rPr>
  </w:style>
  <w:style w:type="paragraph" w:styleId="ListParagraph">
    <w:name w:val="List Paragraph"/>
    <w:basedOn w:val="Normal"/>
    <w:uiPriority w:val="34"/>
    <w:qFormat/>
    <w:rsid w:val="00CB49A1"/>
    <w:pPr>
      <w:spacing w:after="160" w:line="259" w:lineRule="auto"/>
      <w:ind w:left="720"/>
      <w:contextualSpacing/>
    </w:pPr>
    <w:rPr>
      <w:rFonts w:ascii="Meta Normal" w:hAnsi="Meta Normal"/>
    </w:rPr>
  </w:style>
  <w:style w:type="table" w:styleId="ListTable4-Accent6">
    <w:name w:val="List Table 4 Accent 6"/>
    <w:basedOn w:val="TableNormal"/>
    <w:uiPriority w:val="49"/>
    <w:rsid w:val="0041340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Accent6">
    <w:name w:val="Grid Table 4 Accent 6"/>
    <w:basedOn w:val="TableNormal"/>
    <w:uiPriority w:val="49"/>
    <w:rsid w:val="0006505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eGrid">
    <w:name w:val="Table Grid"/>
    <w:basedOn w:val="TableNormal"/>
    <w:uiPriority w:val="39"/>
    <w:rsid w:val="00B373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047E3"/>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basedOn w:val="Normal"/>
    <w:next w:val="Normal"/>
    <w:autoRedefine/>
    <w:uiPriority w:val="35"/>
    <w:qFormat/>
    <w:rsid w:val="00536EE4"/>
    <w:pPr>
      <w:spacing w:line="240" w:lineRule="auto"/>
      <w:jc w:val="center"/>
    </w:pPr>
    <w:rPr>
      <w:rFonts w:eastAsia="Times New Roman" w:cs="Times New Roman"/>
      <w:b/>
      <w:bCs/>
      <w:sz w:val="20"/>
      <w:szCs w:val="20"/>
      <w:lang w:val="es-MX" w:eastAsia="es-ES"/>
    </w:rPr>
  </w:style>
  <w:style w:type="paragraph" w:styleId="TableofFigures">
    <w:name w:val="table of figures"/>
    <w:basedOn w:val="Normal"/>
    <w:next w:val="Normal"/>
    <w:uiPriority w:val="99"/>
    <w:unhideWhenUsed/>
    <w:rsid w:val="00547871"/>
    <w:pPr>
      <w:spacing w:after="0"/>
    </w:pPr>
  </w:style>
  <w:style w:type="character" w:styleId="Hyperlink">
    <w:name w:val="Hyperlink"/>
    <w:basedOn w:val="DefaultParagraphFont"/>
    <w:uiPriority w:val="99"/>
    <w:unhideWhenUsed/>
    <w:rsid w:val="00547871"/>
    <w:rPr>
      <w:color w:val="0000FF" w:themeColor="hyperlink"/>
      <w:u w:val="single"/>
    </w:rPr>
  </w:style>
  <w:style w:type="paragraph" w:styleId="HTMLPreformatted">
    <w:name w:val="HTML Preformatted"/>
    <w:basedOn w:val="Normal"/>
    <w:link w:val="HTMLPreformattedChar"/>
    <w:uiPriority w:val="99"/>
    <w:unhideWhenUsed/>
    <w:rsid w:val="00D719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D719EE"/>
    <w:rPr>
      <w:rFonts w:ascii="Courier New" w:eastAsia="Times New Roman" w:hAnsi="Courier New" w:cs="Courier New"/>
      <w:sz w:val="20"/>
      <w:szCs w:val="20"/>
    </w:rPr>
  </w:style>
  <w:style w:type="character" w:customStyle="1" w:styleId="tw-text-edit-btn">
    <w:name w:val="tw-text-edit-btn"/>
    <w:basedOn w:val="DefaultParagraphFont"/>
    <w:rsid w:val="00DF29BE"/>
  </w:style>
  <w:style w:type="character" w:customStyle="1" w:styleId="apple-converted-space">
    <w:name w:val="apple-converted-space"/>
    <w:basedOn w:val="DefaultParagraphFont"/>
    <w:rsid w:val="00DF29BE"/>
  </w:style>
  <w:style w:type="paragraph" w:styleId="Quote">
    <w:name w:val="Quote"/>
    <w:basedOn w:val="Normal"/>
    <w:next w:val="Normal"/>
    <w:link w:val="QuoteChar"/>
    <w:autoRedefine/>
    <w:uiPriority w:val="29"/>
    <w:qFormat/>
    <w:rsid w:val="00BB6159"/>
    <w:pPr>
      <w:spacing w:after="120" w:line="240" w:lineRule="auto"/>
      <w:ind w:right="864"/>
      <w:jc w:val="left"/>
    </w:pPr>
    <w:rPr>
      <w:rFonts w:eastAsia="Calibri" w:cs="Arial"/>
      <w:iCs/>
      <w:noProof/>
      <w:sz w:val="16"/>
      <w:szCs w:val="16"/>
    </w:rPr>
  </w:style>
  <w:style w:type="character" w:customStyle="1" w:styleId="QuoteChar">
    <w:name w:val="Quote Char"/>
    <w:basedOn w:val="DefaultParagraphFont"/>
    <w:link w:val="Quote"/>
    <w:uiPriority w:val="29"/>
    <w:rsid w:val="00BB6159"/>
    <w:rPr>
      <w:rFonts w:ascii="Arial" w:eastAsia="Calibri" w:hAnsi="Arial" w:cs="Arial"/>
      <w:iCs/>
      <w:noProof/>
      <w:sz w:val="16"/>
      <w:szCs w:val="16"/>
    </w:rPr>
  </w:style>
  <w:style w:type="paragraph" w:styleId="Footer">
    <w:name w:val="footer"/>
    <w:basedOn w:val="Normal"/>
    <w:link w:val="FooterChar"/>
    <w:uiPriority w:val="99"/>
    <w:qFormat/>
    <w:rsid w:val="009B5B42"/>
    <w:pPr>
      <w:tabs>
        <w:tab w:val="center" w:pos="4153"/>
        <w:tab w:val="right" w:pos="8306"/>
      </w:tabs>
      <w:spacing w:before="0" w:after="0" w:line="240" w:lineRule="auto"/>
    </w:pPr>
    <w:rPr>
      <w:rFonts w:ascii="Garamond" w:eastAsia="Times New Roman" w:hAnsi="Garamond" w:cs="Times New Roman"/>
      <w:sz w:val="20"/>
      <w:szCs w:val="24"/>
      <w:lang w:val="en-AU" w:eastAsia="en-AU"/>
    </w:rPr>
  </w:style>
  <w:style w:type="character" w:customStyle="1" w:styleId="FooterChar">
    <w:name w:val="Footer Char"/>
    <w:basedOn w:val="DefaultParagraphFont"/>
    <w:link w:val="Footer"/>
    <w:uiPriority w:val="99"/>
    <w:rsid w:val="009B5B42"/>
    <w:rPr>
      <w:rFonts w:ascii="Garamond" w:eastAsia="Times New Roman" w:hAnsi="Garamond" w:cs="Times New Roman"/>
      <w:sz w:val="20"/>
      <w:szCs w:val="24"/>
      <w:lang w:val="en-AU" w:eastAsia="en-AU"/>
    </w:rPr>
  </w:style>
  <w:style w:type="paragraph" w:styleId="Header">
    <w:name w:val="header"/>
    <w:basedOn w:val="Normal"/>
    <w:link w:val="HeaderChar"/>
    <w:uiPriority w:val="99"/>
    <w:unhideWhenUsed/>
    <w:rsid w:val="00536EE4"/>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36EE4"/>
    <w:rPr>
      <w:rFonts w:ascii="Arial" w:hAnsi="Arial"/>
    </w:rPr>
  </w:style>
  <w:style w:type="paragraph" w:styleId="TOCHeading">
    <w:name w:val="TOC Heading"/>
    <w:basedOn w:val="Heading1"/>
    <w:next w:val="Normal"/>
    <w:uiPriority w:val="39"/>
    <w:unhideWhenUsed/>
    <w:qFormat/>
    <w:rsid w:val="00991C35"/>
    <w:pPr>
      <w:spacing w:after="0" w:line="259" w:lineRule="auto"/>
      <w:outlineLvl w:val="9"/>
    </w:pPr>
    <w:rPr>
      <w:rFonts w:asciiTheme="majorHAnsi" w:hAnsiTheme="majorHAnsi" w:cstheme="majorBidi"/>
    </w:rPr>
  </w:style>
  <w:style w:type="paragraph" w:styleId="TOC1">
    <w:name w:val="toc 1"/>
    <w:basedOn w:val="Normal"/>
    <w:next w:val="Normal"/>
    <w:autoRedefine/>
    <w:uiPriority w:val="39"/>
    <w:unhideWhenUsed/>
    <w:rsid w:val="00E1790C"/>
    <w:pPr>
      <w:tabs>
        <w:tab w:val="right" w:leader="dot" w:pos="9017"/>
      </w:tabs>
      <w:spacing w:before="0" w:after="0" w:line="240" w:lineRule="auto"/>
    </w:pPr>
  </w:style>
  <w:style w:type="paragraph" w:styleId="TOC2">
    <w:name w:val="toc 2"/>
    <w:basedOn w:val="Normal"/>
    <w:next w:val="Normal"/>
    <w:autoRedefine/>
    <w:uiPriority w:val="39"/>
    <w:unhideWhenUsed/>
    <w:rsid w:val="00991C35"/>
    <w:pPr>
      <w:spacing w:after="100"/>
      <w:ind w:left="220"/>
    </w:pPr>
  </w:style>
  <w:style w:type="paragraph" w:styleId="TOC3">
    <w:name w:val="toc 3"/>
    <w:basedOn w:val="Normal"/>
    <w:next w:val="Normal"/>
    <w:autoRedefine/>
    <w:uiPriority w:val="39"/>
    <w:unhideWhenUsed/>
    <w:rsid w:val="00991C35"/>
    <w:pPr>
      <w:spacing w:after="100"/>
      <w:ind w:left="440"/>
    </w:pPr>
  </w:style>
  <w:style w:type="character" w:customStyle="1" w:styleId="CommentTextChar1">
    <w:name w:val="Comment Text Char1"/>
    <w:uiPriority w:val="99"/>
    <w:semiHidden/>
    <w:rsid w:val="00FA678D"/>
    <w:rPr>
      <w:rFonts w:ascii="Arial" w:hAnsi="Arial"/>
      <w:color w:val="00505C"/>
      <w:lang w:val="en-AU" w:eastAsia="en-AU"/>
    </w:rPr>
  </w:style>
  <w:style w:type="paragraph" w:styleId="FootnoteText">
    <w:name w:val="footnote text"/>
    <w:basedOn w:val="Normal"/>
    <w:link w:val="FootnoteTextChar"/>
    <w:uiPriority w:val="99"/>
    <w:rsid w:val="00FA678D"/>
    <w:rPr>
      <w:rFonts w:ascii="Garamond" w:eastAsia="Times New Roman" w:hAnsi="Garamond" w:cs="Times New Roman"/>
      <w:sz w:val="20"/>
      <w:szCs w:val="20"/>
      <w:lang w:val="en-AU" w:eastAsia="en-AU"/>
    </w:rPr>
  </w:style>
  <w:style w:type="character" w:customStyle="1" w:styleId="FootnoteTextChar">
    <w:name w:val="Footnote Text Char"/>
    <w:basedOn w:val="DefaultParagraphFont"/>
    <w:link w:val="FootnoteText"/>
    <w:uiPriority w:val="99"/>
    <w:rsid w:val="00FA678D"/>
    <w:rPr>
      <w:rFonts w:ascii="Garamond" w:eastAsia="Times New Roman" w:hAnsi="Garamond" w:cs="Times New Roman"/>
      <w:sz w:val="20"/>
      <w:szCs w:val="20"/>
      <w:lang w:val="en-AU" w:eastAsia="en-AU"/>
    </w:rPr>
  </w:style>
  <w:style w:type="character" w:styleId="FootnoteReference">
    <w:name w:val="footnote reference"/>
    <w:uiPriority w:val="99"/>
    <w:rsid w:val="00FA678D"/>
    <w:rPr>
      <w:vertAlign w:val="superscript"/>
    </w:rPr>
  </w:style>
  <w:style w:type="paragraph" w:styleId="TOC4">
    <w:name w:val="toc 4"/>
    <w:basedOn w:val="Normal"/>
    <w:next w:val="Normal"/>
    <w:autoRedefine/>
    <w:uiPriority w:val="39"/>
    <w:unhideWhenUsed/>
    <w:rsid w:val="005155A1"/>
    <w:pPr>
      <w:spacing w:before="0" w:after="100" w:line="259" w:lineRule="auto"/>
      <w:ind w:left="660"/>
      <w:jc w:val="left"/>
    </w:pPr>
    <w:rPr>
      <w:rFonts w:asciiTheme="minorHAnsi" w:eastAsiaTheme="minorEastAsia" w:hAnsiTheme="minorHAnsi"/>
    </w:rPr>
  </w:style>
  <w:style w:type="paragraph" w:styleId="TOC5">
    <w:name w:val="toc 5"/>
    <w:basedOn w:val="Normal"/>
    <w:next w:val="Normal"/>
    <w:autoRedefine/>
    <w:uiPriority w:val="39"/>
    <w:unhideWhenUsed/>
    <w:rsid w:val="005155A1"/>
    <w:pPr>
      <w:spacing w:before="0" w:after="100" w:line="259"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5155A1"/>
    <w:pPr>
      <w:spacing w:before="0" w:after="100" w:line="259"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5155A1"/>
    <w:pPr>
      <w:spacing w:before="0" w:after="100" w:line="259"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5155A1"/>
    <w:pPr>
      <w:spacing w:before="0"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5155A1"/>
    <w:pPr>
      <w:spacing w:before="0" w:after="100" w:line="259" w:lineRule="auto"/>
      <w:ind w:left="1760"/>
      <w:jc w:val="left"/>
    </w:pPr>
    <w:rPr>
      <w:rFonts w:asciiTheme="minorHAnsi" w:eastAsiaTheme="minorEastAsia"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86783">
      <w:bodyDiv w:val="1"/>
      <w:marLeft w:val="0"/>
      <w:marRight w:val="0"/>
      <w:marTop w:val="0"/>
      <w:marBottom w:val="0"/>
      <w:divBdr>
        <w:top w:val="none" w:sz="0" w:space="0" w:color="auto"/>
        <w:left w:val="none" w:sz="0" w:space="0" w:color="auto"/>
        <w:bottom w:val="none" w:sz="0" w:space="0" w:color="auto"/>
        <w:right w:val="none" w:sz="0" w:space="0" w:color="auto"/>
      </w:divBdr>
    </w:div>
    <w:div w:id="21365655">
      <w:bodyDiv w:val="1"/>
      <w:marLeft w:val="0"/>
      <w:marRight w:val="0"/>
      <w:marTop w:val="0"/>
      <w:marBottom w:val="0"/>
      <w:divBdr>
        <w:top w:val="none" w:sz="0" w:space="0" w:color="auto"/>
        <w:left w:val="none" w:sz="0" w:space="0" w:color="auto"/>
        <w:bottom w:val="none" w:sz="0" w:space="0" w:color="auto"/>
        <w:right w:val="none" w:sz="0" w:space="0" w:color="auto"/>
      </w:divBdr>
    </w:div>
    <w:div w:id="26681735">
      <w:bodyDiv w:val="1"/>
      <w:marLeft w:val="0"/>
      <w:marRight w:val="0"/>
      <w:marTop w:val="0"/>
      <w:marBottom w:val="0"/>
      <w:divBdr>
        <w:top w:val="none" w:sz="0" w:space="0" w:color="auto"/>
        <w:left w:val="none" w:sz="0" w:space="0" w:color="auto"/>
        <w:bottom w:val="none" w:sz="0" w:space="0" w:color="auto"/>
        <w:right w:val="none" w:sz="0" w:space="0" w:color="auto"/>
      </w:divBdr>
    </w:div>
    <w:div w:id="40175801">
      <w:bodyDiv w:val="1"/>
      <w:marLeft w:val="0"/>
      <w:marRight w:val="0"/>
      <w:marTop w:val="0"/>
      <w:marBottom w:val="0"/>
      <w:divBdr>
        <w:top w:val="none" w:sz="0" w:space="0" w:color="auto"/>
        <w:left w:val="none" w:sz="0" w:space="0" w:color="auto"/>
        <w:bottom w:val="none" w:sz="0" w:space="0" w:color="auto"/>
        <w:right w:val="none" w:sz="0" w:space="0" w:color="auto"/>
      </w:divBdr>
    </w:div>
    <w:div w:id="65033177">
      <w:bodyDiv w:val="1"/>
      <w:marLeft w:val="0"/>
      <w:marRight w:val="0"/>
      <w:marTop w:val="0"/>
      <w:marBottom w:val="0"/>
      <w:divBdr>
        <w:top w:val="none" w:sz="0" w:space="0" w:color="auto"/>
        <w:left w:val="none" w:sz="0" w:space="0" w:color="auto"/>
        <w:bottom w:val="none" w:sz="0" w:space="0" w:color="auto"/>
        <w:right w:val="none" w:sz="0" w:space="0" w:color="auto"/>
      </w:divBdr>
    </w:div>
    <w:div w:id="115418349">
      <w:bodyDiv w:val="1"/>
      <w:marLeft w:val="0"/>
      <w:marRight w:val="0"/>
      <w:marTop w:val="0"/>
      <w:marBottom w:val="0"/>
      <w:divBdr>
        <w:top w:val="none" w:sz="0" w:space="0" w:color="auto"/>
        <w:left w:val="none" w:sz="0" w:space="0" w:color="auto"/>
        <w:bottom w:val="none" w:sz="0" w:space="0" w:color="auto"/>
        <w:right w:val="none" w:sz="0" w:space="0" w:color="auto"/>
      </w:divBdr>
    </w:div>
    <w:div w:id="117378934">
      <w:bodyDiv w:val="1"/>
      <w:marLeft w:val="0"/>
      <w:marRight w:val="0"/>
      <w:marTop w:val="0"/>
      <w:marBottom w:val="0"/>
      <w:divBdr>
        <w:top w:val="none" w:sz="0" w:space="0" w:color="auto"/>
        <w:left w:val="none" w:sz="0" w:space="0" w:color="auto"/>
        <w:bottom w:val="none" w:sz="0" w:space="0" w:color="auto"/>
        <w:right w:val="none" w:sz="0" w:space="0" w:color="auto"/>
      </w:divBdr>
    </w:div>
    <w:div w:id="121001965">
      <w:bodyDiv w:val="1"/>
      <w:marLeft w:val="0"/>
      <w:marRight w:val="0"/>
      <w:marTop w:val="0"/>
      <w:marBottom w:val="0"/>
      <w:divBdr>
        <w:top w:val="none" w:sz="0" w:space="0" w:color="auto"/>
        <w:left w:val="none" w:sz="0" w:space="0" w:color="auto"/>
        <w:bottom w:val="none" w:sz="0" w:space="0" w:color="auto"/>
        <w:right w:val="none" w:sz="0" w:space="0" w:color="auto"/>
      </w:divBdr>
    </w:div>
    <w:div w:id="129979762">
      <w:bodyDiv w:val="1"/>
      <w:marLeft w:val="0"/>
      <w:marRight w:val="0"/>
      <w:marTop w:val="0"/>
      <w:marBottom w:val="0"/>
      <w:divBdr>
        <w:top w:val="none" w:sz="0" w:space="0" w:color="auto"/>
        <w:left w:val="none" w:sz="0" w:space="0" w:color="auto"/>
        <w:bottom w:val="none" w:sz="0" w:space="0" w:color="auto"/>
        <w:right w:val="none" w:sz="0" w:space="0" w:color="auto"/>
      </w:divBdr>
    </w:div>
    <w:div w:id="130094624">
      <w:bodyDiv w:val="1"/>
      <w:marLeft w:val="0"/>
      <w:marRight w:val="0"/>
      <w:marTop w:val="0"/>
      <w:marBottom w:val="0"/>
      <w:divBdr>
        <w:top w:val="none" w:sz="0" w:space="0" w:color="auto"/>
        <w:left w:val="none" w:sz="0" w:space="0" w:color="auto"/>
        <w:bottom w:val="none" w:sz="0" w:space="0" w:color="auto"/>
        <w:right w:val="none" w:sz="0" w:space="0" w:color="auto"/>
      </w:divBdr>
    </w:div>
    <w:div w:id="135875989">
      <w:bodyDiv w:val="1"/>
      <w:marLeft w:val="0"/>
      <w:marRight w:val="0"/>
      <w:marTop w:val="0"/>
      <w:marBottom w:val="0"/>
      <w:divBdr>
        <w:top w:val="none" w:sz="0" w:space="0" w:color="auto"/>
        <w:left w:val="none" w:sz="0" w:space="0" w:color="auto"/>
        <w:bottom w:val="none" w:sz="0" w:space="0" w:color="auto"/>
        <w:right w:val="none" w:sz="0" w:space="0" w:color="auto"/>
      </w:divBdr>
    </w:div>
    <w:div w:id="163784425">
      <w:bodyDiv w:val="1"/>
      <w:marLeft w:val="0"/>
      <w:marRight w:val="0"/>
      <w:marTop w:val="0"/>
      <w:marBottom w:val="0"/>
      <w:divBdr>
        <w:top w:val="none" w:sz="0" w:space="0" w:color="auto"/>
        <w:left w:val="none" w:sz="0" w:space="0" w:color="auto"/>
        <w:bottom w:val="none" w:sz="0" w:space="0" w:color="auto"/>
        <w:right w:val="none" w:sz="0" w:space="0" w:color="auto"/>
      </w:divBdr>
    </w:div>
    <w:div w:id="168494460">
      <w:bodyDiv w:val="1"/>
      <w:marLeft w:val="0"/>
      <w:marRight w:val="0"/>
      <w:marTop w:val="0"/>
      <w:marBottom w:val="0"/>
      <w:divBdr>
        <w:top w:val="none" w:sz="0" w:space="0" w:color="auto"/>
        <w:left w:val="none" w:sz="0" w:space="0" w:color="auto"/>
        <w:bottom w:val="none" w:sz="0" w:space="0" w:color="auto"/>
        <w:right w:val="none" w:sz="0" w:space="0" w:color="auto"/>
      </w:divBdr>
    </w:div>
    <w:div w:id="195654588">
      <w:bodyDiv w:val="1"/>
      <w:marLeft w:val="0"/>
      <w:marRight w:val="0"/>
      <w:marTop w:val="0"/>
      <w:marBottom w:val="0"/>
      <w:divBdr>
        <w:top w:val="none" w:sz="0" w:space="0" w:color="auto"/>
        <w:left w:val="none" w:sz="0" w:space="0" w:color="auto"/>
        <w:bottom w:val="none" w:sz="0" w:space="0" w:color="auto"/>
        <w:right w:val="none" w:sz="0" w:space="0" w:color="auto"/>
      </w:divBdr>
    </w:div>
    <w:div w:id="196166432">
      <w:bodyDiv w:val="1"/>
      <w:marLeft w:val="0"/>
      <w:marRight w:val="0"/>
      <w:marTop w:val="0"/>
      <w:marBottom w:val="0"/>
      <w:divBdr>
        <w:top w:val="none" w:sz="0" w:space="0" w:color="auto"/>
        <w:left w:val="none" w:sz="0" w:space="0" w:color="auto"/>
        <w:bottom w:val="none" w:sz="0" w:space="0" w:color="auto"/>
        <w:right w:val="none" w:sz="0" w:space="0" w:color="auto"/>
      </w:divBdr>
    </w:div>
    <w:div w:id="220795248">
      <w:bodyDiv w:val="1"/>
      <w:marLeft w:val="0"/>
      <w:marRight w:val="0"/>
      <w:marTop w:val="0"/>
      <w:marBottom w:val="0"/>
      <w:divBdr>
        <w:top w:val="none" w:sz="0" w:space="0" w:color="auto"/>
        <w:left w:val="none" w:sz="0" w:space="0" w:color="auto"/>
        <w:bottom w:val="none" w:sz="0" w:space="0" w:color="auto"/>
        <w:right w:val="none" w:sz="0" w:space="0" w:color="auto"/>
      </w:divBdr>
    </w:div>
    <w:div w:id="303393085">
      <w:bodyDiv w:val="1"/>
      <w:marLeft w:val="0"/>
      <w:marRight w:val="0"/>
      <w:marTop w:val="0"/>
      <w:marBottom w:val="0"/>
      <w:divBdr>
        <w:top w:val="none" w:sz="0" w:space="0" w:color="auto"/>
        <w:left w:val="none" w:sz="0" w:space="0" w:color="auto"/>
        <w:bottom w:val="none" w:sz="0" w:space="0" w:color="auto"/>
        <w:right w:val="none" w:sz="0" w:space="0" w:color="auto"/>
      </w:divBdr>
    </w:div>
    <w:div w:id="303854836">
      <w:bodyDiv w:val="1"/>
      <w:marLeft w:val="0"/>
      <w:marRight w:val="0"/>
      <w:marTop w:val="0"/>
      <w:marBottom w:val="0"/>
      <w:divBdr>
        <w:top w:val="none" w:sz="0" w:space="0" w:color="auto"/>
        <w:left w:val="none" w:sz="0" w:space="0" w:color="auto"/>
        <w:bottom w:val="none" w:sz="0" w:space="0" w:color="auto"/>
        <w:right w:val="none" w:sz="0" w:space="0" w:color="auto"/>
      </w:divBdr>
    </w:div>
    <w:div w:id="364646056">
      <w:bodyDiv w:val="1"/>
      <w:marLeft w:val="0"/>
      <w:marRight w:val="0"/>
      <w:marTop w:val="0"/>
      <w:marBottom w:val="0"/>
      <w:divBdr>
        <w:top w:val="none" w:sz="0" w:space="0" w:color="auto"/>
        <w:left w:val="none" w:sz="0" w:space="0" w:color="auto"/>
        <w:bottom w:val="none" w:sz="0" w:space="0" w:color="auto"/>
        <w:right w:val="none" w:sz="0" w:space="0" w:color="auto"/>
      </w:divBdr>
    </w:div>
    <w:div w:id="368646238">
      <w:bodyDiv w:val="1"/>
      <w:marLeft w:val="0"/>
      <w:marRight w:val="0"/>
      <w:marTop w:val="0"/>
      <w:marBottom w:val="0"/>
      <w:divBdr>
        <w:top w:val="none" w:sz="0" w:space="0" w:color="auto"/>
        <w:left w:val="none" w:sz="0" w:space="0" w:color="auto"/>
        <w:bottom w:val="none" w:sz="0" w:space="0" w:color="auto"/>
        <w:right w:val="none" w:sz="0" w:space="0" w:color="auto"/>
      </w:divBdr>
    </w:div>
    <w:div w:id="370615972">
      <w:bodyDiv w:val="1"/>
      <w:marLeft w:val="0"/>
      <w:marRight w:val="0"/>
      <w:marTop w:val="0"/>
      <w:marBottom w:val="0"/>
      <w:divBdr>
        <w:top w:val="none" w:sz="0" w:space="0" w:color="auto"/>
        <w:left w:val="none" w:sz="0" w:space="0" w:color="auto"/>
        <w:bottom w:val="none" w:sz="0" w:space="0" w:color="auto"/>
        <w:right w:val="none" w:sz="0" w:space="0" w:color="auto"/>
      </w:divBdr>
    </w:div>
    <w:div w:id="396585935">
      <w:bodyDiv w:val="1"/>
      <w:marLeft w:val="0"/>
      <w:marRight w:val="0"/>
      <w:marTop w:val="0"/>
      <w:marBottom w:val="0"/>
      <w:divBdr>
        <w:top w:val="none" w:sz="0" w:space="0" w:color="auto"/>
        <w:left w:val="none" w:sz="0" w:space="0" w:color="auto"/>
        <w:bottom w:val="none" w:sz="0" w:space="0" w:color="auto"/>
        <w:right w:val="none" w:sz="0" w:space="0" w:color="auto"/>
      </w:divBdr>
    </w:div>
    <w:div w:id="400253937">
      <w:bodyDiv w:val="1"/>
      <w:marLeft w:val="0"/>
      <w:marRight w:val="0"/>
      <w:marTop w:val="0"/>
      <w:marBottom w:val="0"/>
      <w:divBdr>
        <w:top w:val="none" w:sz="0" w:space="0" w:color="auto"/>
        <w:left w:val="none" w:sz="0" w:space="0" w:color="auto"/>
        <w:bottom w:val="none" w:sz="0" w:space="0" w:color="auto"/>
        <w:right w:val="none" w:sz="0" w:space="0" w:color="auto"/>
      </w:divBdr>
    </w:div>
    <w:div w:id="402065844">
      <w:bodyDiv w:val="1"/>
      <w:marLeft w:val="0"/>
      <w:marRight w:val="0"/>
      <w:marTop w:val="0"/>
      <w:marBottom w:val="0"/>
      <w:divBdr>
        <w:top w:val="none" w:sz="0" w:space="0" w:color="auto"/>
        <w:left w:val="none" w:sz="0" w:space="0" w:color="auto"/>
        <w:bottom w:val="none" w:sz="0" w:space="0" w:color="auto"/>
        <w:right w:val="none" w:sz="0" w:space="0" w:color="auto"/>
      </w:divBdr>
    </w:div>
    <w:div w:id="402917514">
      <w:bodyDiv w:val="1"/>
      <w:marLeft w:val="0"/>
      <w:marRight w:val="0"/>
      <w:marTop w:val="0"/>
      <w:marBottom w:val="0"/>
      <w:divBdr>
        <w:top w:val="none" w:sz="0" w:space="0" w:color="auto"/>
        <w:left w:val="none" w:sz="0" w:space="0" w:color="auto"/>
        <w:bottom w:val="none" w:sz="0" w:space="0" w:color="auto"/>
        <w:right w:val="none" w:sz="0" w:space="0" w:color="auto"/>
      </w:divBdr>
    </w:div>
    <w:div w:id="403577034">
      <w:bodyDiv w:val="1"/>
      <w:marLeft w:val="0"/>
      <w:marRight w:val="0"/>
      <w:marTop w:val="0"/>
      <w:marBottom w:val="0"/>
      <w:divBdr>
        <w:top w:val="none" w:sz="0" w:space="0" w:color="auto"/>
        <w:left w:val="none" w:sz="0" w:space="0" w:color="auto"/>
        <w:bottom w:val="none" w:sz="0" w:space="0" w:color="auto"/>
        <w:right w:val="none" w:sz="0" w:space="0" w:color="auto"/>
      </w:divBdr>
    </w:div>
    <w:div w:id="404693161">
      <w:bodyDiv w:val="1"/>
      <w:marLeft w:val="0"/>
      <w:marRight w:val="0"/>
      <w:marTop w:val="0"/>
      <w:marBottom w:val="0"/>
      <w:divBdr>
        <w:top w:val="none" w:sz="0" w:space="0" w:color="auto"/>
        <w:left w:val="none" w:sz="0" w:space="0" w:color="auto"/>
        <w:bottom w:val="none" w:sz="0" w:space="0" w:color="auto"/>
        <w:right w:val="none" w:sz="0" w:space="0" w:color="auto"/>
      </w:divBdr>
    </w:div>
    <w:div w:id="407191822">
      <w:bodyDiv w:val="1"/>
      <w:marLeft w:val="0"/>
      <w:marRight w:val="0"/>
      <w:marTop w:val="0"/>
      <w:marBottom w:val="0"/>
      <w:divBdr>
        <w:top w:val="none" w:sz="0" w:space="0" w:color="auto"/>
        <w:left w:val="none" w:sz="0" w:space="0" w:color="auto"/>
        <w:bottom w:val="none" w:sz="0" w:space="0" w:color="auto"/>
        <w:right w:val="none" w:sz="0" w:space="0" w:color="auto"/>
      </w:divBdr>
    </w:div>
    <w:div w:id="417364581">
      <w:bodyDiv w:val="1"/>
      <w:marLeft w:val="0"/>
      <w:marRight w:val="0"/>
      <w:marTop w:val="0"/>
      <w:marBottom w:val="0"/>
      <w:divBdr>
        <w:top w:val="none" w:sz="0" w:space="0" w:color="auto"/>
        <w:left w:val="none" w:sz="0" w:space="0" w:color="auto"/>
        <w:bottom w:val="none" w:sz="0" w:space="0" w:color="auto"/>
        <w:right w:val="none" w:sz="0" w:space="0" w:color="auto"/>
      </w:divBdr>
    </w:div>
    <w:div w:id="474571045">
      <w:bodyDiv w:val="1"/>
      <w:marLeft w:val="0"/>
      <w:marRight w:val="0"/>
      <w:marTop w:val="0"/>
      <w:marBottom w:val="0"/>
      <w:divBdr>
        <w:top w:val="none" w:sz="0" w:space="0" w:color="auto"/>
        <w:left w:val="none" w:sz="0" w:space="0" w:color="auto"/>
        <w:bottom w:val="none" w:sz="0" w:space="0" w:color="auto"/>
        <w:right w:val="none" w:sz="0" w:space="0" w:color="auto"/>
      </w:divBdr>
    </w:div>
    <w:div w:id="547038300">
      <w:bodyDiv w:val="1"/>
      <w:marLeft w:val="0"/>
      <w:marRight w:val="0"/>
      <w:marTop w:val="0"/>
      <w:marBottom w:val="0"/>
      <w:divBdr>
        <w:top w:val="none" w:sz="0" w:space="0" w:color="auto"/>
        <w:left w:val="none" w:sz="0" w:space="0" w:color="auto"/>
        <w:bottom w:val="none" w:sz="0" w:space="0" w:color="auto"/>
        <w:right w:val="none" w:sz="0" w:space="0" w:color="auto"/>
      </w:divBdr>
    </w:div>
    <w:div w:id="548417648">
      <w:bodyDiv w:val="1"/>
      <w:marLeft w:val="0"/>
      <w:marRight w:val="0"/>
      <w:marTop w:val="0"/>
      <w:marBottom w:val="0"/>
      <w:divBdr>
        <w:top w:val="none" w:sz="0" w:space="0" w:color="auto"/>
        <w:left w:val="none" w:sz="0" w:space="0" w:color="auto"/>
        <w:bottom w:val="none" w:sz="0" w:space="0" w:color="auto"/>
        <w:right w:val="none" w:sz="0" w:space="0" w:color="auto"/>
      </w:divBdr>
    </w:div>
    <w:div w:id="566497760">
      <w:bodyDiv w:val="1"/>
      <w:marLeft w:val="0"/>
      <w:marRight w:val="0"/>
      <w:marTop w:val="0"/>
      <w:marBottom w:val="0"/>
      <w:divBdr>
        <w:top w:val="none" w:sz="0" w:space="0" w:color="auto"/>
        <w:left w:val="none" w:sz="0" w:space="0" w:color="auto"/>
        <w:bottom w:val="none" w:sz="0" w:space="0" w:color="auto"/>
        <w:right w:val="none" w:sz="0" w:space="0" w:color="auto"/>
      </w:divBdr>
    </w:div>
    <w:div w:id="566692727">
      <w:bodyDiv w:val="1"/>
      <w:marLeft w:val="0"/>
      <w:marRight w:val="0"/>
      <w:marTop w:val="0"/>
      <w:marBottom w:val="0"/>
      <w:divBdr>
        <w:top w:val="none" w:sz="0" w:space="0" w:color="auto"/>
        <w:left w:val="none" w:sz="0" w:space="0" w:color="auto"/>
        <w:bottom w:val="none" w:sz="0" w:space="0" w:color="auto"/>
        <w:right w:val="none" w:sz="0" w:space="0" w:color="auto"/>
      </w:divBdr>
    </w:div>
    <w:div w:id="568001271">
      <w:bodyDiv w:val="1"/>
      <w:marLeft w:val="0"/>
      <w:marRight w:val="0"/>
      <w:marTop w:val="0"/>
      <w:marBottom w:val="0"/>
      <w:divBdr>
        <w:top w:val="none" w:sz="0" w:space="0" w:color="auto"/>
        <w:left w:val="none" w:sz="0" w:space="0" w:color="auto"/>
        <w:bottom w:val="none" w:sz="0" w:space="0" w:color="auto"/>
        <w:right w:val="none" w:sz="0" w:space="0" w:color="auto"/>
      </w:divBdr>
    </w:div>
    <w:div w:id="580020686">
      <w:bodyDiv w:val="1"/>
      <w:marLeft w:val="0"/>
      <w:marRight w:val="0"/>
      <w:marTop w:val="0"/>
      <w:marBottom w:val="0"/>
      <w:divBdr>
        <w:top w:val="none" w:sz="0" w:space="0" w:color="auto"/>
        <w:left w:val="none" w:sz="0" w:space="0" w:color="auto"/>
        <w:bottom w:val="none" w:sz="0" w:space="0" w:color="auto"/>
        <w:right w:val="none" w:sz="0" w:space="0" w:color="auto"/>
      </w:divBdr>
    </w:div>
    <w:div w:id="587661547">
      <w:bodyDiv w:val="1"/>
      <w:marLeft w:val="0"/>
      <w:marRight w:val="0"/>
      <w:marTop w:val="0"/>
      <w:marBottom w:val="0"/>
      <w:divBdr>
        <w:top w:val="none" w:sz="0" w:space="0" w:color="auto"/>
        <w:left w:val="none" w:sz="0" w:space="0" w:color="auto"/>
        <w:bottom w:val="none" w:sz="0" w:space="0" w:color="auto"/>
        <w:right w:val="none" w:sz="0" w:space="0" w:color="auto"/>
      </w:divBdr>
    </w:div>
    <w:div w:id="626351576">
      <w:bodyDiv w:val="1"/>
      <w:marLeft w:val="0"/>
      <w:marRight w:val="0"/>
      <w:marTop w:val="0"/>
      <w:marBottom w:val="0"/>
      <w:divBdr>
        <w:top w:val="none" w:sz="0" w:space="0" w:color="auto"/>
        <w:left w:val="none" w:sz="0" w:space="0" w:color="auto"/>
        <w:bottom w:val="none" w:sz="0" w:space="0" w:color="auto"/>
        <w:right w:val="none" w:sz="0" w:space="0" w:color="auto"/>
      </w:divBdr>
    </w:div>
    <w:div w:id="675152807">
      <w:bodyDiv w:val="1"/>
      <w:marLeft w:val="0"/>
      <w:marRight w:val="0"/>
      <w:marTop w:val="0"/>
      <w:marBottom w:val="0"/>
      <w:divBdr>
        <w:top w:val="none" w:sz="0" w:space="0" w:color="auto"/>
        <w:left w:val="none" w:sz="0" w:space="0" w:color="auto"/>
        <w:bottom w:val="none" w:sz="0" w:space="0" w:color="auto"/>
        <w:right w:val="none" w:sz="0" w:space="0" w:color="auto"/>
      </w:divBdr>
    </w:div>
    <w:div w:id="697005695">
      <w:bodyDiv w:val="1"/>
      <w:marLeft w:val="0"/>
      <w:marRight w:val="0"/>
      <w:marTop w:val="0"/>
      <w:marBottom w:val="0"/>
      <w:divBdr>
        <w:top w:val="none" w:sz="0" w:space="0" w:color="auto"/>
        <w:left w:val="none" w:sz="0" w:space="0" w:color="auto"/>
        <w:bottom w:val="none" w:sz="0" w:space="0" w:color="auto"/>
        <w:right w:val="none" w:sz="0" w:space="0" w:color="auto"/>
      </w:divBdr>
    </w:div>
    <w:div w:id="804663304">
      <w:bodyDiv w:val="1"/>
      <w:marLeft w:val="0"/>
      <w:marRight w:val="0"/>
      <w:marTop w:val="0"/>
      <w:marBottom w:val="0"/>
      <w:divBdr>
        <w:top w:val="none" w:sz="0" w:space="0" w:color="auto"/>
        <w:left w:val="none" w:sz="0" w:space="0" w:color="auto"/>
        <w:bottom w:val="none" w:sz="0" w:space="0" w:color="auto"/>
        <w:right w:val="none" w:sz="0" w:space="0" w:color="auto"/>
      </w:divBdr>
    </w:div>
    <w:div w:id="838932425">
      <w:bodyDiv w:val="1"/>
      <w:marLeft w:val="0"/>
      <w:marRight w:val="0"/>
      <w:marTop w:val="0"/>
      <w:marBottom w:val="0"/>
      <w:divBdr>
        <w:top w:val="none" w:sz="0" w:space="0" w:color="auto"/>
        <w:left w:val="none" w:sz="0" w:space="0" w:color="auto"/>
        <w:bottom w:val="none" w:sz="0" w:space="0" w:color="auto"/>
        <w:right w:val="none" w:sz="0" w:space="0" w:color="auto"/>
      </w:divBdr>
    </w:div>
    <w:div w:id="844126367">
      <w:bodyDiv w:val="1"/>
      <w:marLeft w:val="0"/>
      <w:marRight w:val="0"/>
      <w:marTop w:val="0"/>
      <w:marBottom w:val="0"/>
      <w:divBdr>
        <w:top w:val="none" w:sz="0" w:space="0" w:color="auto"/>
        <w:left w:val="none" w:sz="0" w:space="0" w:color="auto"/>
        <w:bottom w:val="none" w:sz="0" w:space="0" w:color="auto"/>
        <w:right w:val="none" w:sz="0" w:space="0" w:color="auto"/>
      </w:divBdr>
    </w:div>
    <w:div w:id="851845968">
      <w:bodyDiv w:val="1"/>
      <w:marLeft w:val="0"/>
      <w:marRight w:val="0"/>
      <w:marTop w:val="0"/>
      <w:marBottom w:val="0"/>
      <w:divBdr>
        <w:top w:val="none" w:sz="0" w:space="0" w:color="auto"/>
        <w:left w:val="none" w:sz="0" w:space="0" w:color="auto"/>
        <w:bottom w:val="none" w:sz="0" w:space="0" w:color="auto"/>
        <w:right w:val="none" w:sz="0" w:space="0" w:color="auto"/>
      </w:divBdr>
    </w:div>
    <w:div w:id="852647470">
      <w:bodyDiv w:val="1"/>
      <w:marLeft w:val="0"/>
      <w:marRight w:val="0"/>
      <w:marTop w:val="0"/>
      <w:marBottom w:val="0"/>
      <w:divBdr>
        <w:top w:val="none" w:sz="0" w:space="0" w:color="auto"/>
        <w:left w:val="none" w:sz="0" w:space="0" w:color="auto"/>
        <w:bottom w:val="none" w:sz="0" w:space="0" w:color="auto"/>
        <w:right w:val="none" w:sz="0" w:space="0" w:color="auto"/>
      </w:divBdr>
    </w:div>
    <w:div w:id="890579065">
      <w:bodyDiv w:val="1"/>
      <w:marLeft w:val="0"/>
      <w:marRight w:val="0"/>
      <w:marTop w:val="0"/>
      <w:marBottom w:val="0"/>
      <w:divBdr>
        <w:top w:val="none" w:sz="0" w:space="0" w:color="auto"/>
        <w:left w:val="none" w:sz="0" w:space="0" w:color="auto"/>
        <w:bottom w:val="none" w:sz="0" w:space="0" w:color="auto"/>
        <w:right w:val="none" w:sz="0" w:space="0" w:color="auto"/>
      </w:divBdr>
    </w:div>
    <w:div w:id="927343795">
      <w:bodyDiv w:val="1"/>
      <w:marLeft w:val="0"/>
      <w:marRight w:val="0"/>
      <w:marTop w:val="0"/>
      <w:marBottom w:val="0"/>
      <w:divBdr>
        <w:top w:val="none" w:sz="0" w:space="0" w:color="auto"/>
        <w:left w:val="none" w:sz="0" w:space="0" w:color="auto"/>
        <w:bottom w:val="none" w:sz="0" w:space="0" w:color="auto"/>
        <w:right w:val="none" w:sz="0" w:space="0" w:color="auto"/>
      </w:divBdr>
    </w:div>
    <w:div w:id="932979330">
      <w:bodyDiv w:val="1"/>
      <w:marLeft w:val="0"/>
      <w:marRight w:val="0"/>
      <w:marTop w:val="0"/>
      <w:marBottom w:val="0"/>
      <w:divBdr>
        <w:top w:val="none" w:sz="0" w:space="0" w:color="auto"/>
        <w:left w:val="none" w:sz="0" w:space="0" w:color="auto"/>
        <w:bottom w:val="none" w:sz="0" w:space="0" w:color="auto"/>
        <w:right w:val="none" w:sz="0" w:space="0" w:color="auto"/>
      </w:divBdr>
    </w:div>
    <w:div w:id="954677071">
      <w:bodyDiv w:val="1"/>
      <w:marLeft w:val="0"/>
      <w:marRight w:val="0"/>
      <w:marTop w:val="0"/>
      <w:marBottom w:val="0"/>
      <w:divBdr>
        <w:top w:val="none" w:sz="0" w:space="0" w:color="auto"/>
        <w:left w:val="none" w:sz="0" w:space="0" w:color="auto"/>
        <w:bottom w:val="none" w:sz="0" w:space="0" w:color="auto"/>
        <w:right w:val="none" w:sz="0" w:space="0" w:color="auto"/>
      </w:divBdr>
    </w:div>
    <w:div w:id="957182379">
      <w:bodyDiv w:val="1"/>
      <w:marLeft w:val="0"/>
      <w:marRight w:val="0"/>
      <w:marTop w:val="0"/>
      <w:marBottom w:val="0"/>
      <w:divBdr>
        <w:top w:val="none" w:sz="0" w:space="0" w:color="auto"/>
        <w:left w:val="none" w:sz="0" w:space="0" w:color="auto"/>
        <w:bottom w:val="none" w:sz="0" w:space="0" w:color="auto"/>
        <w:right w:val="none" w:sz="0" w:space="0" w:color="auto"/>
      </w:divBdr>
    </w:div>
    <w:div w:id="1050225955">
      <w:bodyDiv w:val="1"/>
      <w:marLeft w:val="0"/>
      <w:marRight w:val="0"/>
      <w:marTop w:val="0"/>
      <w:marBottom w:val="0"/>
      <w:divBdr>
        <w:top w:val="none" w:sz="0" w:space="0" w:color="auto"/>
        <w:left w:val="none" w:sz="0" w:space="0" w:color="auto"/>
        <w:bottom w:val="none" w:sz="0" w:space="0" w:color="auto"/>
        <w:right w:val="none" w:sz="0" w:space="0" w:color="auto"/>
      </w:divBdr>
    </w:div>
    <w:div w:id="1053045842">
      <w:bodyDiv w:val="1"/>
      <w:marLeft w:val="0"/>
      <w:marRight w:val="0"/>
      <w:marTop w:val="0"/>
      <w:marBottom w:val="0"/>
      <w:divBdr>
        <w:top w:val="none" w:sz="0" w:space="0" w:color="auto"/>
        <w:left w:val="none" w:sz="0" w:space="0" w:color="auto"/>
        <w:bottom w:val="none" w:sz="0" w:space="0" w:color="auto"/>
        <w:right w:val="none" w:sz="0" w:space="0" w:color="auto"/>
      </w:divBdr>
    </w:div>
    <w:div w:id="1080103546">
      <w:bodyDiv w:val="1"/>
      <w:marLeft w:val="0"/>
      <w:marRight w:val="0"/>
      <w:marTop w:val="0"/>
      <w:marBottom w:val="0"/>
      <w:divBdr>
        <w:top w:val="none" w:sz="0" w:space="0" w:color="auto"/>
        <w:left w:val="none" w:sz="0" w:space="0" w:color="auto"/>
        <w:bottom w:val="none" w:sz="0" w:space="0" w:color="auto"/>
        <w:right w:val="none" w:sz="0" w:space="0" w:color="auto"/>
      </w:divBdr>
    </w:div>
    <w:div w:id="1080565250">
      <w:bodyDiv w:val="1"/>
      <w:marLeft w:val="0"/>
      <w:marRight w:val="0"/>
      <w:marTop w:val="0"/>
      <w:marBottom w:val="0"/>
      <w:divBdr>
        <w:top w:val="none" w:sz="0" w:space="0" w:color="auto"/>
        <w:left w:val="none" w:sz="0" w:space="0" w:color="auto"/>
        <w:bottom w:val="none" w:sz="0" w:space="0" w:color="auto"/>
        <w:right w:val="none" w:sz="0" w:space="0" w:color="auto"/>
      </w:divBdr>
    </w:div>
    <w:div w:id="1099370711">
      <w:bodyDiv w:val="1"/>
      <w:marLeft w:val="0"/>
      <w:marRight w:val="0"/>
      <w:marTop w:val="0"/>
      <w:marBottom w:val="0"/>
      <w:divBdr>
        <w:top w:val="none" w:sz="0" w:space="0" w:color="auto"/>
        <w:left w:val="none" w:sz="0" w:space="0" w:color="auto"/>
        <w:bottom w:val="none" w:sz="0" w:space="0" w:color="auto"/>
        <w:right w:val="none" w:sz="0" w:space="0" w:color="auto"/>
      </w:divBdr>
      <w:divsChild>
        <w:div w:id="755174895">
          <w:marLeft w:val="0"/>
          <w:marRight w:val="0"/>
          <w:marTop w:val="0"/>
          <w:marBottom w:val="0"/>
          <w:divBdr>
            <w:top w:val="none" w:sz="0" w:space="0" w:color="auto"/>
            <w:left w:val="none" w:sz="0" w:space="0" w:color="auto"/>
            <w:bottom w:val="none" w:sz="0" w:space="0" w:color="auto"/>
            <w:right w:val="none" w:sz="0" w:space="0" w:color="auto"/>
          </w:divBdr>
        </w:div>
        <w:div w:id="667681586">
          <w:marLeft w:val="-45"/>
          <w:marRight w:val="0"/>
          <w:marTop w:val="0"/>
          <w:marBottom w:val="0"/>
          <w:divBdr>
            <w:top w:val="single" w:sz="6" w:space="0" w:color="FFFFFF"/>
            <w:left w:val="single" w:sz="6" w:space="0" w:color="FFFFFF"/>
            <w:bottom w:val="single" w:sz="6" w:space="0" w:color="FFFFFF"/>
            <w:right w:val="single" w:sz="6" w:space="0" w:color="FFFFFF"/>
          </w:divBdr>
        </w:div>
        <w:div w:id="652609189">
          <w:marLeft w:val="0"/>
          <w:marRight w:val="0"/>
          <w:marTop w:val="0"/>
          <w:marBottom w:val="0"/>
          <w:divBdr>
            <w:top w:val="none" w:sz="0" w:space="0" w:color="auto"/>
            <w:left w:val="none" w:sz="0" w:space="0" w:color="auto"/>
            <w:bottom w:val="none" w:sz="0" w:space="0" w:color="auto"/>
            <w:right w:val="none" w:sz="0" w:space="0" w:color="auto"/>
          </w:divBdr>
        </w:div>
        <w:div w:id="1731267663">
          <w:marLeft w:val="0"/>
          <w:marRight w:val="0"/>
          <w:marTop w:val="0"/>
          <w:marBottom w:val="0"/>
          <w:divBdr>
            <w:top w:val="none" w:sz="0" w:space="0" w:color="auto"/>
            <w:left w:val="none" w:sz="0" w:space="0" w:color="auto"/>
            <w:bottom w:val="none" w:sz="0" w:space="0" w:color="auto"/>
            <w:right w:val="none" w:sz="0" w:space="0" w:color="auto"/>
          </w:divBdr>
        </w:div>
      </w:divsChild>
    </w:div>
    <w:div w:id="1100221429">
      <w:bodyDiv w:val="1"/>
      <w:marLeft w:val="0"/>
      <w:marRight w:val="0"/>
      <w:marTop w:val="0"/>
      <w:marBottom w:val="0"/>
      <w:divBdr>
        <w:top w:val="none" w:sz="0" w:space="0" w:color="auto"/>
        <w:left w:val="none" w:sz="0" w:space="0" w:color="auto"/>
        <w:bottom w:val="none" w:sz="0" w:space="0" w:color="auto"/>
        <w:right w:val="none" w:sz="0" w:space="0" w:color="auto"/>
      </w:divBdr>
    </w:div>
    <w:div w:id="1109617423">
      <w:bodyDiv w:val="1"/>
      <w:marLeft w:val="0"/>
      <w:marRight w:val="0"/>
      <w:marTop w:val="0"/>
      <w:marBottom w:val="0"/>
      <w:divBdr>
        <w:top w:val="none" w:sz="0" w:space="0" w:color="auto"/>
        <w:left w:val="none" w:sz="0" w:space="0" w:color="auto"/>
        <w:bottom w:val="none" w:sz="0" w:space="0" w:color="auto"/>
        <w:right w:val="none" w:sz="0" w:space="0" w:color="auto"/>
      </w:divBdr>
    </w:div>
    <w:div w:id="1130585516">
      <w:bodyDiv w:val="1"/>
      <w:marLeft w:val="0"/>
      <w:marRight w:val="0"/>
      <w:marTop w:val="0"/>
      <w:marBottom w:val="0"/>
      <w:divBdr>
        <w:top w:val="none" w:sz="0" w:space="0" w:color="auto"/>
        <w:left w:val="none" w:sz="0" w:space="0" w:color="auto"/>
        <w:bottom w:val="none" w:sz="0" w:space="0" w:color="auto"/>
        <w:right w:val="none" w:sz="0" w:space="0" w:color="auto"/>
      </w:divBdr>
    </w:div>
    <w:div w:id="1131823858">
      <w:bodyDiv w:val="1"/>
      <w:marLeft w:val="0"/>
      <w:marRight w:val="0"/>
      <w:marTop w:val="0"/>
      <w:marBottom w:val="0"/>
      <w:divBdr>
        <w:top w:val="none" w:sz="0" w:space="0" w:color="auto"/>
        <w:left w:val="none" w:sz="0" w:space="0" w:color="auto"/>
        <w:bottom w:val="none" w:sz="0" w:space="0" w:color="auto"/>
        <w:right w:val="none" w:sz="0" w:space="0" w:color="auto"/>
      </w:divBdr>
    </w:div>
    <w:div w:id="1133210231">
      <w:bodyDiv w:val="1"/>
      <w:marLeft w:val="0"/>
      <w:marRight w:val="0"/>
      <w:marTop w:val="0"/>
      <w:marBottom w:val="0"/>
      <w:divBdr>
        <w:top w:val="none" w:sz="0" w:space="0" w:color="auto"/>
        <w:left w:val="none" w:sz="0" w:space="0" w:color="auto"/>
        <w:bottom w:val="none" w:sz="0" w:space="0" w:color="auto"/>
        <w:right w:val="none" w:sz="0" w:space="0" w:color="auto"/>
      </w:divBdr>
    </w:div>
    <w:div w:id="1168834974">
      <w:bodyDiv w:val="1"/>
      <w:marLeft w:val="0"/>
      <w:marRight w:val="0"/>
      <w:marTop w:val="0"/>
      <w:marBottom w:val="0"/>
      <w:divBdr>
        <w:top w:val="none" w:sz="0" w:space="0" w:color="auto"/>
        <w:left w:val="none" w:sz="0" w:space="0" w:color="auto"/>
        <w:bottom w:val="none" w:sz="0" w:space="0" w:color="auto"/>
        <w:right w:val="none" w:sz="0" w:space="0" w:color="auto"/>
      </w:divBdr>
    </w:div>
    <w:div w:id="1181359593">
      <w:bodyDiv w:val="1"/>
      <w:marLeft w:val="0"/>
      <w:marRight w:val="0"/>
      <w:marTop w:val="0"/>
      <w:marBottom w:val="0"/>
      <w:divBdr>
        <w:top w:val="none" w:sz="0" w:space="0" w:color="auto"/>
        <w:left w:val="none" w:sz="0" w:space="0" w:color="auto"/>
        <w:bottom w:val="none" w:sz="0" w:space="0" w:color="auto"/>
        <w:right w:val="none" w:sz="0" w:space="0" w:color="auto"/>
      </w:divBdr>
      <w:divsChild>
        <w:div w:id="483201898">
          <w:marLeft w:val="0"/>
          <w:marRight w:val="0"/>
          <w:marTop w:val="0"/>
          <w:marBottom w:val="0"/>
          <w:divBdr>
            <w:top w:val="none" w:sz="0" w:space="0" w:color="auto"/>
            <w:left w:val="none" w:sz="0" w:space="0" w:color="auto"/>
            <w:bottom w:val="none" w:sz="0" w:space="0" w:color="auto"/>
            <w:right w:val="none" w:sz="0" w:space="0" w:color="auto"/>
          </w:divBdr>
          <w:divsChild>
            <w:div w:id="348871901">
              <w:marLeft w:val="0"/>
              <w:marRight w:val="0"/>
              <w:marTop w:val="0"/>
              <w:marBottom w:val="0"/>
              <w:divBdr>
                <w:top w:val="none" w:sz="0" w:space="0" w:color="auto"/>
                <w:left w:val="none" w:sz="0" w:space="0" w:color="auto"/>
                <w:bottom w:val="none" w:sz="0" w:space="0" w:color="auto"/>
                <w:right w:val="none" w:sz="0" w:space="0" w:color="auto"/>
              </w:divBdr>
              <w:divsChild>
                <w:div w:id="816996086">
                  <w:marLeft w:val="0"/>
                  <w:marRight w:val="0"/>
                  <w:marTop w:val="0"/>
                  <w:marBottom w:val="0"/>
                  <w:divBdr>
                    <w:top w:val="none" w:sz="0" w:space="0" w:color="auto"/>
                    <w:left w:val="none" w:sz="0" w:space="0" w:color="auto"/>
                    <w:bottom w:val="none" w:sz="0" w:space="0" w:color="auto"/>
                    <w:right w:val="none" w:sz="0" w:space="0" w:color="auto"/>
                  </w:divBdr>
                  <w:divsChild>
                    <w:div w:id="1675065217">
                      <w:marLeft w:val="0"/>
                      <w:marRight w:val="0"/>
                      <w:marTop w:val="0"/>
                      <w:marBottom w:val="0"/>
                      <w:divBdr>
                        <w:top w:val="none" w:sz="0" w:space="0" w:color="auto"/>
                        <w:left w:val="none" w:sz="0" w:space="0" w:color="auto"/>
                        <w:bottom w:val="none" w:sz="0" w:space="0" w:color="auto"/>
                        <w:right w:val="none" w:sz="0" w:space="0" w:color="auto"/>
                      </w:divBdr>
                      <w:divsChild>
                        <w:div w:id="438068205">
                          <w:marLeft w:val="0"/>
                          <w:marRight w:val="0"/>
                          <w:marTop w:val="0"/>
                          <w:marBottom w:val="0"/>
                          <w:divBdr>
                            <w:top w:val="none" w:sz="0" w:space="0" w:color="auto"/>
                            <w:left w:val="none" w:sz="0" w:space="0" w:color="auto"/>
                            <w:bottom w:val="none" w:sz="0" w:space="0" w:color="auto"/>
                            <w:right w:val="none" w:sz="0" w:space="0" w:color="auto"/>
                          </w:divBdr>
                        </w:div>
                        <w:div w:id="385103888">
                          <w:marLeft w:val="-45"/>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sChild>
        </w:div>
      </w:divsChild>
    </w:div>
    <w:div w:id="1201435600">
      <w:bodyDiv w:val="1"/>
      <w:marLeft w:val="0"/>
      <w:marRight w:val="0"/>
      <w:marTop w:val="0"/>
      <w:marBottom w:val="0"/>
      <w:divBdr>
        <w:top w:val="none" w:sz="0" w:space="0" w:color="auto"/>
        <w:left w:val="none" w:sz="0" w:space="0" w:color="auto"/>
        <w:bottom w:val="none" w:sz="0" w:space="0" w:color="auto"/>
        <w:right w:val="none" w:sz="0" w:space="0" w:color="auto"/>
      </w:divBdr>
    </w:div>
    <w:div w:id="1202589475">
      <w:bodyDiv w:val="1"/>
      <w:marLeft w:val="0"/>
      <w:marRight w:val="0"/>
      <w:marTop w:val="0"/>
      <w:marBottom w:val="0"/>
      <w:divBdr>
        <w:top w:val="none" w:sz="0" w:space="0" w:color="auto"/>
        <w:left w:val="none" w:sz="0" w:space="0" w:color="auto"/>
        <w:bottom w:val="none" w:sz="0" w:space="0" w:color="auto"/>
        <w:right w:val="none" w:sz="0" w:space="0" w:color="auto"/>
      </w:divBdr>
    </w:div>
    <w:div w:id="1253317794">
      <w:bodyDiv w:val="1"/>
      <w:marLeft w:val="0"/>
      <w:marRight w:val="0"/>
      <w:marTop w:val="0"/>
      <w:marBottom w:val="0"/>
      <w:divBdr>
        <w:top w:val="none" w:sz="0" w:space="0" w:color="auto"/>
        <w:left w:val="none" w:sz="0" w:space="0" w:color="auto"/>
        <w:bottom w:val="none" w:sz="0" w:space="0" w:color="auto"/>
        <w:right w:val="none" w:sz="0" w:space="0" w:color="auto"/>
      </w:divBdr>
    </w:div>
    <w:div w:id="1257401694">
      <w:bodyDiv w:val="1"/>
      <w:marLeft w:val="0"/>
      <w:marRight w:val="0"/>
      <w:marTop w:val="0"/>
      <w:marBottom w:val="0"/>
      <w:divBdr>
        <w:top w:val="none" w:sz="0" w:space="0" w:color="auto"/>
        <w:left w:val="none" w:sz="0" w:space="0" w:color="auto"/>
        <w:bottom w:val="none" w:sz="0" w:space="0" w:color="auto"/>
        <w:right w:val="none" w:sz="0" w:space="0" w:color="auto"/>
      </w:divBdr>
    </w:div>
    <w:div w:id="1290554964">
      <w:bodyDiv w:val="1"/>
      <w:marLeft w:val="0"/>
      <w:marRight w:val="0"/>
      <w:marTop w:val="0"/>
      <w:marBottom w:val="0"/>
      <w:divBdr>
        <w:top w:val="none" w:sz="0" w:space="0" w:color="auto"/>
        <w:left w:val="none" w:sz="0" w:space="0" w:color="auto"/>
        <w:bottom w:val="none" w:sz="0" w:space="0" w:color="auto"/>
        <w:right w:val="none" w:sz="0" w:space="0" w:color="auto"/>
      </w:divBdr>
    </w:div>
    <w:div w:id="1293440112">
      <w:bodyDiv w:val="1"/>
      <w:marLeft w:val="0"/>
      <w:marRight w:val="0"/>
      <w:marTop w:val="0"/>
      <w:marBottom w:val="0"/>
      <w:divBdr>
        <w:top w:val="none" w:sz="0" w:space="0" w:color="auto"/>
        <w:left w:val="none" w:sz="0" w:space="0" w:color="auto"/>
        <w:bottom w:val="none" w:sz="0" w:space="0" w:color="auto"/>
        <w:right w:val="none" w:sz="0" w:space="0" w:color="auto"/>
      </w:divBdr>
    </w:div>
    <w:div w:id="1320307760">
      <w:bodyDiv w:val="1"/>
      <w:marLeft w:val="0"/>
      <w:marRight w:val="0"/>
      <w:marTop w:val="0"/>
      <w:marBottom w:val="0"/>
      <w:divBdr>
        <w:top w:val="none" w:sz="0" w:space="0" w:color="auto"/>
        <w:left w:val="none" w:sz="0" w:space="0" w:color="auto"/>
        <w:bottom w:val="none" w:sz="0" w:space="0" w:color="auto"/>
        <w:right w:val="none" w:sz="0" w:space="0" w:color="auto"/>
      </w:divBdr>
    </w:div>
    <w:div w:id="1326856081">
      <w:bodyDiv w:val="1"/>
      <w:marLeft w:val="0"/>
      <w:marRight w:val="0"/>
      <w:marTop w:val="0"/>
      <w:marBottom w:val="0"/>
      <w:divBdr>
        <w:top w:val="none" w:sz="0" w:space="0" w:color="auto"/>
        <w:left w:val="none" w:sz="0" w:space="0" w:color="auto"/>
        <w:bottom w:val="none" w:sz="0" w:space="0" w:color="auto"/>
        <w:right w:val="none" w:sz="0" w:space="0" w:color="auto"/>
      </w:divBdr>
    </w:div>
    <w:div w:id="1349258419">
      <w:bodyDiv w:val="1"/>
      <w:marLeft w:val="0"/>
      <w:marRight w:val="0"/>
      <w:marTop w:val="0"/>
      <w:marBottom w:val="0"/>
      <w:divBdr>
        <w:top w:val="none" w:sz="0" w:space="0" w:color="auto"/>
        <w:left w:val="none" w:sz="0" w:space="0" w:color="auto"/>
        <w:bottom w:val="none" w:sz="0" w:space="0" w:color="auto"/>
        <w:right w:val="none" w:sz="0" w:space="0" w:color="auto"/>
      </w:divBdr>
    </w:div>
    <w:div w:id="1368947230">
      <w:bodyDiv w:val="1"/>
      <w:marLeft w:val="0"/>
      <w:marRight w:val="0"/>
      <w:marTop w:val="0"/>
      <w:marBottom w:val="0"/>
      <w:divBdr>
        <w:top w:val="none" w:sz="0" w:space="0" w:color="auto"/>
        <w:left w:val="none" w:sz="0" w:space="0" w:color="auto"/>
        <w:bottom w:val="none" w:sz="0" w:space="0" w:color="auto"/>
        <w:right w:val="none" w:sz="0" w:space="0" w:color="auto"/>
      </w:divBdr>
    </w:div>
    <w:div w:id="1373994142">
      <w:bodyDiv w:val="1"/>
      <w:marLeft w:val="0"/>
      <w:marRight w:val="0"/>
      <w:marTop w:val="0"/>
      <w:marBottom w:val="0"/>
      <w:divBdr>
        <w:top w:val="none" w:sz="0" w:space="0" w:color="auto"/>
        <w:left w:val="none" w:sz="0" w:space="0" w:color="auto"/>
        <w:bottom w:val="none" w:sz="0" w:space="0" w:color="auto"/>
        <w:right w:val="none" w:sz="0" w:space="0" w:color="auto"/>
      </w:divBdr>
    </w:div>
    <w:div w:id="1398241321">
      <w:bodyDiv w:val="1"/>
      <w:marLeft w:val="0"/>
      <w:marRight w:val="0"/>
      <w:marTop w:val="0"/>
      <w:marBottom w:val="0"/>
      <w:divBdr>
        <w:top w:val="none" w:sz="0" w:space="0" w:color="auto"/>
        <w:left w:val="none" w:sz="0" w:space="0" w:color="auto"/>
        <w:bottom w:val="none" w:sz="0" w:space="0" w:color="auto"/>
        <w:right w:val="none" w:sz="0" w:space="0" w:color="auto"/>
      </w:divBdr>
    </w:div>
    <w:div w:id="1404715284">
      <w:bodyDiv w:val="1"/>
      <w:marLeft w:val="0"/>
      <w:marRight w:val="0"/>
      <w:marTop w:val="0"/>
      <w:marBottom w:val="0"/>
      <w:divBdr>
        <w:top w:val="none" w:sz="0" w:space="0" w:color="auto"/>
        <w:left w:val="none" w:sz="0" w:space="0" w:color="auto"/>
        <w:bottom w:val="none" w:sz="0" w:space="0" w:color="auto"/>
        <w:right w:val="none" w:sz="0" w:space="0" w:color="auto"/>
      </w:divBdr>
    </w:div>
    <w:div w:id="1449397893">
      <w:bodyDiv w:val="1"/>
      <w:marLeft w:val="0"/>
      <w:marRight w:val="0"/>
      <w:marTop w:val="0"/>
      <w:marBottom w:val="0"/>
      <w:divBdr>
        <w:top w:val="none" w:sz="0" w:space="0" w:color="auto"/>
        <w:left w:val="none" w:sz="0" w:space="0" w:color="auto"/>
        <w:bottom w:val="none" w:sz="0" w:space="0" w:color="auto"/>
        <w:right w:val="none" w:sz="0" w:space="0" w:color="auto"/>
      </w:divBdr>
    </w:div>
    <w:div w:id="1453816406">
      <w:bodyDiv w:val="1"/>
      <w:marLeft w:val="0"/>
      <w:marRight w:val="0"/>
      <w:marTop w:val="0"/>
      <w:marBottom w:val="0"/>
      <w:divBdr>
        <w:top w:val="none" w:sz="0" w:space="0" w:color="auto"/>
        <w:left w:val="none" w:sz="0" w:space="0" w:color="auto"/>
        <w:bottom w:val="none" w:sz="0" w:space="0" w:color="auto"/>
        <w:right w:val="none" w:sz="0" w:space="0" w:color="auto"/>
      </w:divBdr>
    </w:div>
    <w:div w:id="1461218283">
      <w:bodyDiv w:val="1"/>
      <w:marLeft w:val="0"/>
      <w:marRight w:val="0"/>
      <w:marTop w:val="0"/>
      <w:marBottom w:val="0"/>
      <w:divBdr>
        <w:top w:val="none" w:sz="0" w:space="0" w:color="auto"/>
        <w:left w:val="none" w:sz="0" w:space="0" w:color="auto"/>
        <w:bottom w:val="none" w:sz="0" w:space="0" w:color="auto"/>
        <w:right w:val="none" w:sz="0" w:space="0" w:color="auto"/>
      </w:divBdr>
    </w:div>
    <w:div w:id="1471285695">
      <w:bodyDiv w:val="1"/>
      <w:marLeft w:val="0"/>
      <w:marRight w:val="0"/>
      <w:marTop w:val="0"/>
      <w:marBottom w:val="0"/>
      <w:divBdr>
        <w:top w:val="none" w:sz="0" w:space="0" w:color="auto"/>
        <w:left w:val="none" w:sz="0" w:space="0" w:color="auto"/>
        <w:bottom w:val="none" w:sz="0" w:space="0" w:color="auto"/>
        <w:right w:val="none" w:sz="0" w:space="0" w:color="auto"/>
      </w:divBdr>
    </w:div>
    <w:div w:id="1477912008">
      <w:bodyDiv w:val="1"/>
      <w:marLeft w:val="0"/>
      <w:marRight w:val="0"/>
      <w:marTop w:val="0"/>
      <w:marBottom w:val="0"/>
      <w:divBdr>
        <w:top w:val="none" w:sz="0" w:space="0" w:color="auto"/>
        <w:left w:val="none" w:sz="0" w:space="0" w:color="auto"/>
        <w:bottom w:val="none" w:sz="0" w:space="0" w:color="auto"/>
        <w:right w:val="none" w:sz="0" w:space="0" w:color="auto"/>
      </w:divBdr>
    </w:div>
    <w:div w:id="1499226335">
      <w:bodyDiv w:val="1"/>
      <w:marLeft w:val="0"/>
      <w:marRight w:val="0"/>
      <w:marTop w:val="0"/>
      <w:marBottom w:val="0"/>
      <w:divBdr>
        <w:top w:val="none" w:sz="0" w:space="0" w:color="auto"/>
        <w:left w:val="none" w:sz="0" w:space="0" w:color="auto"/>
        <w:bottom w:val="none" w:sz="0" w:space="0" w:color="auto"/>
        <w:right w:val="none" w:sz="0" w:space="0" w:color="auto"/>
      </w:divBdr>
    </w:div>
    <w:div w:id="1520118869">
      <w:bodyDiv w:val="1"/>
      <w:marLeft w:val="0"/>
      <w:marRight w:val="0"/>
      <w:marTop w:val="0"/>
      <w:marBottom w:val="0"/>
      <w:divBdr>
        <w:top w:val="none" w:sz="0" w:space="0" w:color="auto"/>
        <w:left w:val="none" w:sz="0" w:space="0" w:color="auto"/>
        <w:bottom w:val="none" w:sz="0" w:space="0" w:color="auto"/>
        <w:right w:val="none" w:sz="0" w:space="0" w:color="auto"/>
      </w:divBdr>
    </w:div>
    <w:div w:id="1529679349">
      <w:bodyDiv w:val="1"/>
      <w:marLeft w:val="0"/>
      <w:marRight w:val="0"/>
      <w:marTop w:val="0"/>
      <w:marBottom w:val="0"/>
      <w:divBdr>
        <w:top w:val="none" w:sz="0" w:space="0" w:color="auto"/>
        <w:left w:val="none" w:sz="0" w:space="0" w:color="auto"/>
        <w:bottom w:val="none" w:sz="0" w:space="0" w:color="auto"/>
        <w:right w:val="none" w:sz="0" w:space="0" w:color="auto"/>
      </w:divBdr>
    </w:div>
    <w:div w:id="1548839506">
      <w:bodyDiv w:val="1"/>
      <w:marLeft w:val="0"/>
      <w:marRight w:val="0"/>
      <w:marTop w:val="0"/>
      <w:marBottom w:val="0"/>
      <w:divBdr>
        <w:top w:val="none" w:sz="0" w:space="0" w:color="auto"/>
        <w:left w:val="none" w:sz="0" w:space="0" w:color="auto"/>
        <w:bottom w:val="none" w:sz="0" w:space="0" w:color="auto"/>
        <w:right w:val="none" w:sz="0" w:space="0" w:color="auto"/>
      </w:divBdr>
    </w:div>
    <w:div w:id="1606113464">
      <w:bodyDiv w:val="1"/>
      <w:marLeft w:val="0"/>
      <w:marRight w:val="0"/>
      <w:marTop w:val="0"/>
      <w:marBottom w:val="0"/>
      <w:divBdr>
        <w:top w:val="none" w:sz="0" w:space="0" w:color="auto"/>
        <w:left w:val="none" w:sz="0" w:space="0" w:color="auto"/>
        <w:bottom w:val="none" w:sz="0" w:space="0" w:color="auto"/>
        <w:right w:val="none" w:sz="0" w:space="0" w:color="auto"/>
      </w:divBdr>
    </w:div>
    <w:div w:id="1648632090">
      <w:bodyDiv w:val="1"/>
      <w:marLeft w:val="0"/>
      <w:marRight w:val="0"/>
      <w:marTop w:val="0"/>
      <w:marBottom w:val="0"/>
      <w:divBdr>
        <w:top w:val="none" w:sz="0" w:space="0" w:color="auto"/>
        <w:left w:val="none" w:sz="0" w:space="0" w:color="auto"/>
        <w:bottom w:val="none" w:sz="0" w:space="0" w:color="auto"/>
        <w:right w:val="none" w:sz="0" w:space="0" w:color="auto"/>
      </w:divBdr>
    </w:div>
    <w:div w:id="1678389372">
      <w:bodyDiv w:val="1"/>
      <w:marLeft w:val="0"/>
      <w:marRight w:val="0"/>
      <w:marTop w:val="0"/>
      <w:marBottom w:val="0"/>
      <w:divBdr>
        <w:top w:val="none" w:sz="0" w:space="0" w:color="auto"/>
        <w:left w:val="none" w:sz="0" w:space="0" w:color="auto"/>
        <w:bottom w:val="none" w:sz="0" w:space="0" w:color="auto"/>
        <w:right w:val="none" w:sz="0" w:space="0" w:color="auto"/>
      </w:divBdr>
    </w:div>
    <w:div w:id="1715109831">
      <w:bodyDiv w:val="1"/>
      <w:marLeft w:val="0"/>
      <w:marRight w:val="0"/>
      <w:marTop w:val="0"/>
      <w:marBottom w:val="0"/>
      <w:divBdr>
        <w:top w:val="none" w:sz="0" w:space="0" w:color="auto"/>
        <w:left w:val="none" w:sz="0" w:space="0" w:color="auto"/>
        <w:bottom w:val="none" w:sz="0" w:space="0" w:color="auto"/>
        <w:right w:val="none" w:sz="0" w:space="0" w:color="auto"/>
      </w:divBdr>
    </w:div>
    <w:div w:id="1725523186">
      <w:bodyDiv w:val="1"/>
      <w:marLeft w:val="0"/>
      <w:marRight w:val="0"/>
      <w:marTop w:val="0"/>
      <w:marBottom w:val="0"/>
      <w:divBdr>
        <w:top w:val="none" w:sz="0" w:space="0" w:color="auto"/>
        <w:left w:val="none" w:sz="0" w:space="0" w:color="auto"/>
        <w:bottom w:val="none" w:sz="0" w:space="0" w:color="auto"/>
        <w:right w:val="none" w:sz="0" w:space="0" w:color="auto"/>
      </w:divBdr>
    </w:div>
    <w:div w:id="1739279436">
      <w:bodyDiv w:val="1"/>
      <w:marLeft w:val="0"/>
      <w:marRight w:val="0"/>
      <w:marTop w:val="0"/>
      <w:marBottom w:val="0"/>
      <w:divBdr>
        <w:top w:val="none" w:sz="0" w:space="0" w:color="auto"/>
        <w:left w:val="none" w:sz="0" w:space="0" w:color="auto"/>
        <w:bottom w:val="none" w:sz="0" w:space="0" w:color="auto"/>
        <w:right w:val="none" w:sz="0" w:space="0" w:color="auto"/>
      </w:divBdr>
    </w:div>
    <w:div w:id="1747922538">
      <w:bodyDiv w:val="1"/>
      <w:marLeft w:val="0"/>
      <w:marRight w:val="0"/>
      <w:marTop w:val="0"/>
      <w:marBottom w:val="0"/>
      <w:divBdr>
        <w:top w:val="none" w:sz="0" w:space="0" w:color="auto"/>
        <w:left w:val="none" w:sz="0" w:space="0" w:color="auto"/>
        <w:bottom w:val="none" w:sz="0" w:space="0" w:color="auto"/>
        <w:right w:val="none" w:sz="0" w:space="0" w:color="auto"/>
      </w:divBdr>
    </w:div>
    <w:div w:id="1757362810">
      <w:bodyDiv w:val="1"/>
      <w:marLeft w:val="0"/>
      <w:marRight w:val="0"/>
      <w:marTop w:val="0"/>
      <w:marBottom w:val="0"/>
      <w:divBdr>
        <w:top w:val="none" w:sz="0" w:space="0" w:color="auto"/>
        <w:left w:val="none" w:sz="0" w:space="0" w:color="auto"/>
        <w:bottom w:val="none" w:sz="0" w:space="0" w:color="auto"/>
        <w:right w:val="none" w:sz="0" w:space="0" w:color="auto"/>
      </w:divBdr>
    </w:div>
    <w:div w:id="1836414878">
      <w:bodyDiv w:val="1"/>
      <w:marLeft w:val="0"/>
      <w:marRight w:val="0"/>
      <w:marTop w:val="0"/>
      <w:marBottom w:val="0"/>
      <w:divBdr>
        <w:top w:val="none" w:sz="0" w:space="0" w:color="auto"/>
        <w:left w:val="none" w:sz="0" w:space="0" w:color="auto"/>
        <w:bottom w:val="none" w:sz="0" w:space="0" w:color="auto"/>
        <w:right w:val="none" w:sz="0" w:space="0" w:color="auto"/>
      </w:divBdr>
    </w:div>
    <w:div w:id="1861121887">
      <w:bodyDiv w:val="1"/>
      <w:marLeft w:val="0"/>
      <w:marRight w:val="0"/>
      <w:marTop w:val="0"/>
      <w:marBottom w:val="0"/>
      <w:divBdr>
        <w:top w:val="none" w:sz="0" w:space="0" w:color="auto"/>
        <w:left w:val="none" w:sz="0" w:space="0" w:color="auto"/>
        <w:bottom w:val="none" w:sz="0" w:space="0" w:color="auto"/>
        <w:right w:val="none" w:sz="0" w:space="0" w:color="auto"/>
      </w:divBdr>
    </w:div>
    <w:div w:id="1879472358">
      <w:bodyDiv w:val="1"/>
      <w:marLeft w:val="0"/>
      <w:marRight w:val="0"/>
      <w:marTop w:val="0"/>
      <w:marBottom w:val="0"/>
      <w:divBdr>
        <w:top w:val="none" w:sz="0" w:space="0" w:color="auto"/>
        <w:left w:val="none" w:sz="0" w:space="0" w:color="auto"/>
        <w:bottom w:val="none" w:sz="0" w:space="0" w:color="auto"/>
        <w:right w:val="none" w:sz="0" w:space="0" w:color="auto"/>
      </w:divBdr>
    </w:div>
    <w:div w:id="1969433456">
      <w:bodyDiv w:val="1"/>
      <w:marLeft w:val="0"/>
      <w:marRight w:val="0"/>
      <w:marTop w:val="0"/>
      <w:marBottom w:val="0"/>
      <w:divBdr>
        <w:top w:val="none" w:sz="0" w:space="0" w:color="auto"/>
        <w:left w:val="none" w:sz="0" w:space="0" w:color="auto"/>
        <w:bottom w:val="none" w:sz="0" w:space="0" w:color="auto"/>
        <w:right w:val="none" w:sz="0" w:space="0" w:color="auto"/>
      </w:divBdr>
    </w:div>
    <w:div w:id="2039967610">
      <w:bodyDiv w:val="1"/>
      <w:marLeft w:val="0"/>
      <w:marRight w:val="0"/>
      <w:marTop w:val="0"/>
      <w:marBottom w:val="0"/>
      <w:divBdr>
        <w:top w:val="none" w:sz="0" w:space="0" w:color="auto"/>
        <w:left w:val="none" w:sz="0" w:space="0" w:color="auto"/>
        <w:bottom w:val="none" w:sz="0" w:space="0" w:color="auto"/>
        <w:right w:val="none" w:sz="0" w:space="0" w:color="auto"/>
      </w:divBdr>
    </w:div>
    <w:div w:id="2049908444">
      <w:bodyDiv w:val="1"/>
      <w:marLeft w:val="0"/>
      <w:marRight w:val="0"/>
      <w:marTop w:val="0"/>
      <w:marBottom w:val="0"/>
      <w:divBdr>
        <w:top w:val="none" w:sz="0" w:space="0" w:color="auto"/>
        <w:left w:val="none" w:sz="0" w:space="0" w:color="auto"/>
        <w:bottom w:val="none" w:sz="0" w:space="0" w:color="auto"/>
        <w:right w:val="none" w:sz="0" w:space="0" w:color="auto"/>
      </w:divBdr>
    </w:div>
    <w:div w:id="2078161225">
      <w:bodyDiv w:val="1"/>
      <w:marLeft w:val="0"/>
      <w:marRight w:val="0"/>
      <w:marTop w:val="0"/>
      <w:marBottom w:val="0"/>
      <w:divBdr>
        <w:top w:val="none" w:sz="0" w:space="0" w:color="auto"/>
        <w:left w:val="none" w:sz="0" w:space="0" w:color="auto"/>
        <w:bottom w:val="none" w:sz="0" w:space="0" w:color="auto"/>
        <w:right w:val="none" w:sz="0" w:space="0" w:color="auto"/>
      </w:divBdr>
    </w:div>
    <w:div w:id="2082171536">
      <w:bodyDiv w:val="1"/>
      <w:marLeft w:val="0"/>
      <w:marRight w:val="0"/>
      <w:marTop w:val="0"/>
      <w:marBottom w:val="0"/>
      <w:divBdr>
        <w:top w:val="none" w:sz="0" w:space="0" w:color="auto"/>
        <w:left w:val="none" w:sz="0" w:space="0" w:color="auto"/>
        <w:bottom w:val="none" w:sz="0" w:space="0" w:color="auto"/>
        <w:right w:val="none" w:sz="0" w:space="0" w:color="auto"/>
      </w:divBdr>
    </w:div>
    <w:div w:id="2083023915">
      <w:bodyDiv w:val="1"/>
      <w:marLeft w:val="0"/>
      <w:marRight w:val="0"/>
      <w:marTop w:val="0"/>
      <w:marBottom w:val="0"/>
      <w:divBdr>
        <w:top w:val="none" w:sz="0" w:space="0" w:color="auto"/>
        <w:left w:val="none" w:sz="0" w:space="0" w:color="auto"/>
        <w:bottom w:val="none" w:sz="0" w:space="0" w:color="auto"/>
        <w:right w:val="none" w:sz="0" w:space="0" w:color="auto"/>
      </w:divBdr>
    </w:div>
    <w:div w:id="2091804998">
      <w:bodyDiv w:val="1"/>
      <w:marLeft w:val="0"/>
      <w:marRight w:val="0"/>
      <w:marTop w:val="0"/>
      <w:marBottom w:val="0"/>
      <w:divBdr>
        <w:top w:val="none" w:sz="0" w:space="0" w:color="auto"/>
        <w:left w:val="none" w:sz="0" w:space="0" w:color="auto"/>
        <w:bottom w:val="none" w:sz="0" w:space="0" w:color="auto"/>
        <w:right w:val="none" w:sz="0" w:space="0" w:color="auto"/>
      </w:divBdr>
    </w:div>
    <w:div w:id="2105565043">
      <w:bodyDiv w:val="1"/>
      <w:marLeft w:val="0"/>
      <w:marRight w:val="0"/>
      <w:marTop w:val="0"/>
      <w:marBottom w:val="0"/>
      <w:divBdr>
        <w:top w:val="none" w:sz="0" w:space="0" w:color="auto"/>
        <w:left w:val="none" w:sz="0" w:space="0" w:color="auto"/>
        <w:bottom w:val="none" w:sz="0" w:space="0" w:color="auto"/>
        <w:right w:val="none" w:sz="0" w:space="0" w:color="auto"/>
      </w:divBdr>
    </w:div>
    <w:div w:id="2142653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9" Type="http://schemas.openxmlformats.org/officeDocument/2006/relationships/chart" Target="charts/chart16.xml"/><Relationship Id="rId21" Type="http://schemas.openxmlformats.org/officeDocument/2006/relationships/image" Target="media/image14.jpeg"/><Relationship Id="rId34" Type="http://schemas.openxmlformats.org/officeDocument/2006/relationships/chart" Target="charts/chart11.xml"/><Relationship Id="rId42" Type="http://schemas.openxmlformats.org/officeDocument/2006/relationships/chart" Target="charts/chart19.xm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image" Target="media/image48.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chart" Target="charts/chart6.xml"/><Relationship Id="rId11" Type="http://schemas.openxmlformats.org/officeDocument/2006/relationships/image" Target="media/image4.png"/><Relationship Id="rId24" Type="http://schemas.openxmlformats.org/officeDocument/2006/relationships/chart" Target="charts/chart3.xml"/><Relationship Id="rId32" Type="http://schemas.openxmlformats.org/officeDocument/2006/relationships/chart" Target="charts/chart9.xml"/><Relationship Id="rId37" Type="http://schemas.openxmlformats.org/officeDocument/2006/relationships/chart" Target="charts/chart14.xml"/><Relationship Id="rId40" Type="http://schemas.openxmlformats.org/officeDocument/2006/relationships/chart" Target="charts/chart17.xml"/><Relationship Id="rId45" Type="http://schemas.openxmlformats.org/officeDocument/2006/relationships/image" Target="media/image17.png"/><Relationship Id="rId53" Type="http://schemas.openxmlformats.org/officeDocument/2006/relationships/image" Target="media/image25.emf"/><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header" Target="header2.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chart" Target="charts/chart18.xm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2.xml"/><Relationship Id="rId28" Type="http://schemas.openxmlformats.org/officeDocument/2006/relationships/chart" Target="charts/chart5.xml"/><Relationship Id="rId36" Type="http://schemas.openxmlformats.org/officeDocument/2006/relationships/chart" Target="charts/chart13.xml"/><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image" Target="media/image3.png"/><Relationship Id="rId31" Type="http://schemas.openxmlformats.org/officeDocument/2006/relationships/chart" Target="charts/chart8.xml"/><Relationship Id="rId44" Type="http://schemas.openxmlformats.org/officeDocument/2006/relationships/image" Target="media/image16.jpe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s>
</file>

<file path=word/charts/_rels/chart1.xml.rels><?xml version="1.0" encoding="UTF-8" standalone="yes"?>
<Relationships xmlns="http://schemas.openxmlformats.org/package/2006/relationships"><Relationship Id="rId2" Type="http://schemas.openxmlformats.org/officeDocument/2006/relationships/oleObject" Target="file:///E:\002.%20BANDA%20ACEH\Report%20-%20Origins%20Destination\(28122016)%20Rekap%20Data%20Home%20Interview.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4.xml"/><Relationship Id="rId4" Type="http://schemas.openxmlformats.org/officeDocument/2006/relationships/oleObject" Target="file:///E:\002.%20BANDA%20ACEH\Report%20-%20Origins%20Destination\(28122016)%20Rekap%20Data%20Home%20Interview.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5.xml"/><Relationship Id="rId4" Type="http://schemas.openxmlformats.org/officeDocument/2006/relationships/oleObject" Target="file:///E:\002.%20BANDA%20ACEH\Report%20-%20Origins%20Destination\(28122016)%20Rekap%20Data%20Home%20Interview.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1" Type="http://schemas.openxmlformats.org/officeDocument/2006/relationships/oleObject" Target="file:///E:\002.%20BANDA%20ACEH\Report%20-%20Origins%20Destination\(16032017)%20Rekap%20Data%20Home%20Interview.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11.xml"/><Relationship Id="rId1" Type="http://schemas.microsoft.com/office/2011/relationships/chartStyle" Target="style11.xml"/></Relationships>
</file>

<file path=word/charts/_rels/chart17.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12.xml"/><Relationship Id="rId1" Type="http://schemas.microsoft.com/office/2011/relationships/chartStyle" Target="style12.xml"/></Relationships>
</file>

<file path=word/charts/_rels/chart18.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13.xml"/><Relationship Id="rId1" Type="http://schemas.microsoft.com/office/2011/relationships/chartStyle" Target="style13.xml"/></Relationships>
</file>

<file path=word/charts/_rels/chart19.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2" Type="http://schemas.openxmlformats.org/officeDocument/2006/relationships/oleObject" Target="file:///E:\002.%20BANDA%20ACEH\Report%20-%20Origins%20Destination\(28122016)%20Rekap%20Data%20Home%20Interview.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E:\002.%20BANDA%20ACEH\Report%20-%20Origins%20Destination\(16032017)%20Rekap%20Data%20Home%20Interview.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1.bin"/><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3.xml"/><Relationship Id="rId4"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Data!$BI$24529</c:f>
              <c:strCache>
                <c:ptCount val="1"/>
                <c:pt idx="0">
                  <c:v>House Hold Size</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Data!$BI$24530:$BI$24534</c:f>
              <c:strCache>
                <c:ptCount val="5"/>
                <c:pt idx="0">
                  <c:v>1</c:v>
                </c:pt>
                <c:pt idx="1">
                  <c:v>2</c:v>
                </c:pt>
                <c:pt idx="2">
                  <c:v>3</c:v>
                </c:pt>
                <c:pt idx="3">
                  <c:v>4</c:v>
                </c:pt>
                <c:pt idx="4">
                  <c:v>5 or more</c:v>
                </c:pt>
              </c:strCache>
            </c:strRef>
          </c:cat>
          <c:val>
            <c:numRef>
              <c:f>Data!$BL$24530:$BL$24534</c:f>
              <c:numCache>
                <c:formatCode>0%</c:formatCode>
                <c:ptCount val="5"/>
                <c:pt idx="0">
                  <c:v>4.4848484848484846E-2</c:v>
                </c:pt>
                <c:pt idx="1">
                  <c:v>0.16030303030303031</c:v>
                </c:pt>
                <c:pt idx="2">
                  <c:v>0.29545454545454547</c:v>
                </c:pt>
                <c:pt idx="3">
                  <c:v>0.31484848484848482</c:v>
                </c:pt>
                <c:pt idx="4">
                  <c:v>0.18454545454545454</c:v>
                </c:pt>
              </c:numCache>
            </c:numRef>
          </c:val>
        </c:ser>
        <c:dLbls>
          <c:dLblPos val="outEnd"/>
          <c:showLegendKey val="0"/>
          <c:showVal val="1"/>
          <c:showCatName val="0"/>
          <c:showSerName val="0"/>
          <c:showPercent val="0"/>
          <c:showBubbleSize val="0"/>
        </c:dLbls>
        <c:gapWidth val="164"/>
        <c:overlap val="-22"/>
        <c:axId val="611211200"/>
        <c:axId val="611212376"/>
      </c:barChart>
      <c:catAx>
        <c:axId val="6112112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12376"/>
        <c:crosses val="autoZero"/>
        <c:auto val="1"/>
        <c:lblAlgn val="ctr"/>
        <c:lblOffset val="100"/>
        <c:noMultiLvlLbl val="0"/>
      </c:catAx>
      <c:valAx>
        <c:axId val="611212376"/>
        <c:scaling>
          <c:orientation val="minMax"/>
        </c:scaling>
        <c:delete val="0"/>
        <c:axPos val="l"/>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Jumlah Responden</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11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v>Trip Origins</c:v>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'OD Pair'!$E$140:$E$144</c:f>
              <c:strCache>
                <c:ptCount val="5"/>
                <c:pt idx="0">
                  <c:v>Home</c:v>
                </c:pt>
                <c:pt idx="1">
                  <c:v>Office</c:v>
                </c:pt>
                <c:pt idx="2">
                  <c:v>School</c:v>
                </c:pt>
                <c:pt idx="3">
                  <c:v>Shopping Places</c:v>
                </c:pt>
                <c:pt idx="4">
                  <c:v>Others</c:v>
                </c:pt>
              </c:strCache>
            </c:strRef>
          </c:cat>
          <c:val>
            <c:numRef>
              <c:f>'OD Pair'!$G$140:$G$144</c:f>
              <c:numCache>
                <c:formatCode>0%</c:formatCode>
                <c:ptCount val="5"/>
                <c:pt idx="0">
                  <c:v>0.88896013679598163</c:v>
                </c:pt>
                <c:pt idx="1">
                  <c:v>3.0244736560863524E-2</c:v>
                </c:pt>
                <c:pt idx="2">
                  <c:v>2.7679811905525275E-2</c:v>
                </c:pt>
                <c:pt idx="3">
                  <c:v>2.1053756545901463E-2</c:v>
                </c:pt>
                <c:pt idx="4">
                  <c:v>3.2061558191728116E-2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838198030285031"/>
          <c:y val="0.35373753939477764"/>
          <c:w val="0.354040752962127"/>
          <c:h val="0.423465950068663"/>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'OD Pair'!$E$154:$E$155</c:f>
              <c:strCache>
                <c:ptCount val="2"/>
                <c:pt idx="0">
                  <c:v>Trip Destination</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'OD Pair'!$E$156:$E$159</c:f>
              <c:strCache>
                <c:ptCount val="4"/>
                <c:pt idx="0">
                  <c:v>Office</c:v>
                </c:pt>
                <c:pt idx="1">
                  <c:v>School</c:v>
                </c:pt>
                <c:pt idx="2">
                  <c:v>Shopping Places</c:v>
                </c:pt>
                <c:pt idx="3">
                  <c:v>Others</c:v>
                </c:pt>
              </c:strCache>
            </c:strRef>
          </c:cat>
          <c:val>
            <c:numRef>
              <c:f>'OD Pair'!$F$156:$F$159</c:f>
              <c:numCache>
                <c:formatCode>General</c:formatCode>
                <c:ptCount val="4"/>
                <c:pt idx="0">
                  <c:v>2375</c:v>
                </c:pt>
                <c:pt idx="1">
                  <c:v>2641</c:v>
                </c:pt>
                <c:pt idx="2">
                  <c:v>2006</c:v>
                </c:pt>
                <c:pt idx="3">
                  <c:v>2332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673671718215578"/>
          <c:y val="0.39980529290843242"/>
          <c:w val="0.21126675422981103"/>
          <c:h val="0.3266415312893534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v>Trip Purpose</c:v>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'Plotting T.C'!$F$89:$F$98</c:f>
              <c:strCache>
                <c:ptCount val="10"/>
                <c:pt idx="0">
                  <c:v>Rumah ke Kantor</c:v>
                </c:pt>
                <c:pt idx="1">
                  <c:v>Kantor ke Rumah</c:v>
                </c:pt>
                <c:pt idx="2">
                  <c:v>Rumah ke Sekolah</c:v>
                </c:pt>
                <c:pt idx="3">
                  <c:v>Sekolah ke Rumah</c:v>
                </c:pt>
                <c:pt idx="4">
                  <c:v>Rumah ke lainnya</c:v>
                </c:pt>
                <c:pt idx="5">
                  <c:v>Lainnya ke Rumah</c:v>
                </c:pt>
                <c:pt idx="6">
                  <c:v>Kantor ke Kantor</c:v>
                </c:pt>
                <c:pt idx="7">
                  <c:v>Kantor ke Lainnya</c:v>
                </c:pt>
                <c:pt idx="8">
                  <c:v>Lainnya ke Kantor</c:v>
                </c:pt>
                <c:pt idx="9">
                  <c:v>Lainnya ke Lainnya</c:v>
                </c:pt>
              </c:strCache>
            </c:strRef>
          </c:cat>
          <c:val>
            <c:numRef>
              <c:f>'Plotting T.C'!$E$89:$E$99</c:f>
              <c:numCache>
                <c:formatCode>0%</c:formatCode>
                <c:ptCount val="11"/>
                <c:pt idx="0">
                  <c:v>0.15868015254518322</c:v>
                </c:pt>
                <c:pt idx="1">
                  <c:v>0.12891726081910132</c:v>
                </c:pt>
                <c:pt idx="2">
                  <c:v>0.17492953075775161</c:v>
                </c:pt>
                <c:pt idx="3">
                  <c:v>9.0532250041452489E-2</c:v>
                </c:pt>
                <c:pt idx="4">
                  <c:v>0.17517824573039298</c:v>
                </c:pt>
                <c:pt idx="5">
                  <c:v>0.21439230641684628</c:v>
                </c:pt>
                <c:pt idx="6">
                  <c:v>3.0674846625766872E-3</c:v>
                </c:pt>
                <c:pt idx="7">
                  <c:v>1.0031503896534571E-2</c:v>
                </c:pt>
                <c:pt idx="8">
                  <c:v>6.0520643342729229E-3</c:v>
                </c:pt>
                <c:pt idx="9">
                  <c:v>3.8219200795887913E-2</c:v>
                </c:pt>
              </c:numCache>
            </c:numRef>
          </c:val>
          <c:extLst/>
        </c:ser>
        <c:dLbls>
          <c:showLegendKey val="0"/>
          <c:showVal val="0"/>
          <c:showCatName val="0"/>
          <c:showSerName val="0"/>
          <c:showPercent val="0"/>
          <c:showBubbleSize val="0"/>
        </c:dLbls>
        <c:gapWidth val="164"/>
        <c:overlap val="-22"/>
        <c:axId val="235860392"/>
        <c:axId val="235854120"/>
      </c:barChart>
      <c:catAx>
        <c:axId val="23586039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35854120"/>
        <c:crosses val="autoZero"/>
        <c:auto val="1"/>
        <c:lblAlgn val="ctr"/>
        <c:lblOffset val="100"/>
        <c:noMultiLvlLbl val="0"/>
      </c:catAx>
      <c:valAx>
        <c:axId val="235854120"/>
        <c:scaling>
          <c:orientation val="minMax"/>
        </c:scaling>
        <c:delete val="0"/>
        <c:axPos val="l"/>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860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Demand</c:v>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'Trip Purpose'!$M$7:$M$10</c:f>
              <c:strCache>
                <c:ptCount val="4"/>
                <c:pt idx="0">
                  <c:v>AM Peak</c:v>
                </c:pt>
                <c:pt idx="1">
                  <c:v>Mid-Day</c:v>
                </c:pt>
                <c:pt idx="2">
                  <c:v>PM Peak</c:v>
                </c:pt>
                <c:pt idx="3">
                  <c:v>Evening</c:v>
                </c:pt>
              </c:strCache>
            </c:strRef>
          </c:cat>
          <c:val>
            <c:numRef>
              <c:f>'Trip Purpose'!$O$7:$O$10</c:f>
              <c:numCache>
                <c:formatCode>0%</c:formatCode>
                <c:ptCount val="4"/>
                <c:pt idx="0">
                  <c:v>0.55452298566485414</c:v>
                </c:pt>
                <c:pt idx="1">
                  <c:v>0.22145328719723184</c:v>
                </c:pt>
                <c:pt idx="2">
                  <c:v>0.15956500247157687</c:v>
                </c:pt>
                <c:pt idx="3">
                  <c:v>6.4458724666337119E-2</c:v>
                </c:pt>
              </c:numCache>
            </c:numRef>
          </c:val>
          <c:extLst/>
        </c:ser>
        <c:dLbls>
          <c:dLblPos val="outEnd"/>
          <c:showLegendKey val="0"/>
          <c:showVal val="1"/>
          <c:showCatName val="0"/>
          <c:showSerName val="0"/>
          <c:showPercent val="0"/>
          <c:showBubbleSize val="0"/>
        </c:dLbls>
        <c:gapWidth val="164"/>
        <c:overlap val="-22"/>
        <c:axId val="738167288"/>
        <c:axId val="738164152"/>
      </c:barChart>
      <c:catAx>
        <c:axId val="73816728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164152"/>
        <c:crosses val="autoZero"/>
        <c:auto val="1"/>
        <c:lblAlgn val="ctr"/>
        <c:lblOffset val="100"/>
        <c:noMultiLvlLbl val="0"/>
      </c:catAx>
      <c:valAx>
        <c:axId val="738164152"/>
        <c:scaling>
          <c:orientation val="minMax"/>
        </c:scaling>
        <c:delete val="0"/>
        <c:axPos val="l"/>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Jumlah Responden</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167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Data!$BI$24501</c:f>
              <c:strCache>
                <c:ptCount val="1"/>
                <c:pt idx="0">
                  <c:v>Access and Egress Mode</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Data!$BJ$24503:$BJ$24511</c:f>
              <c:strCache>
                <c:ptCount val="9"/>
                <c:pt idx="0">
                  <c:v>Sepeda motor</c:v>
                </c:pt>
                <c:pt idx="1">
                  <c:v>Labi-labi</c:v>
                </c:pt>
                <c:pt idx="2">
                  <c:v>Mobil/ Van/ Jeep/ Pick up</c:v>
                </c:pt>
                <c:pt idx="3">
                  <c:v>Jalan Kaki atau Sepeda</c:v>
                </c:pt>
                <c:pt idx="4">
                  <c:v>Becak</c:v>
                </c:pt>
                <c:pt idx="5">
                  <c:v>Bus Besar</c:v>
                </c:pt>
                <c:pt idx="6">
                  <c:v>Bus Sekolah/ Bus Sedang/ Damri</c:v>
                </c:pt>
                <c:pt idx="7">
                  <c:v>Lain-lain</c:v>
                </c:pt>
                <c:pt idx="8">
                  <c:v>Taxi</c:v>
                </c:pt>
              </c:strCache>
            </c:strRef>
          </c:cat>
          <c:val>
            <c:numRef>
              <c:f>Data!$BK$24503:$BK$24511</c:f>
              <c:numCache>
                <c:formatCode>General</c:formatCode>
                <c:ptCount val="9"/>
                <c:pt idx="0">
                  <c:v>15716</c:v>
                </c:pt>
                <c:pt idx="1">
                  <c:v>331</c:v>
                </c:pt>
                <c:pt idx="2">
                  <c:v>2322</c:v>
                </c:pt>
                <c:pt idx="3">
                  <c:v>1151</c:v>
                </c:pt>
                <c:pt idx="4">
                  <c:v>807</c:v>
                </c:pt>
                <c:pt idx="5">
                  <c:v>10</c:v>
                </c:pt>
                <c:pt idx="6">
                  <c:v>29</c:v>
                </c:pt>
                <c:pt idx="7">
                  <c:v>66</c:v>
                </c:pt>
                <c:pt idx="8">
                  <c:v>2</c:v>
                </c:pt>
              </c:numCache>
            </c:numRef>
          </c:val>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v>Alternate Mode of Travel</c:v>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'Alternate mode'!$E$196:$E$201</c:f>
              <c:strCache>
                <c:ptCount val="6"/>
                <c:pt idx="0">
                  <c:v>Becak</c:v>
                </c:pt>
                <c:pt idx="1">
                  <c:v>Bus</c:v>
                </c:pt>
                <c:pt idx="2">
                  <c:v>Dijemput orang lain</c:v>
                </c:pt>
                <c:pt idx="3">
                  <c:v>Labi-Labi</c:v>
                </c:pt>
                <c:pt idx="4">
                  <c:v>Lain lain</c:v>
                </c:pt>
                <c:pt idx="5">
                  <c:v>Tidak Melakukan Perjalanan</c:v>
                </c:pt>
              </c:strCache>
            </c:strRef>
          </c:cat>
          <c:val>
            <c:numRef>
              <c:f>'Alternate mode'!$D$196:$D$201</c:f>
              <c:numCache>
                <c:formatCode>0%</c:formatCode>
                <c:ptCount val="6"/>
                <c:pt idx="0">
                  <c:v>0.32571109871723369</c:v>
                </c:pt>
                <c:pt idx="1">
                  <c:v>3.1511433351924148E-2</c:v>
                </c:pt>
                <c:pt idx="2">
                  <c:v>0.35359732292247631</c:v>
                </c:pt>
                <c:pt idx="3">
                  <c:v>0.19269380925822643</c:v>
                </c:pt>
                <c:pt idx="4">
                  <c:v>5.5214723926380369E-2</c:v>
                </c:pt>
                <c:pt idx="5">
                  <c:v>4.1271611823759061E-2</c:v>
                </c:pt>
              </c:numCache>
            </c:numRef>
          </c:val>
        </c:ser>
        <c:dLbls>
          <c:showLegendKey val="0"/>
          <c:showVal val="0"/>
          <c:showCatName val="0"/>
          <c:showSerName val="0"/>
          <c:showPercent val="0"/>
          <c:showBubbleSize val="0"/>
        </c:dLbls>
        <c:gapWidth val="164"/>
        <c:overlap val="-22"/>
        <c:axId val="738167680"/>
        <c:axId val="738168072"/>
      </c:barChart>
      <c:catAx>
        <c:axId val="7381676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168072"/>
        <c:crosses val="autoZero"/>
        <c:auto val="1"/>
        <c:lblAlgn val="ctr"/>
        <c:lblOffset val="100"/>
        <c:noMultiLvlLbl val="0"/>
      </c:catAx>
      <c:valAx>
        <c:axId val="738168072"/>
        <c:scaling>
          <c:orientation val="minMax"/>
        </c:scaling>
        <c:delete val="0"/>
        <c:axPos val="l"/>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167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Data!$BM$24619</c:f>
              <c:strCache>
                <c:ptCount val="1"/>
                <c:pt idx="0">
                  <c:v>Buruk</c:v>
                </c:pt>
              </c:strCache>
            </c:strRef>
          </c:tx>
          <c:spPr>
            <a:solidFill>
              <a:schemeClr val="accent1"/>
            </a:solidFill>
            <a:ln>
              <a:noFill/>
            </a:ln>
            <a:effectLst/>
          </c:spPr>
          <c:invertIfNegative val="0"/>
          <c:cat>
            <c:strRef>
              <c:f>Data!$BM$24605:$BM$24613</c:f>
              <c:strCache>
                <c:ptCount val="9"/>
                <c:pt idx="0">
                  <c:v>Secara Umum</c:v>
                </c:pt>
                <c:pt idx="1">
                  <c:v>Tarif</c:v>
                </c:pt>
                <c:pt idx="2">
                  <c:v>Servis</c:v>
                </c:pt>
                <c:pt idx="3">
                  <c:v>Waktu Perjalanan</c:v>
                </c:pt>
                <c:pt idx="4">
                  <c:v>Jadwal</c:v>
                </c:pt>
                <c:pt idx="5">
                  <c:v>Transit Antar Moda</c:v>
                </c:pt>
                <c:pt idx="6">
                  <c:v>Keamanan (kecelakaan)</c:v>
                </c:pt>
                <c:pt idx="7">
                  <c:v>Keamanan</c:v>
                </c:pt>
                <c:pt idx="8">
                  <c:v>Kenyamanan</c:v>
                </c:pt>
              </c:strCache>
            </c:strRef>
          </c:cat>
          <c:val>
            <c:numRef>
              <c:f>(Data!$BQ$24605,Data!$BQ$24609,Data!$BQ$24613,Data!$BQ$24617,Data!$BQ$24621,Data!$BU$24605,Data!$BU$24609,Data!$BU$24613,Data!$BU$24617)</c:f>
              <c:numCache>
                <c:formatCode>General</c:formatCode>
                <c:ptCount val="9"/>
                <c:pt idx="0">
                  <c:v>588</c:v>
                </c:pt>
                <c:pt idx="1">
                  <c:v>1132</c:v>
                </c:pt>
                <c:pt idx="2">
                  <c:v>636</c:v>
                </c:pt>
                <c:pt idx="3">
                  <c:v>957</c:v>
                </c:pt>
                <c:pt idx="4">
                  <c:v>914</c:v>
                </c:pt>
                <c:pt idx="5">
                  <c:v>887</c:v>
                </c:pt>
                <c:pt idx="6">
                  <c:v>876</c:v>
                </c:pt>
                <c:pt idx="7">
                  <c:v>762</c:v>
                </c:pt>
                <c:pt idx="8">
                  <c:v>927</c:v>
                </c:pt>
              </c:numCache>
            </c:numRef>
          </c:val>
        </c:ser>
        <c:ser>
          <c:idx val="1"/>
          <c:order val="1"/>
          <c:tx>
            <c:strRef>
              <c:f>Data!$BM$24618</c:f>
              <c:strCache>
                <c:ptCount val="1"/>
                <c:pt idx="0">
                  <c:v>Cukup</c:v>
                </c:pt>
              </c:strCache>
            </c:strRef>
          </c:tx>
          <c:spPr>
            <a:solidFill>
              <a:schemeClr val="accent3"/>
            </a:solidFill>
            <a:ln>
              <a:noFill/>
            </a:ln>
            <a:effectLst/>
          </c:spPr>
          <c:invertIfNegative val="0"/>
          <c:cat>
            <c:strRef>
              <c:f>Data!$BM$24605:$BM$24613</c:f>
              <c:strCache>
                <c:ptCount val="9"/>
                <c:pt idx="0">
                  <c:v>Secara Umum</c:v>
                </c:pt>
                <c:pt idx="1">
                  <c:v>Tarif</c:v>
                </c:pt>
                <c:pt idx="2">
                  <c:v>Servis</c:v>
                </c:pt>
                <c:pt idx="3">
                  <c:v>Waktu Perjalanan</c:v>
                </c:pt>
                <c:pt idx="4">
                  <c:v>Jadwal</c:v>
                </c:pt>
                <c:pt idx="5">
                  <c:v>Transit Antar Moda</c:v>
                </c:pt>
                <c:pt idx="6">
                  <c:v>Keamanan (kecelakaan)</c:v>
                </c:pt>
                <c:pt idx="7">
                  <c:v>Keamanan</c:v>
                </c:pt>
                <c:pt idx="8">
                  <c:v>Kenyamanan</c:v>
                </c:pt>
              </c:strCache>
            </c:strRef>
          </c:cat>
          <c:val>
            <c:numRef>
              <c:f>(Data!$BQ$24604,Data!$BQ$24608,Data!$BQ$24612,Data!$BQ$24616,Data!$BQ$24620,Data!$BU$24604,Data!$BU$24608,Data!$BU$24612,Data!$BU$24616)</c:f>
              <c:numCache>
                <c:formatCode>General</c:formatCode>
                <c:ptCount val="9"/>
                <c:pt idx="0">
                  <c:v>1656</c:v>
                </c:pt>
                <c:pt idx="1">
                  <c:v>1728</c:v>
                </c:pt>
                <c:pt idx="2">
                  <c:v>2015</c:v>
                </c:pt>
                <c:pt idx="3">
                  <c:v>1824</c:v>
                </c:pt>
                <c:pt idx="4">
                  <c:v>1674</c:v>
                </c:pt>
                <c:pt idx="5">
                  <c:v>1838</c:v>
                </c:pt>
                <c:pt idx="6">
                  <c:v>1554</c:v>
                </c:pt>
                <c:pt idx="7">
                  <c:v>1618</c:v>
                </c:pt>
                <c:pt idx="8">
                  <c:v>1647</c:v>
                </c:pt>
              </c:numCache>
            </c:numRef>
          </c:val>
        </c:ser>
        <c:ser>
          <c:idx val="2"/>
          <c:order val="2"/>
          <c:tx>
            <c:strRef>
              <c:f>Data!$BM$24617</c:f>
              <c:strCache>
                <c:ptCount val="1"/>
                <c:pt idx="0">
                  <c:v>Baik</c:v>
                </c:pt>
              </c:strCache>
            </c:strRef>
          </c:tx>
          <c:spPr>
            <a:solidFill>
              <a:schemeClr val="accent5"/>
            </a:solidFill>
            <a:ln>
              <a:noFill/>
            </a:ln>
            <a:effectLst/>
          </c:spPr>
          <c:invertIfNegative val="0"/>
          <c:cat>
            <c:strRef>
              <c:f>Data!$BM$24605:$BM$24613</c:f>
              <c:strCache>
                <c:ptCount val="9"/>
                <c:pt idx="0">
                  <c:v>Secara Umum</c:v>
                </c:pt>
                <c:pt idx="1">
                  <c:v>Tarif</c:v>
                </c:pt>
                <c:pt idx="2">
                  <c:v>Servis</c:v>
                </c:pt>
                <c:pt idx="3">
                  <c:v>Waktu Perjalanan</c:v>
                </c:pt>
                <c:pt idx="4">
                  <c:v>Jadwal</c:v>
                </c:pt>
                <c:pt idx="5">
                  <c:v>Transit Antar Moda</c:v>
                </c:pt>
                <c:pt idx="6">
                  <c:v>Keamanan (kecelakaan)</c:v>
                </c:pt>
                <c:pt idx="7">
                  <c:v>Keamanan</c:v>
                </c:pt>
                <c:pt idx="8">
                  <c:v>Kenyamanan</c:v>
                </c:pt>
              </c:strCache>
            </c:strRef>
          </c:cat>
          <c:val>
            <c:numRef>
              <c:f>(Data!$BQ$24603,Data!$BQ$24607,Data!$BQ$24611,Data!$BQ$24615,Data!$BQ$24619,Data!$BU$24603,Data!$BU$24607,Data!$BU$24611,Data!$BU$24615)</c:f>
              <c:numCache>
                <c:formatCode>General</c:formatCode>
                <c:ptCount val="9"/>
                <c:pt idx="0">
                  <c:v>1336</c:v>
                </c:pt>
                <c:pt idx="1">
                  <c:v>721</c:v>
                </c:pt>
                <c:pt idx="2">
                  <c:v>930</c:v>
                </c:pt>
                <c:pt idx="3">
                  <c:v>804</c:v>
                </c:pt>
                <c:pt idx="4">
                  <c:v>818</c:v>
                </c:pt>
                <c:pt idx="5">
                  <c:v>859</c:v>
                </c:pt>
                <c:pt idx="6">
                  <c:v>1155</c:v>
                </c:pt>
                <c:pt idx="7">
                  <c:v>1187</c:v>
                </c:pt>
                <c:pt idx="8">
                  <c:v>994</c:v>
                </c:pt>
              </c:numCache>
            </c:numRef>
          </c:val>
        </c:ser>
        <c:dLbls>
          <c:showLegendKey val="0"/>
          <c:showVal val="0"/>
          <c:showCatName val="0"/>
          <c:showSerName val="0"/>
          <c:showPercent val="0"/>
          <c:showBubbleSize val="0"/>
        </c:dLbls>
        <c:gapWidth val="55"/>
        <c:overlap val="100"/>
        <c:axId val="610454592"/>
        <c:axId val="610460080"/>
      </c:barChart>
      <c:catAx>
        <c:axId val="61045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27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10460080"/>
        <c:crosses val="autoZero"/>
        <c:auto val="1"/>
        <c:lblAlgn val="ctr"/>
        <c:lblOffset val="100"/>
        <c:noMultiLvlLbl val="0"/>
      </c:catAx>
      <c:valAx>
        <c:axId val="61046008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4545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Moda Choice</c:v>
          </c:tx>
          <c:dPt>
            <c:idx val="0"/>
            <c:bubble3D val="0"/>
            <c:spPr>
              <a:solidFill>
                <a:schemeClr val="accent1"/>
              </a:solidFill>
              <a:ln>
                <a:noFill/>
              </a:ln>
              <a:effectLst/>
            </c:spPr>
          </c:dPt>
          <c:dPt>
            <c:idx val="1"/>
            <c:bubble3D val="0"/>
            <c:spPr>
              <a:solidFill>
                <a:schemeClr val="accent3"/>
              </a:solidFill>
              <a:ln>
                <a:noFill/>
              </a:ln>
              <a:effectLst/>
            </c:spPr>
          </c:dPt>
          <c:dPt>
            <c:idx val="2"/>
            <c:bubble3D val="0"/>
            <c:spPr>
              <a:solidFill>
                <a:schemeClr val="accent5"/>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Data!$BJ$24664:$BJ$24666</c:f>
              <c:strCache>
                <c:ptCount val="3"/>
                <c:pt idx="0">
                  <c:v>Profesionalisasi Labi-labi</c:v>
                </c:pt>
                <c:pt idx="1">
                  <c:v>Tram (LRT)</c:v>
                </c:pt>
                <c:pt idx="2">
                  <c:v>Busway (BRT)</c:v>
                </c:pt>
              </c:strCache>
            </c:strRef>
          </c:cat>
          <c:val>
            <c:numRef>
              <c:f>Data!$BK$24664:$BK$24666</c:f>
              <c:numCache>
                <c:formatCode>General</c:formatCode>
                <c:ptCount val="3"/>
                <c:pt idx="0">
                  <c:v>657</c:v>
                </c:pt>
                <c:pt idx="1">
                  <c:v>518</c:v>
                </c:pt>
                <c:pt idx="2">
                  <c:v>2408</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8046510723467726"/>
          <c:y val="0.17550775454409059"/>
          <c:w val="0.40306432413887938"/>
          <c:h val="0.64878944648503267"/>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Willingness To Pay</c:v>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'WTP (revisi)'!$D$10:$D$15</c:f>
              <c:strCache>
                <c:ptCount val="6"/>
                <c:pt idx="0">
                  <c:v>Rp. 3.000</c:v>
                </c:pt>
                <c:pt idx="1">
                  <c:v>Rp. 5.000</c:v>
                </c:pt>
                <c:pt idx="2">
                  <c:v>Rp. 10.000</c:v>
                </c:pt>
                <c:pt idx="3">
                  <c:v>Rp. 15.000</c:v>
                </c:pt>
                <c:pt idx="4">
                  <c:v>&gt; Rp. 15.000</c:v>
                </c:pt>
                <c:pt idx="5">
                  <c:v>Free</c:v>
                </c:pt>
              </c:strCache>
            </c:strRef>
          </c:cat>
          <c:val>
            <c:numRef>
              <c:f>'WTP (revisi)'!$G$10:$G$15</c:f>
              <c:numCache>
                <c:formatCode>0%</c:formatCode>
                <c:ptCount val="6"/>
                <c:pt idx="0">
                  <c:v>0.62685730305578913</c:v>
                </c:pt>
                <c:pt idx="1">
                  <c:v>0.23493131483038968</c:v>
                </c:pt>
                <c:pt idx="2">
                  <c:v>4.1211101766190077E-2</c:v>
                </c:pt>
                <c:pt idx="3" formatCode="0.00%">
                  <c:v>4.4855620970002804E-3</c:v>
                </c:pt>
                <c:pt idx="4" formatCode="0.00%">
                  <c:v>1.4017381553125877E-3</c:v>
                </c:pt>
                <c:pt idx="5">
                  <c:v>9.1112980095318194E-2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993419106259632"/>
          <c:y val="0.14272862151934607"/>
          <c:w val="0.3188980544833554"/>
          <c:h val="0.714542756961307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'OD Pair'!$C$110</c:f>
              <c:strCache>
                <c:ptCount val="1"/>
                <c:pt idx="0">
                  <c:v>Ya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Pair'!$B$111:$B$115</c:f>
              <c:strCache>
                <c:ptCount val="5"/>
                <c:pt idx="0">
                  <c:v>Tidak Pernah</c:v>
                </c:pt>
                <c:pt idx="1">
                  <c:v>Jarang</c:v>
                </c:pt>
                <c:pt idx="2">
                  <c:v>Satu kali Seminggu</c:v>
                </c:pt>
                <c:pt idx="3">
                  <c:v>Satu kali Sebulan</c:v>
                </c:pt>
                <c:pt idx="4">
                  <c:v>Setiap Hari</c:v>
                </c:pt>
              </c:strCache>
            </c:strRef>
          </c:cat>
          <c:val>
            <c:numRef>
              <c:f>'OD Pair'!$C$103:$C$107</c:f>
              <c:numCache>
                <c:formatCode>0%</c:formatCode>
                <c:ptCount val="5"/>
                <c:pt idx="0">
                  <c:v>0.29784537389100124</c:v>
                </c:pt>
                <c:pt idx="1">
                  <c:v>0.29126730564430248</c:v>
                </c:pt>
                <c:pt idx="2">
                  <c:v>0.4</c:v>
                </c:pt>
                <c:pt idx="3">
                  <c:v>0.38144329896907214</c:v>
                </c:pt>
                <c:pt idx="4">
                  <c:v>0.61363636363636365</c:v>
                </c:pt>
              </c:numCache>
            </c:numRef>
          </c:val>
          <c:extLst/>
        </c:ser>
        <c:ser>
          <c:idx val="1"/>
          <c:order val="1"/>
          <c:tx>
            <c:strRef>
              <c:f>'OD Pair'!$D$110</c:f>
              <c:strCache>
                <c:ptCount val="1"/>
                <c:pt idx="0">
                  <c:v>Tidak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Pair'!$B$111:$B$115</c:f>
              <c:strCache>
                <c:ptCount val="5"/>
                <c:pt idx="0">
                  <c:v>Tidak Pernah</c:v>
                </c:pt>
                <c:pt idx="1">
                  <c:v>Jarang</c:v>
                </c:pt>
                <c:pt idx="2">
                  <c:v>Satu kali Seminggu</c:v>
                </c:pt>
                <c:pt idx="3">
                  <c:v>Satu kali Sebulan</c:v>
                </c:pt>
                <c:pt idx="4">
                  <c:v>Setiap Hari</c:v>
                </c:pt>
              </c:strCache>
            </c:strRef>
          </c:cat>
          <c:val>
            <c:numRef>
              <c:f>'OD Pair'!$D$103:$D$107</c:f>
              <c:numCache>
                <c:formatCode>0%</c:formatCode>
                <c:ptCount val="5"/>
                <c:pt idx="0">
                  <c:v>6.8441064638783272E-2</c:v>
                </c:pt>
                <c:pt idx="1">
                  <c:v>2.7689030883919063E-2</c:v>
                </c:pt>
                <c:pt idx="2">
                  <c:v>3.3333333333333333E-2</c:v>
                </c:pt>
                <c:pt idx="3">
                  <c:v>2.0618556701030927E-2</c:v>
                </c:pt>
                <c:pt idx="4">
                  <c:v>9.0909090909090912E-2</c:v>
                </c:pt>
              </c:numCache>
            </c:numRef>
          </c:val>
          <c:extLst/>
        </c:ser>
        <c:ser>
          <c:idx val="2"/>
          <c:order val="2"/>
          <c:tx>
            <c:strRef>
              <c:f>'OD Pair'!$E$110</c:f>
              <c:strCache>
                <c:ptCount val="1"/>
                <c:pt idx="0">
                  <c:v>Tergantung Situasi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Pair'!$B$111:$B$115</c:f>
              <c:strCache>
                <c:ptCount val="5"/>
                <c:pt idx="0">
                  <c:v>Tidak Pernah</c:v>
                </c:pt>
                <c:pt idx="1">
                  <c:v>Jarang</c:v>
                </c:pt>
                <c:pt idx="2">
                  <c:v>Satu kali Seminggu</c:v>
                </c:pt>
                <c:pt idx="3">
                  <c:v>Satu kali Sebulan</c:v>
                </c:pt>
                <c:pt idx="4">
                  <c:v>Setiap Hari</c:v>
                </c:pt>
              </c:strCache>
            </c:strRef>
          </c:cat>
          <c:val>
            <c:numRef>
              <c:f>'OD Pair'!$E$103:$E$107</c:f>
              <c:numCache>
                <c:formatCode>0%</c:formatCode>
                <c:ptCount val="5"/>
                <c:pt idx="0">
                  <c:v>0.63371356147021551</c:v>
                </c:pt>
                <c:pt idx="1">
                  <c:v>0.68104366347177847</c:v>
                </c:pt>
                <c:pt idx="2">
                  <c:v>0.56666666666666665</c:v>
                </c:pt>
                <c:pt idx="3">
                  <c:v>0.59793814432989689</c:v>
                </c:pt>
                <c:pt idx="4">
                  <c:v>0.29545454545454547</c:v>
                </c:pt>
              </c:numCache>
            </c:numRef>
          </c:val>
          <c:extLst/>
        </c:ser>
        <c:dLbls>
          <c:showLegendKey val="0"/>
          <c:showVal val="1"/>
          <c:showCatName val="0"/>
          <c:showSerName val="0"/>
          <c:showPercent val="0"/>
          <c:showBubbleSize val="0"/>
        </c:dLbls>
        <c:gapWidth val="150"/>
        <c:overlap val="-25"/>
        <c:axId val="610461256"/>
        <c:axId val="610454984"/>
      </c:barChart>
      <c:catAx>
        <c:axId val="610461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454984"/>
        <c:crosses val="autoZero"/>
        <c:auto val="1"/>
        <c:lblAlgn val="ctr"/>
        <c:lblOffset val="100"/>
        <c:noMultiLvlLbl val="0"/>
      </c:catAx>
      <c:valAx>
        <c:axId val="61045498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104612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Income</c:v>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dLbl>
              <c:idx val="0"/>
              <c:tx>
                <c:rich>
                  <a:bodyPr/>
                  <a:lstStyle/>
                  <a:p>
                    <a:fld id="{A3C4BDE9-6673-43C5-8078-00D9354CCB6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1"/>
              <c:tx>
                <c:rich>
                  <a:bodyPr/>
                  <a:lstStyle/>
                  <a:p>
                    <a:fld id="{ED4F90C2-1933-4638-B01A-DE2F354DF8A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a:lstStyle/>
                  <a:p>
                    <a:fld id="{59CE36E2-F3F1-482C-B1AE-9F837095349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3"/>
              <c:tx>
                <c:rich>
                  <a:bodyPr/>
                  <a:lstStyle/>
                  <a:p>
                    <a:fld id="{236FD8C3-515F-43C5-BC72-DD5CD07304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4"/>
              <c:tx>
                <c:rich>
                  <a:bodyPr/>
                  <a:lstStyle/>
                  <a:p>
                    <a:fld id="{837AB407-1C94-4BBD-B27D-65AA7DF213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5"/>
              <c:tx>
                <c:rich>
                  <a:bodyPr/>
                  <a:lstStyle/>
                  <a:p>
                    <a:fld id="{A34EBA3C-C0CD-4D90-9E21-9D8C5133B95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6"/>
              <c:tx>
                <c:rich>
                  <a:bodyPr/>
                  <a:lstStyle/>
                  <a:p>
                    <a:fld id="{17E70FFF-A13D-4EAC-BD57-D8B0A0C1F3B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'\002. BANDA ACEH\Report - Origins Destination\[[18112016] Rekap Data Home Interview.xlsx]Data'!$BI$24569:$BI$24575</c:f>
              <c:strCache>
                <c:ptCount val="7"/>
                <c:pt idx="0">
                  <c:v>less than Rp. 2.000.000</c:v>
                </c:pt>
                <c:pt idx="1">
                  <c:v>Rp. 2.000.000 - Rp. 4.000.000</c:v>
                </c:pt>
                <c:pt idx="2">
                  <c:v>Rp. 4.000.000 - Rp. 6.000.000</c:v>
                </c:pt>
                <c:pt idx="3">
                  <c:v>Rp. 6.000.000 - Rp. 10.000.000</c:v>
                </c:pt>
                <c:pt idx="4">
                  <c:v>Rp. 10.000.000 - Rp. 15.000.000</c:v>
                </c:pt>
                <c:pt idx="5">
                  <c:v>Rp. 15.000.000 - Rp. 20.000.000</c:v>
                </c:pt>
                <c:pt idx="6">
                  <c:v>RP. 20.000.000 or more</c:v>
                </c:pt>
              </c:strCache>
            </c:strRef>
          </c:cat>
          <c:val>
            <c:numRef>
              <c:f>'\002. BANDA ACEH\Report - Origins Destination\[[18112016] Rekap Data Home Interview.xlsx]Data'!$BK$24569:$BK$24575</c:f>
              <c:numCache>
                <c:formatCode>General</c:formatCode>
                <c:ptCount val="7"/>
                <c:pt idx="0">
                  <c:v>883</c:v>
                </c:pt>
                <c:pt idx="1">
                  <c:v>1348</c:v>
                </c:pt>
                <c:pt idx="2">
                  <c:v>840</c:v>
                </c:pt>
                <c:pt idx="3">
                  <c:v>352</c:v>
                </c:pt>
                <c:pt idx="4">
                  <c:v>134</c:v>
                </c:pt>
                <c:pt idx="5">
                  <c:v>12</c:v>
                </c:pt>
                <c:pt idx="6">
                  <c:v>8</c:v>
                </c:pt>
              </c:numCache>
            </c:numRef>
          </c:val>
          <c:extLst>
            <c:ext xmlns:c15="http://schemas.microsoft.com/office/drawing/2012/chart" uri="{02D57815-91ED-43cb-92C2-25804820EDAC}">
              <c15:datalabelsRange>
                <c15:f>'\002. BANDA ACEH\Report - Origins Destination\[[18112016] Rekap Data Home Interview.xlsx]Data'!$BL$24569:$BL$24575</c15:f>
                <c15:dlblRangeCache>
                  <c:ptCount val="7"/>
                  <c:pt idx="0">
                    <c:v>24,7%</c:v>
                  </c:pt>
                  <c:pt idx="1">
                    <c:v>37,7%</c:v>
                  </c:pt>
                  <c:pt idx="2">
                    <c:v>23,5%</c:v>
                  </c:pt>
                  <c:pt idx="3">
                    <c:v>9,8%</c:v>
                  </c:pt>
                  <c:pt idx="4">
                    <c:v>3,7%</c:v>
                  </c:pt>
                  <c:pt idx="5">
                    <c:v>0,3%</c:v>
                  </c:pt>
                  <c:pt idx="6">
                    <c:v>0,2%</c:v>
                  </c:pt>
                </c15:dlblRangeCache>
              </c15:datalabelsRange>
            </c:ext>
          </c:extLst>
        </c:ser>
        <c:dLbls>
          <c:showLegendKey val="0"/>
          <c:showVal val="1"/>
          <c:showCatName val="0"/>
          <c:showSerName val="0"/>
          <c:showPercent val="0"/>
          <c:showBubbleSize val="0"/>
        </c:dLbls>
        <c:gapWidth val="164"/>
        <c:overlap val="-22"/>
        <c:axId val="611213160"/>
        <c:axId val="611213552"/>
      </c:barChart>
      <c:catAx>
        <c:axId val="6112131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11213552"/>
        <c:crosses val="autoZero"/>
        <c:auto val="1"/>
        <c:lblAlgn val="ctr"/>
        <c:lblOffset val="100"/>
        <c:noMultiLvlLbl val="0"/>
      </c:catAx>
      <c:valAx>
        <c:axId val="611213552"/>
        <c:scaling>
          <c:orientation val="minMax"/>
        </c:scaling>
        <c:delete val="0"/>
        <c:axPos val="l"/>
        <c:majorGridlines>
          <c:spPr>
            <a:ln>
              <a:solidFill>
                <a:schemeClr val="tx1">
                  <a:lumMod val="15000"/>
                  <a:lumOff val="85000"/>
                </a:schemeClr>
              </a:solidFill>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13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Pt>
            <c:idx val="4"/>
            <c:bubble3D val="0"/>
            <c:spPr>
              <a:solidFill>
                <a:schemeClr val="accent5"/>
              </a:solidFill>
              <a:ln>
                <a:noFill/>
              </a:ln>
              <a:effectLst/>
            </c:spPr>
          </c:dPt>
          <c:dPt>
            <c:idx val="5"/>
            <c:bubble3D val="0"/>
            <c:spPr>
              <a:solidFill>
                <a:schemeClr val="accent6"/>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Data!$BI$24584:$BI$24589</c:f>
              <c:strCache>
                <c:ptCount val="6"/>
                <c:pt idx="0">
                  <c:v>less than Rp. 20.000</c:v>
                </c:pt>
                <c:pt idx="1">
                  <c:v>Rp. 20.000 - Rp. 50.000</c:v>
                </c:pt>
                <c:pt idx="2">
                  <c:v>Rp. 50.000 - Rp. 100.000</c:v>
                </c:pt>
                <c:pt idx="3">
                  <c:v>Rp. 100.000 - Rp. 200.000</c:v>
                </c:pt>
                <c:pt idx="4">
                  <c:v>Rp. 200.000 - Rp. 400.000</c:v>
                </c:pt>
                <c:pt idx="5">
                  <c:v>Rp. 400.000 or more</c:v>
                </c:pt>
              </c:strCache>
            </c:strRef>
          </c:cat>
          <c:val>
            <c:numRef>
              <c:f>Data!$BK$24584:$BK$24589</c:f>
              <c:numCache>
                <c:formatCode>General</c:formatCode>
                <c:ptCount val="6"/>
                <c:pt idx="0">
                  <c:v>195</c:v>
                </c:pt>
                <c:pt idx="1">
                  <c:v>719</c:v>
                </c:pt>
                <c:pt idx="2">
                  <c:v>1151</c:v>
                </c:pt>
                <c:pt idx="3">
                  <c:v>895</c:v>
                </c:pt>
                <c:pt idx="4">
                  <c:v>445</c:v>
                </c:pt>
                <c:pt idx="5">
                  <c:v>180</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805555555555556"/>
          <c:y val="0.17497338874307378"/>
          <c:w val="0.40277777777777779"/>
          <c:h val="0.52966066825389557"/>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000"/>
              <a:t>Pendapatan Rumah Tangga</a:t>
            </a:r>
          </a:p>
          <a:p>
            <a:pPr algn="l">
              <a:defRPr sz="1400" b="0" i="0" u="none" strike="noStrike" kern="1200" spc="0" baseline="0">
                <a:solidFill>
                  <a:schemeClr val="tx1">
                    <a:lumMod val="65000"/>
                    <a:lumOff val="35000"/>
                  </a:schemeClr>
                </a:solidFill>
                <a:latin typeface="+mn-lt"/>
                <a:ea typeface="+mn-ea"/>
                <a:cs typeface="+mn-cs"/>
              </a:defRPr>
            </a:pPr>
            <a:r>
              <a:rPr lang="en-US" sz="1000"/>
              <a:t> per</a:t>
            </a:r>
            <a:r>
              <a:rPr lang="en-US" sz="1000" baseline="0"/>
              <a:t> Bulan</a:t>
            </a:r>
            <a:endParaRPr lang="en-US" sz="1000"/>
          </a:p>
        </c:rich>
      </c:tx>
      <c:layout>
        <c:manualLayout>
          <c:xMode val="edge"/>
          <c:yMode val="edge"/>
          <c:x val="0.82503363836277221"/>
          <c:y val="0.23265651651163829"/>
        </c:manualLayout>
      </c:layout>
      <c:overlay val="0"/>
      <c:spPr>
        <a:noFill/>
        <a:ln>
          <a:noFill/>
        </a:ln>
        <a:effectLst/>
      </c:spPr>
    </c:title>
    <c:autoTitleDeleted val="0"/>
    <c:plotArea>
      <c:layout>
        <c:manualLayout>
          <c:layoutTarget val="inner"/>
          <c:xMode val="edge"/>
          <c:yMode val="edge"/>
          <c:x val="7.4621144157809294E-2"/>
          <c:y val="0.10880817645365773"/>
          <c:w val="0.74642086327876311"/>
          <c:h val="0.71136533836676585"/>
        </c:manualLayout>
      </c:layout>
      <c:barChart>
        <c:barDir val="col"/>
        <c:grouping val="clustered"/>
        <c:varyColors val="0"/>
        <c:ser>
          <c:idx val="0"/>
          <c:order val="0"/>
          <c:tx>
            <c:strRef>
              <c:f>'OD Pair'!$B$15</c:f>
              <c:strCache>
                <c:ptCount val="1"/>
                <c:pt idx="0">
                  <c:v>under Rp. 2.000.000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Pair'!$C$13:$H$14</c:f>
              <c:strCache>
                <c:ptCount val="6"/>
                <c:pt idx="0">
                  <c:v>under Rp. 20.000</c:v>
                </c:pt>
                <c:pt idx="1">
                  <c:v>Rp. 20.000 - Rp. 50.000</c:v>
                </c:pt>
                <c:pt idx="2">
                  <c:v>Rp. 50.000 - Rp. 100.000</c:v>
                </c:pt>
                <c:pt idx="3">
                  <c:v>Rp. 100.000 - Rp. 200.000</c:v>
                </c:pt>
                <c:pt idx="4">
                  <c:v>Rp. 200.000 - Rp. 400.000</c:v>
                </c:pt>
                <c:pt idx="5">
                  <c:v>Rp. 400.000 or more</c:v>
                </c:pt>
              </c:strCache>
            </c:strRef>
          </c:cat>
          <c:val>
            <c:numRef>
              <c:f>'OD Pair'!$C$26:$H$26</c:f>
              <c:numCache>
                <c:formatCode>0%</c:formatCode>
                <c:ptCount val="6"/>
                <c:pt idx="0">
                  <c:v>0.50256410256410255</c:v>
                </c:pt>
                <c:pt idx="1">
                  <c:v>0.47493036211699163</c:v>
                </c:pt>
                <c:pt idx="2">
                  <c:v>0.25609756097560976</c:v>
                </c:pt>
                <c:pt idx="3">
                  <c:v>0.12863534675615212</c:v>
                </c:pt>
                <c:pt idx="4">
                  <c:v>6.5462753950338598E-2</c:v>
                </c:pt>
                <c:pt idx="5">
                  <c:v>2.2598870056497175E-2</c:v>
                </c:pt>
              </c:numCache>
            </c:numRef>
          </c:val>
          <c:extLst/>
        </c:ser>
        <c:ser>
          <c:idx val="1"/>
          <c:order val="1"/>
          <c:tx>
            <c:strRef>
              <c:f>'OD Pair'!$B$16</c:f>
              <c:strCache>
                <c:ptCount val="1"/>
                <c:pt idx="0">
                  <c:v>Rp. 2.000.000 - Rp. 4.000.000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 Pair'!$C$13:$H$14</c:f>
              <c:strCache>
                <c:ptCount val="6"/>
                <c:pt idx="0">
                  <c:v>under Rp. 20.000</c:v>
                </c:pt>
                <c:pt idx="1">
                  <c:v>Rp. 20.000 - Rp. 50.000</c:v>
                </c:pt>
                <c:pt idx="2">
                  <c:v>Rp. 50.000 - Rp. 100.000</c:v>
                </c:pt>
                <c:pt idx="3">
                  <c:v>Rp. 100.000 - Rp. 200.000</c:v>
                </c:pt>
                <c:pt idx="4">
                  <c:v>Rp. 200.000 - Rp. 400.000</c:v>
                </c:pt>
                <c:pt idx="5">
                  <c:v>Rp. 400.000 or more</c:v>
                </c:pt>
              </c:strCache>
            </c:strRef>
          </c:cat>
          <c:val>
            <c:numRef>
              <c:f>'OD Pair'!$C$27:$H$27</c:f>
              <c:numCache>
                <c:formatCode>0%</c:formatCode>
                <c:ptCount val="6"/>
                <c:pt idx="0">
                  <c:v>0.42564102564102563</c:v>
                </c:pt>
                <c:pt idx="1">
                  <c:v>0.38718662952646238</c:v>
                </c:pt>
                <c:pt idx="2">
                  <c:v>0.47822299651567945</c:v>
                </c:pt>
                <c:pt idx="3">
                  <c:v>0.28970917225950782</c:v>
                </c:pt>
                <c:pt idx="4">
                  <c:v>0.32505643340857787</c:v>
                </c:pt>
                <c:pt idx="5">
                  <c:v>0.19774011299435029</c:v>
                </c:pt>
              </c:numCache>
            </c:numRef>
          </c:val>
          <c:extLst/>
        </c:ser>
        <c:ser>
          <c:idx val="2"/>
          <c:order val="2"/>
          <c:tx>
            <c:strRef>
              <c:f>'OD Pair'!$B$17</c:f>
              <c:strCache>
                <c:ptCount val="1"/>
                <c:pt idx="0">
                  <c:v>Rp. 4.000.000 - Rp. 6.000.000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'OD Pair'!$C$28:$H$28</c:f>
              <c:numCache>
                <c:formatCode>0%</c:formatCode>
                <c:ptCount val="6"/>
                <c:pt idx="0">
                  <c:v>7.179487179487179E-2</c:v>
                </c:pt>
                <c:pt idx="1">
                  <c:v>0.11699164345403899</c:v>
                </c:pt>
                <c:pt idx="2">
                  <c:v>0.20993031358885017</c:v>
                </c:pt>
                <c:pt idx="3">
                  <c:v>0.33892617449664431</c:v>
                </c:pt>
                <c:pt idx="4">
                  <c:v>0.28216704288939054</c:v>
                </c:pt>
                <c:pt idx="5">
                  <c:v>0.41242937853107342</c:v>
                </c:pt>
              </c:numCache>
            </c:numRef>
          </c:val>
          <c:extLst/>
        </c:ser>
        <c:ser>
          <c:idx val="3"/>
          <c:order val="3"/>
          <c:tx>
            <c:strRef>
              <c:f>'OD Pair'!$B$18</c:f>
              <c:strCache>
                <c:ptCount val="1"/>
                <c:pt idx="0">
                  <c:v>Rp. 6.000.000 - Rp. 10.000.000</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'OD Pair'!$C$29:$H$29</c:f>
              <c:numCache>
                <c:formatCode>0%</c:formatCode>
                <c:ptCount val="6"/>
                <c:pt idx="0">
                  <c:v>0</c:v>
                </c:pt>
                <c:pt idx="1">
                  <c:v>1.8105849582172703E-2</c:v>
                </c:pt>
                <c:pt idx="2">
                  <c:v>4.7038327526132406E-2</c:v>
                </c:pt>
                <c:pt idx="3">
                  <c:v>0.18680089485458612</c:v>
                </c:pt>
                <c:pt idx="4">
                  <c:v>0.18735891647855529</c:v>
                </c:pt>
                <c:pt idx="5">
                  <c:v>0.19774011299435029</c:v>
                </c:pt>
              </c:numCache>
            </c:numRef>
          </c:val>
          <c:extLst/>
        </c:ser>
        <c:ser>
          <c:idx val="4"/>
          <c:order val="4"/>
          <c:tx>
            <c:strRef>
              <c:f>'OD Pair'!$B$19</c:f>
              <c:strCache>
                <c:ptCount val="1"/>
                <c:pt idx="0">
                  <c:v>Rp. 10.000.000 - Rp. 15.000.000</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'OD Pair'!$C$30:$H$30</c:f>
              <c:numCache>
                <c:formatCode>0%</c:formatCode>
                <c:ptCount val="6"/>
                <c:pt idx="0">
                  <c:v>0</c:v>
                </c:pt>
                <c:pt idx="1">
                  <c:v>1.3927576601671309E-3</c:v>
                </c:pt>
                <c:pt idx="2">
                  <c:v>6.9686411149825784E-3</c:v>
                </c:pt>
                <c:pt idx="3">
                  <c:v>5.3691275167785234E-2</c:v>
                </c:pt>
                <c:pt idx="4">
                  <c:v>0.11286681715575621</c:v>
                </c:pt>
                <c:pt idx="5">
                  <c:v>0.15254237288135594</c:v>
                </c:pt>
              </c:numCache>
            </c:numRef>
          </c:val>
          <c:extLst/>
        </c:ser>
        <c:ser>
          <c:idx val="5"/>
          <c:order val="5"/>
          <c:tx>
            <c:strRef>
              <c:f>'OD Pair'!$B$20</c:f>
              <c:strCache>
                <c:ptCount val="1"/>
                <c:pt idx="0">
                  <c:v>Rp. 15.000.000 - Rp. 20.000.000</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'OD Pair'!$C$31:$H$31</c:f>
              <c:numCache>
                <c:formatCode>0%</c:formatCode>
                <c:ptCount val="6"/>
                <c:pt idx="0">
                  <c:v>0</c:v>
                </c:pt>
                <c:pt idx="1">
                  <c:v>1.3927576601671309E-3</c:v>
                </c:pt>
                <c:pt idx="2">
                  <c:v>1.7421602787456446E-3</c:v>
                </c:pt>
                <c:pt idx="3">
                  <c:v>1.1185682326621924E-3</c:v>
                </c:pt>
                <c:pt idx="4">
                  <c:v>1.580135440180587E-2</c:v>
                </c:pt>
                <c:pt idx="5">
                  <c:v>5.6497175141242938E-3</c:v>
                </c:pt>
              </c:numCache>
            </c:numRef>
          </c:val>
          <c:extLst/>
        </c:ser>
        <c:ser>
          <c:idx val="6"/>
          <c:order val="6"/>
          <c:tx>
            <c:strRef>
              <c:f>'OD Pair'!$B$21</c:f>
              <c:strCache>
                <c:ptCount val="1"/>
                <c:pt idx="0">
                  <c:v>RP. 20.000.000 or more</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'OD Pair'!$C$32:$H$32</c:f>
              <c:numCache>
                <c:formatCode>0%</c:formatCode>
                <c:ptCount val="6"/>
                <c:pt idx="0">
                  <c:v>0</c:v>
                </c:pt>
                <c:pt idx="1">
                  <c:v>0</c:v>
                </c:pt>
                <c:pt idx="2">
                  <c:v>0</c:v>
                </c:pt>
                <c:pt idx="3">
                  <c:v>1.1185682326621924E-3</c:v>
                </c:pt>
                <c:pt idx="4">
                  <c:v>1.1286681715575621E-2</c:v>
                </c:pt>
                <c:pt idx="5">
                  <c:v>1.1299435028248588E-2</c:v>
                </c:pt>
              </c:numCache>
            </c:numRef>
          </c:val>
          <c:extLst/>
        </c:ser>
        <c:dLbls>
          <c:dLblPos val="outEnd"/>
          <c:showLegendKey val="0"/>
          <c:showVal val="1"/>
          <c:showCatName val="0"/>
          <c:showSerName val="0"/>
          <c:showPercent val="0"/>
          <c:showBubbleSize val="0"/>
        </c:dLbls>
        <c:gapWidth val="150"/>
        <c:axId val="611215120"/>
        <c:axId val="611216296"/>
      </c:barChart>
      <c:catAx>
        <c:axId val="611215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Pengeluaran Rumah Tangga untuk Transportasi per Minggu</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16296"/>
        <c:crosses val="autoZero"/>
        <c:auto val="1"/>
        <c:lblAlgn val="ctr"/>
        <c:lblOffset val="100"/>
        <c:noMultiLvlLbl val="0"/>
      </c:catAx>
      <c:valAx>
        <c:axId val="6112162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Jumlah Responden</a:t>
                </a:r>
              </a:p>
            </c:rich>
          </c:tx>
          <c:overlay val="0"/>
          <c:spPr>
            <a:noFill/>
            <a:ln>
              <a:noFill/>
            </a:ln>
            <a:effectLst/>
          </c:sp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15120"/>
        <c:crosses val="autoZero"/>
        <c:crossBetween val="between"/>
      </c:valAx>
      <c:spPr>
        <a:noFill/>
        <a:ln>
          <a:noFill/>
        </a:ln>
        <a:effectLst/>
      </c:spPr>
    </c:plotArea>
    <c:legend>
      <c:legendPos val="r"/>
      <c:layout>
        <c:manualLayout>
          <c:xMode val="edge"/>
          <c:yMode val="edge"/>
          <c:x val="0.81514607095741665"/>
          <c:y val="0.32167898995690741"/>
          <c:w val="0.18031490393746144"/>
          <c:h val="0.3508119054523005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Data!$BI$24515</c:f>
              <c:strCache>
                <c:ptCount val="1"/>
                <c:pt idx="0">
                  <c:v>Vehicle ownership</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Data!$BL$24516:$BL$24522</c:f>
              <c:strCache>
                <c:ptCount val="7"/>
                <c:pt idx="0">
                  <c:v>Satu Motor</c:v>
                </c:pt>
                <c:pt idx="1">
                  <c:v>Dua Motor</c:v>
                </c:pt>
                <c:pt idx="2">
                  <c:v>&gt; 2 Motor</c:v>
                </c:pt>
                <c:pt idx="3">
                  <c:v>Satu Mobil</c:v>
                </c:pt>
                <c:pt idx="4">
                  <c:v>&gt; 1 Mobil</c:v>
                </c:pt>
                <c:pt idx="5">
                  <c:v>Sepeda</c:v>
                </c:pt>
                <c:pt idx="6">
                  <c:v>Lainnya</c:v>
                </c:pt>
              </c:strCache>
            </c:strRef>
          </c:cat>
          <c:val>
            <c:numRef>
              <c:f>Data!$BN$24516:$BN$24522</c:f>
              <c:numCache>
                <c:formatCode>0%</c:formatCode>
                <c:ptCount val="7"/>
                <c:pt idx="0">
                  <c:v>0.25051652892561982</c:v>
                </c:pt>
                <c:pt idx="1">
                  <c:v>0.26067493112947659</c:v>
                </c:pt>
                <c:pt idx="2">
                  <c:v>8.4194214876033055E-2</c:v>
                </c:pt>
                <c:pt idx="3">
                  <c:v>0.16356749311294766</c:v>
                </c:pt>
                <c:pt idx="4">
                  <c:v>1.4634986225895317E-2</c:v>
                </c:pt>
                <c:pt idx="5">
                  <c:v>0.20196280991735538</c:v>
                </c:pt>
                <c:pt idx="6">
                  <c:v>2.4449035812672177E-2</c:v>
                </c:pt>
              </c:numCache>
            </c:numRef>
          </c:val>
        </c:ser>
        <c:dLbls>
          <c:showLegendKey val="0"/>
          <c:showVal val="0"/>
          <c:showCatName val="0"/>
          <c:showSerName val="0"/>
          <c:showPercent val="0"/>
          <c:showBubbleSize val="0"/>
        </c:dLbls>
        <c:gapWidth val="164"/>
        <c:overlap val="-22"/>
        <c:axId val="611209632"/>
        <c:axId val="611208848"/>
      </c:barChart>
      <c:catAx>
        <c:axId val="61120963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08848"/>
        <c:crosses val="autoZero"/>
        <c:auto val="1"/>
        <c:lblAlgn val="ctr"/>
        <c:lblOffset val="100"/>
        <c:noMultiLvlLbl val="0"/>
      </c:catAx>
      <c:valAx>
        <c:axId val="611208848"/>
        <c:scaling>
          <c:orientation val="minMax"/>
        </c:scaling>
        <c:delete val="0"/>
        <c:axPos val="l"/>
        <c:majorGridlines>
          <c:spPr>
            <a:ln>
              <a:solidFill>
                <a:schemeClr val="tx1">
                  <a:lumMod val="15000"/>
                  <a:lumOff val="85000"/>
                </a:schemeClr>
              </a:solidFill>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1209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Data!$BI$24546</c:f>
              <c:strCache>
                <c:ptCount val="1"/>
                <c:pt idx="0">
                  <c:v>Employment Status</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Data!$BJ$24548:$BJ$24555</c:f>
              <c:strCache>
                <c:ptCount val="8"/>
                <c:pt idx="0">
                  <c:v>Bekerja Penuh Waktu</c:v>
                </c:pt>
                <c:pt idx="1">
                  <c:v>Punya dua pekerjaan atau lebih</c:v>
                </c:pt>
                <c:pt idx="2">
                  <c:v>Bekerja Paruh Waktu</c:v>
                </c:pt>
                <c:pt idx="3">
                  <c:v>Ibu Rumah Tangga (IRT)</c:v>
                </c:pt>
                <c:pt idx="4">
                  <c:v>Pelajar</c:v>
                </c:pt>
                <c:pt idx="5">
                  <c:v>Pengangguran dan sedang mencari pekerjaan</c:v>
                </c:pt>
                <c:pt idx="6">
                  <c:v>Pengangguran dan tidak mencari pekerjaan</c:v>
                </c:pt>
                <c:pt idx="7">
                  <c:v>Lain-lain</c:v>
                </c:pt>
              </c:strCache>
            </c:strRef>
          </c:cat>
          <c:val>
            <c:numRef>
              <c:f>Data!$BL$24548:$BL$24555</c:f>
              <c:numCache>
                <c:formatCode>0%</c:formatCode>
                <c:ptCount val="8"/>
                <c:pt idx="0">
                  <c:v>0.25350619699934768</c:v>
                </c:pt>
                <c:pt idx="1">
                  <c:v>6.6862361382909324E-3</c:v>
                </c:pt>
                <c:pt idx="2">
                  <c:v>0.11953685583822569</c:v>
                </c:pt>
                <c:pt idx="3">
                  <c:v>0.19504240052185257</c:v>
                </c:pt>
                <c:pt idx="4">
                  <c:v>0.29011741682974562</c:v>
                </c:pt>
                <c:pt idx="5">
                  <c:v>1.8998695368558381E-2</c:v>
                </c:pt>
                <c:pt idx="6">
                  <c:v>1.6878669275929549E-2</c:v>
                </c:pt>
                <c:pt idx="7">
                  <c:v>9.9233529028049577E-2</c:v>
                </c:pt>
              </c:numCache>
            </c:numRef>
          </c:val>
          <c:extLst/>
        </c:ser>
        <c:dLbls>
          <c:dLblPos val="outEnd"/>
          <c:showLegendKey val="0"/>
          <c:showVal val="1"/>
          <c:showCatName val="0"/>
          <c:showSerName val="0"/>
          <c:showPercent val="0"/>
          <c:showBubbleSize val="0"/>
        </c:dLbls>
        <c:gapWidth val="164"/>
        <c:overlap val="-22"/>
        <c:axId val="235858432"/>
        <c:axId val="235854512"/>
      </c:barChart>
      <c:catAx>
        <c:axId val="23585843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35854512"/>
        <c:crosses val="autoZero"/>
        <c:auto val="1"/>
        <c:lblAlgn val="ctr"/>
        <c:lblOffset val="100"/>
        <c:noMultiLvlLbl val="0"/>
      </c:catAx>
      <c:valAx>
        <c:axId val="235854512"/>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Jumlah Responden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858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Data!$BJ$24538</c:f>
              <c:strCache>
                <c:ptCount val="1"/>
                <c:pt idx="0">
                  <c:v>Age</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Data!$BJ$24539:$BJ$24543</c:f>
              <c:strCache>
                <c:ptCount val="5"/>
                <c:pt idx="0">
                  <c:v>Under 17</c:v>
                </c:pt>
                <c:pt idx="1">
                  <c:v>18-50</c:v>
                </c:pt>
                <c:pt idx="2">
                  <c:v>51-65</c:v>
                </c:pt>
                <c:pt idx="3">
                  <c:v>65-79</c:v>
                </c:pt>
                <c:pt idx="4">
                  <c:v>More than 80</c:v>
                </c:pt>
              </c:strCache>
            </c:strRef>
          </c:cat>
          <c:val>
            <c:numRef>
              <c:f>Data!$BK$24539:$BK$24543</c:f>
              <c:numCache>
                <c:formatCode>General</c:formatCode>
                <c:ptCount val="5"/>
                <c:pt idx="0">
                  <c:v>3171</c:v>
                </c:pt>
                <c:pt idx="1">
                  <c:v>7732</c:v>
                </c:pt>
                <c:pt idx="2">
                  <c:v>1056</c:v>
                </c:pt>
                <c:pt idx="3">
                  <c:v>184</c:v>
                </c:pt>
                <c:pt idx="4">
                  <c:v>32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'OD Pair'!$B$118</c:f>
              <c:strCache>
                <c:ptCount val="1"/>
                <c:pt idx="0">
                  <c:v>MOTOR CYCLE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'OD Pair'!$C$120:$D$120</c:f>
              <c:strCache>
                <c:ptCount val="2"/>
                <c:pt idx="0">
                  <c:v>NO</c:v>
                </c:pt>
                <c:pt idx="1">
                  <c:v>YES</c:v>
                </c:pt>
              </c:strCache>
            </c:strRef>
          </c:cat>
          <c:val>
            <c:numRef>
              <c:f>'OD Pair'!$C$122:$D$122</c:f>
              <c:numCache>
                <c:formatCode>0%</c:formatCode>
                <c:ptCount val="2"/>
                <c:pt idx="0">
                  <c:v>0.13296639629200463</c:v>
                </c:pt>
                <c:pt idx="1">
                  <c:v>0.86703360370799532</c:v>
                </c:pt>
              </c:numCache>
            </c:numRef>
          </c:val>
          <c:extLst/>
        </c:ser>
        <c:ser>
          <c:idx val="1"/>
          <c:order val="1"/>
          <c:tx>
            <c:strRef>
              <c:f>'OD Pair'!$B$123</c:f>
              <c:strCache>
                <c:ptCount val="1"/>
                <c:pt idx="0">
                  <c:v>CAR</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'OD Pair'!$C$120:$D$120</c:f>
              <c:strCache>
                <c:ptCount val="2"/>
                <c:pt idx="0">
                  <c:v>NO</c:v>
                </c:pt>
                <c:pt idx="1">
                  <c:v>YES</c:v>
                </c:pt>
              </c:strCache>
            </c:strRef>
          </c:cat>
          <c:val>
            <c:numRef>
              <c:f>'OD Pair'!$C$127:$D$127</c:f>
              <c:numCache>
                <c:formatCode>0%</c:formatCode>
                <c:ptCount val="2"/>
                <c:pt idx="0">
                  <c:v>5.8394160583941604E-2</c:v>
                </c:pt>
                <c:pt idx="1">
                  <c:v>0.94160583941605835</c:v>
                </c:pt>
              </c:numCache>
            </c:numRef>
          </c:val>
          <c:extLst/>
        </c:ser>
        <c:dLbls>
          <c:dLblPos val="outEnd"/>
          <c:showLegendKey val="0"/>
          <c:showVal val="1"/>
          <c:showCatName val="0"/>
          <c:showSerName val="0"/>
          <c:showPercent val="0"/>
          <c:showBubbleSize val="0"/>
        </c:dLbls>
        <c:gapWidth val="164"/>
        <c:overlap val="-22"/>
        <c:axId val="235858824"/>
        <c:axId val="235859216"/>
      </c:barChart>
      <c:catAx>
        <c:axId val="23585882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859216"/>
        <c:crosses val="autoZero"/>
        <c:auto val="1"/>
        <c:lblAlgn val="ctr"/>
        <c:lblOffset val="100"/>
        <c:noMultiLvlLbl val="0"/>
      </c:catAx>
      <c:valAx>
        <c:axId val="235859216"/>
        <c:scaling>
          <c:orientation val="minMax"/>
        </c:scaling>
        <c:delete val="0"/>
        <c:axPos val="l"/>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n-US"/>
                  <a:t>Jumlah Responden</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8588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v>Gender</c:v>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Data!$BL$24578:$BL$24579</c:f>
              <c:strCache>
                <c:ptCount val="2"/>
                <c:pt idx="0">
                  <c:v>Women</c:v>
                </c:pt>
                <c:pt idx="1">
                  <c:v>Men</c:v>
                </c:pt>
              </c:strCache>
            </c:strRef>
          </c:cat>
          <c:val>
            <c:numRef>
              <c:f>Data!$BK$24578:$BK$24579</c:f>
              <c:numCache>
                <c:formatCode>General</c:formatCode>
                <c:ptCount val="2"/>
                <c:pt idx="0">
                  <c:v>6106</c:v>
                </c:pt>
                <c:pt idx="1">
                  <c:v>6283</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4118296582910981"/>
          <c:y val="0.40990363855727707"/>
          <c:w val="0.13240221717838702"/>
          <c:h val="0.17011207772415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withinLinear" id="16">
  <a:schemeClr val="accent3"/>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0.67053</cdr:x>
      <cdr:y>0.17039</cdr:y>
    </cdr:from>
    <cdr:to>
      <cdr:x>0.75709</cdr:x>
      <cdr:y>0.23038</cdr:y>
    </cdr:to>
    <cdr:sp macro="" textlink="">
      <cdr:nvSpPr>
        <cdr:cNvPr id="2" name="Text Box 1"/>
        <cdr:cNvSpPr txBox="1"/>
      </cdr:nvSpPr>
      <cdr:spPr>
        <a:xfrm xmlns:a="http://schemas.openxmlformats.org/drawingml/2006/main">
          <a:off x="3330054" y="484495"/>
          <a:ext cx="429904" cy="170597"/>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pPr algn="r"/>
          <a:r>
            <a:rPr lang="en-US" sz="1100"/>
            <a:t>&lt;</a:t>
          </a:r>
        </a:p>
      </cdr:txBody>
    </cdr:sp>
  </cdr:relSizeAnchor>
  <cdr:relSizeAnchor xmlns:cdr="http://schemas.openxmlformats.org/drawingml/2006/chartDrawing">
    <cdr:from>
      <cdr:x>0.79068</cdr:x>
      <cdr:y>0.62021</cdr:y>
    </cdr:from>
    <cdr:to>
      <cdr:x>0.9206</cdr:x>
      <cdr:y>0.68021</cdr:y>
    </cdr:to>
    <cdr:sp macro="" textlink="">
      <cdr:nvSpPr>
        <cdr:cNvPr id="3" name="Text Box 1"/>
        <cdr:cNvSpPr txBox="1"/>
      </cdr:nvSpPr>
      <cdr:spPr>
        <a:xfrm xmlns:a="http://schemas.openxmlformats.org/drawingml/2006/main">
          <a:off x="3926764" y="1763593"/>
          <a:ext cx="645235" cy="170597"/>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lstStyle xmlns:a="http://schemas.openxmlformats.org/drawingml/2006/main"/>
        <a:p xmlns:a="http://schemas.openxmlformats.org/drawingml/2006/main">
          <a:pPr algn="l"/>
          <a:r>
            <a:rPr lang="en-US" sz="800"/>
            <a:t>atau lebih</a:t>
          </a:r>
        </a:p>
      </cdr:txBody>
    </cdr:sp>
  </cdr:relSizeAnchor>
</c:userShapes>
</file>

<file path=word/drawings/drawing2.xml><?xml version="1.0" encoding="utf-8"?>
<c:userShapes xmlns:c="http://schemas.openxmlformats.org/drawingml/2006/chart">
  <cdr:relSizeAnchor xmlns:cdr="http://schemas.openxmlformats.org/drawingml/2006/chartDrawing">
    <cdr:from>
      <cdr:x>0.39699</cdr:x>
      <cdr:y>0.01654</cdr:y>
    </cdr:from>
    <cdr:to>
      <cdr:x>0.55171</cdr:x>
      <cdr:y>0.08269</cdr:y>
    </cdr:to>
    <cdr:sp macro="" textlink="">
      <cdr:nvSpPr>
        <cdr:cNvPr id="2" name="Text Box 1"/>
        <cdr:cNvSpPr txBox="1"/>
      </cdr:nvSpPr>
      <cdr:spPr>
        <a:xfrm xmlns:a="http://schemas.openxmlformats.org/drawingml/2006/main">
          <a:off x="1857375" y="47625"/>
          <a:ext cx="72390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vertOverflow="clip" wrap="square" rtlCol="0"/>
        <a:lstStyle xmlns:a="http://schemas.openxmlformats.org/drawingml/2006/main"/>
        <a:p xmlns:a="http://schemas.openxmlformats.org/drawingml/2006/main">
          <a:r>
            <a:rPr lang="en-US" sz="1050"/>
            <a:t>Motor</a:t>
          </a:r>
        </a:p>
      </cdr:txBody>
    </cdr:sp>
  </cdr:relSizeAnchor>
  <cdr:relSizeAnchor xmlns:cdr="http://schemas.openxmlformats.org/drawingml/2006/chartDrawing">
    <cdr:from>
      <cdr:x>0.58089</cdr:x>
      <cdr:y>0.01764</cdr:y>
    </cdr:from>
    <cdr:to>
      <cdr:x>0.73561</cdr:x>
      <cdr:y>0.08379</cdr:y>
    </cdr:to>
    <cdr:sp macro="" textlink="">
      <cdr:nvSpPr>
        <cdr:cNvPr id="3" name="Text Box 1"/>
        <cdr:cNvSpPr txBox="1"/>
      </cdr:nvSpPr>
      <cdr:spPr>
        <a:xfrm xmlns:a="http://schemas.openxmlformats.org/drawingml/2006/main">
          <a:off x="2717800" y="50800"/>
          <a:ext cx="72390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50"/>
            <a:t>Mobil</a:t>
          </a:r>
        </a:p>
      </cdr:txBody>
    </cdr:sp>
  </cdr:relSizeAnchor>
  <cdr:relSizeAnchor xmlns:cdr="http://schemas.openxmlformats.org/drawingml/2006/chartDrawing">
    <cdr:from>
      <cdr:x>0.3047</cdr:x>
      <cdr:y>0.9151</cdr:y>
    </cdr:from>
    <cdr:to>
      <cdr:x>0.43363</cdr:x>
      <cdr:y>0.99228</cdr:y>
    </cdr:to>
    <cdr:sp macro="" textlink="">
      <cdr:nvSpPr>
        <cdr:cNvPr id="4" name="Text Box 1"/>
        <cdr:cNvSpPr txBox="1"/>
      </cdr:nvSpPr>
      <cdr:spPr>
        <a:xfrm xmlns:a="http://schemas.openxmlformats.org/drawingml/2006/main">
          <a:off x="1425575" y="2635250"/>
          <a:ext cx="603250" cy="2222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a:t>Tidak</a:t>
          </a:r>
        </a:p>
      </cdr:txBody>
    </cdr:sp>
  </cdr:relSizeAnchor>
  <cdr:relSizeAnchor xmlns:cdr="http://schemas.openxmlformats.org/drawingml/2006/chartDrawing">
    <cdr:from>
      <cdr:x>0.70033</cdr:x>
      <cdr:y>0.90959</cdr:y>
    </cdr:from>
    <cdr:to>
      <cdr:x>0.82926</cdr:x>
      <cdr:y>0.98677</cdr:y>
    </cdr:to>
    <cdr:sp macro="" textlink="">
      <cdr:nvSpPr>
        <cdr:cNvPr id="5" name="Text Box 1"/>
        <cdr:cNvSpPr txBox="1"/>
      </cdr:nvSpPr>
      <cdr:spPr>
        <a:xfrm xmlns:a="http://schemas.openxmlformats.org/drawingml/2006/main">
          <a:off x="3276600" y="2619375"/>
          <a:ext cx="603250" cy="2222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pPr algn="ctr"/>
          <a:r>
            <a:rPr lang="en-US"/>
            <a:t>Ya</a:t>
          </a:r>
        </a:p>
      </cdr:txBody>
    </cdr:sp>
  </cdr:relSizeAnchor>
</c:userShapes>
</file>

<file path=word/drawings/drawing3.xml><?xml version="1.0" encoding="utf-8"?>
<c:userShapes xmlns:c="http://schemas.openxmlformats.org/drawingml/2006/chart">
  <cdr:relSizeAnchor xmlns:cdr="http://schemas.openxmlformats.org/drawingml/2006/chartDrawing">
    <cdr:from>
      <cdr:x>0.77392</cdr:x>
      <cdr:y>0.39693</cdr:y>
    </cdr:from>
    <cdr:to>
      <cdr:x>0.91063</cdr:x>
      <cdr:y>0.47253</cdr:y>
    </cdr:to>
    <cdr:sp macro="" textlink="">
      <cdr:nvSpPr>
        <cdr:cNvPr id="2" name="Text Box 1"/>
        <cdr:cNvSpPr txBox="1"/>
      </cdr:nvSpPr>
      <cdr:spPr>
        <a:xfrm xmlns:a="http://schemas.openxmlformats.org/drawingml/2006/main">
          <a:off x="3343275" y="1000125"/>
          <a:ext cx="59055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vertOverflow="clip" wrap="square" rtlCol="0"/>
        <a:lstStyle xmlns:a="http://schemas.openxmlformats.org/drawingml/2006/main"/>
        <a:p xmlns:a="http://schemas.openxmlformats.org/drawingml/2006/main">
          <a:r>
            <a:rPr lang="en-US" sz="1050"/>
            <a:t>Wanita</a:t>
          </a:r>
        </a:p>
      </cdr:txBody>
    </cdr:sp>
  </cdr:relSizeAnchor>
  <cdr:relSizeAnchor xmlns:cdr="http://schemas.openxmlformats.org/drawingml/2006/chartDrawing">
    <cdr:from>
      <cdr:x>0.77686</cdr:x>
      <cdr:y>0.48135</cdr:y>
    </cdr:from>
    <cdr:to>
      <cdr:x>0.91357</cdr:x>
      <cdr:y>0.55696</cdr:y>
    </cdr:to>
    <cdr:sp macro="" textlink="">
      <cdr:nvSpPr>
        <cdr:cNvPr id="3" name="Text Box 1"/>
        <cdr:cNvSpPr txBox="1"/>
      </cdr:nvSpPr>
      <cdr:spPr>
        <a:xfrm xmlns:a="http://schemas.openxmlformats.org/drawingml/2006/main">
          <a:off x="3355975" y="1212850"/>
          <a:ext cx="59055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a:t>Pria</a:t>
          </a:r>
        </a:p>
      </cdr:txBody>
    </cdr:sp>
  </cdr:relSizeAnchor>
</c:userShapes>
</file>

<file path=word/drawings/drawing4.xml><?xml version="1.0" encoding="utf-8"?>
<c:userShapes xmlns:c="http://schemas.openxmlformats.org/drawingml/2006/chart">
  <cdr:relSizeAnchor xmlns:cdr="http://schemas.openxmlformats.org/drawingml/2006/chartDrawing">
    <cdr:from>
      <cdr:x>0.73019</cdr:x>
      <cdr:y>0.34379</cdr:y>
    </cdr:from>
    <cdr:to>
      <cdr:x>0.86641</cdr:x>
      <cdr:y>0.41907</cdr:y>
    </cdr:to>
    <cdr:sp macro="" textlink="">
      <cdr:nvSpPr>
        <cdr:cNvPr id="2" name="Text Box 1"/>
        <cdr:cNvSpPr txBox="1"/>
      </cdr:nvSpPr>
      <cdr:spPr>
        <a:xfrm xmlns:a="http://schemas.openxmlformats.org/drawingml/2006/main">
          <a:off x="3165475" y="869950"/>
          <a:ext cx="59055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Rumah</a:t>
          </a:r>
        </a:p>
      </cdr:txBody>
    </cdr:sp>
  </cdr:relSizeAnchor>
  <cdr:relSizeAnchor xmlns:cdr="http://schemas.openxmlformats.org/drawingml/2006/chartDrawing">
    <cdr:from>
      <cdr:x>0.72872</cdr:x>
      <cdr:y>0.42785</cdr:y>
    </cdr:from>
    <cdr:to>
      <cdr:x>0.86495</cdr:x>
      <cdr:y>0.50314</cdr:y>
    </cdr:to>
    <cdr:sp macro="" textlink="">
      <cdr:nvSpPr>
        <cdr:cNvPr id="3" name="Text Box 1"/>
        <cdr:cNvSpPr txBox="1"/>
      </cdr:nvSpPr>
      <cdr:spPr>
        <a:xfrm xmlns:a="http://schemas.openxmlformats.org/drawingml/2006/main">
          <a:off x="3159125" y="1082675"/>
          <a:ext cx="59055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Kantor</a:t>
          </a:r>
        </a:p>
      </cdr:txBody>
    </cdr:sp>
  </cdr:relSizeAnchor>
  <cdr:relSizeAnchor xmlns:cdr="http://schemas.openxmlformats.org/drawingml/2006/chartDrawing">
    <cdr:from>
      <cdr:x>0.72726</cdr:x>
      <cdr:y>0.50816</cdr:y>
    </cdr:from>
    <cdr:to>
      <cdr:x>0.86348</cdr:x>
      <cdr:y>0.58344</cdr:y>
    </cdr:to>
    <cdr:sp macro="" textlink="">
      <cdr:nvSpPr>
        <cdr:cNvPr id="4" name="Text Box 1"/>
        <cdr:cNvSpPr txBox="1"/>
      </cdr:nvSpPr>
      <cdr:spPr>
        <a:xfrm xmlns:a="http://schemas.openxmlformats.org/drawingml/2006/main">
          <a:off x="3152775" y="1285875"/>
          <a:ext cx="590550" cy="1905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Sekolah</a:t>
          </a:r>
        </a:p>
      </cdr:txBody>
    </cdr:sp>
  </cdr:relSizeAnchor>
  <cdr:relSizeAnchor xmlns:cdr="http://schemas.openxmlformats.org/drawingml/2006/chartDrawing">
    <cdr:from>
      <cdr:x>0.73019</cdr:x>
      <cdr:y>0.60728</cdr:y>
    </cdr:from>
    <cdr:to>
      <cdr:x>0.95357</cdr:x>
      <cdr:y>0.67754</cdr:y>
    </cdr:to>
    <cdr:sp macro="" textlink="">
      <cdr:nvSpPr>
        <cdr:cNvPr id="5" name="Text Box 1"/>
        <cdr:cNvSpPr txBox="1"/>
      </cdr:nvSpPr>
      <cdr:spPr>
        <a:xfrm xmlns:a="http://schemas.openxmlformats.org/drawingml/2006/main">
          <a:off x="3165474" y="1536700"/>
          <a:ext cx="968375" cy="1778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900"/>
            <a:t>Tempat Belanja</a:t>
          </a:r>
        </a:p>
      </cdr:txBody>
    </cdr:sp>
  </cdr:relSizeAnchor>
  <cdr:relSizeAnchor xmlns:cdr="http://schemas.openxmlformats.org/drawingml/2006/chartDrawing">
    <cdr:from>
      <cdr:x>0.72433</cdr:x>
      <cdr:y>0.68758</cdr:y>
    </cdr:from>
    <cdr:to>
      <cdr:x>0.94771</cdr:x>
      <cdr:y>0.75784</cdr:y>
    </cdr:to>
    <cdr:sp macro="" textlink="">
      <cdr:nvSpPr>
        <cdr:cNvPr id="6" name="Text Box 1"/>
        <cdr:cNvSpPr txBox="1"/>
      </cdr:nvSpPr>
      <cdr:spPr>
        <a:xfrm xmlns:a="http://schemas.openxmlformats.org/drawingml/2006/main">
          <a:off x="3140074" y="1739900"/>
          <a:ext cx="968375" cy="1778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Lainnya</a:t>
          </a:r>
        </a:p>
      </cdr:txBody>
    </cdr:sp>
  </cdr:relSizeAnchor>
</c:userShapes>
</file>

<file path=word/drawings/drawing5.xml><?xml version="1.0" encoding="utf-8"?>
<c:userShapes xmlns:c="http://schemas.openxmlformats.org/drawingml/2006/chart">
  <cdr:relSizeAnchor xmlns:cdr="http://schemas.openxmlformats.org/drawingml/2006/chartDrawing">
    <cdr:from>
      <cdr:x>0.69856</cdr:x>
      <cdr:y>0.38471</cdr:y>
    </cdr:from>
    <cdr:to>
      <cdr:x>0.96105</cdr:x>
      <cdr:y>0.45004</cdr:y>
    </cdr:to>
    <cdr:sp macro="" textlink="">
      <cdr:nvSpPr>
        <cdr:cNvPr id="2" name="Text Box 1"/>
        <cdr:cNvSpPr txBox="1"/>
      </cdr:nvSpPr>
      <cdr:spPr>
        <a:xfrm xmlns:a="http://schemas.openxmlformats.org/drawingml/2006/main">
          <a:off x="3143250" y="1009650"/>
          <a:ext cx="1181100" cy="1714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vertOverflow="clip" wrap="square" rtlCol="0"/>
        <a:lstStyle xmlns:a="http://schemas.openxmlformats.org/drawingml/2006/main"/>
        <a:p xmlns:a="http://schemas.openxmlformats.org/drawingml/2006/main">
          <a:r>
            <a:rPr lang="en-US" sz="1000"/>
            <a:t>Kantor</a:t>
          </a:r>
        </a:p>
      </cdr:txBody>
    </cdr:sp>
  </cdr:relSizeAnchor>
  <cdr:relSizeAnchor xmlns:cdr="http://schemas.openxmlformats.org/drawingml/2006/chartDrawing">
    <cdr:from>
      <cdr:x>0.69715</cdr:x>
      <cdr:y>0.47302</cdr:y>
    </cdr:from>
    <cdr:to>
      <cdr:x>0.95964</cdr:x>
      <cdr:y>0.53835</cdr:y>
    </cdr:to>
    <cdr:sp macro="" textlink="">
      <cdr:nvSpPr>
        <cdr:cNvPr id="3" name="Text Box 1"/>
        <cdr:cNvSpPr txBox="1"/>
      </cdr:nvSpPr>
      <cdr:spPr>
        <a:xfrm xmlns:a="http://schemas.openxmlformats.org/drawingml/2006/main">
          <a:off x="3136900" y="1241425"/>
          <a:ext cx="1181100" cy="1714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Sekolah</a:t>
          </a:r>
        </a:p>
      </cdr:txBody>
    </cdr:sp>
  </cdr:relSizeAnchor>
  <cdr:relSizeAnchor xmlns:cdr="http://schemas.openxmlformats.org/drawingml/2006/chartDrawing">
    <cdr:from>
      <cdr:x>0.69362</cdr:x>
      <cdr:y>0.55408</cdr:y>
    </cdr:from>
    <cdr:to>
      <cdr:x>0.95611</cdr:x>
      <cdr:y>0.6194</cdr:y>
    </cdr:to>
    <cdr:sp macro="" textlink="">
      <cdr:nvSpPr>
        <cdr:cNvPr id="4" name="Text Box 1"/>
        <cdr:cNvSpPr txBox="1"/>
      </cdr:nvSpPr>
      <cdr:spPr>
        <a:xfrm xmlns:a="http://schemas.openxmlformats.org/drawingml/2006/main">
          <a:off x="3121025" y="1454150"/>
          <a:ext cx="1181100" cy="1714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Tempat Belanja</a:t>
          </a:r>
        </a:p>
      </cdr:txBody>
    </cdr:sp>
  </cdr:relSizeAnchor>
  <cdr:relSizeAnchor xmlns:cdr="http://schemas.openxmlformats.org/drawingml/2006/chartDrawing">
    <cdr:from>
      <cdr:x>0.69644</cdr:x>
      <cdr:y>0.63567</cdr:y>
    </cdr:from>
    <cdr:to>
      <cdr:x>0.95893</cdr:x>
      <cdr:y>0.701</cdr:y>
    </cdr:to>
    <cdr:sp macro="" textlink="">
      <cdr:nvSpPr>
        <cdr:cNvPr id="5" name="Text Box 1"/>
        <cdr:cNvSpPr txBox="1"/>
      </cdr:nvSpPr>
      <cdr:spPr>
        <a:xfrm xmlns:a="http://schemas.openxmlformats.org/drawingml/2006/main">
          <a:off x="3133708" y="1668288"/>
          <a:ext cx="1181103" cy="17145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wrap="square" rtlCol="0"/>
        <a:lstStyle xmlns:a="http://schemas.openxmlformats.org/drawingml/2006/main"/>
        <a:p xmlns:a="http://schemas.openxmlformats.org/drawingml/2006/main">
          <a:r>
            <a:rPr lang="en-US" sz="1000"/>
            <a:t>Lainnya</a:t>
          </a:r>
        </a:p>
      </cdr:txBody>
    </cdr:sp>
  </cdr:relSizeAnchor>
</c:userShapes>
</file>

<file path=word/drawings/drawing6.xml><?xml version="1.0" encoding="utf-8"?>
<c:userShapes xmlns:c="http://schemas.openxmlformats.org/drawingml/2006/chart">
  <cdr:relSizeAnchor xmlns:cdr="http://schemas.openxmlformats.org/drawingml/2006/chartDrawing">
    <cdr:from>
      <cdr:x>0.36462</cdr:x>
      <cdr:y>0.88833</cdr:y>
    </cdr:from>
    <cdr:to>
      <cdr:x>0.51389</cdr:x>
      <cdr:y>0.987</cdr:y>
    </cdr:to>
    <cdr:sp macro="" textlink="">
      <cdr:nvSpPr>
        <cdr:cNvPr id="2" name="Text Box 14"/>
        <cdr:cNvSpPr txBox="1"/>
      </cdr:nvSpPr>
      <cdr:spPr>
        <a:xfrm xmlns:a="http://schemas.openxmlformats.org/drawingml/2006/main">
          <a:off x="1903206" y="2075290"/>
          <a:ext cx="779145" cy="230505"/>
        </a:xfrm>
        <a:prstGeom xmlns:a="http://schemas.openxmlformats.org/drawingml/2006/main" prst="rect">
          <a:avLst/>
        </a:prstGeom>
        <a:solidFill xmlns:a="http://schemas.openxmlformats.org/drawingml/2006/main">
          <a:schemeClr val="bg1"/>
        </a:solidFill>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r>
            <a:rPr lang="en-US" sz="800">
              <a:latin typeface="Arial" panose="020B0604020202020204" pitchFamily="34" charset="0"/>
              <a:cs typeface="Arial" panose="020B0604020202020204" pitchFamily="34" charset="0"/>
            </a:rPr>
            <a:t>Siang</a:t>
          </a:r>
        </a:p>
      </cdr:txBody>
    </cdr:sp>
  </cdr:relSizeAnchor>
  <cdr:relSizeAnchor xmlns:cdr="http://schemas.openxmlformats.org/drawingml/2006/chartDrawing">
    <cdr:from>
      <cdr:x>0.58152</cdr:x>
      <cdr:y>0.88833</cdr:y>
    </cdr:from>
    <cdr:to>
      <cdr:x>0.73079</cdr:x>
      <cdr:y>0.987</cdr:y>
    </cdr:to>
    <cdr:sp macro="" textlink="">
      <cdr:nvSpPr>
        <cdr:cNvPr id="3" name="Text Box 14"/>
        <cdr:cNvSpPr txBox="1"/>
      </cdr:nvSpPr>
      <cdr:spPr>
        <a:xfrm xmlns:a="http://schemas.openxmlformats.org/drawingml/2006/main">
          <a:off x="3035383" y="2075290"/>
          <a:ext cx="779145" cy="230505"/>
        </a:xfrm>
        <a:prstGeom xmlns:a="http://schemas.openxmlformats.org/drawingml/2006/main" prst="rect">
          <a:avLst/>
        </a:prstGeom>
        <a:solidFill xmlns:a="http://schemas.openxmlformats.org/drawingml/2006/main">
          <a:schemeClr val="bg1"/>
        </a:solidFill>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r>
            <a:rPr lang="en-US" sz="800">
              <a:latin typeface="Arial" panose="020B0604020202020204" pitchFamily="34" charset="0"/>
              <a:cs typeface="Arial" panose="020B0604020202020204" pitchFamily="34" charset="0"/>
            </a:rPr>
            <a:t>Sore</a:t>
          </a:r>
        </a:p>
      </cdr:txBody>
    </cdr:sp>
  </cdr:relSizeAnchor>
  <cdr:relSizeAnchor xmlns:cdr="http://schemas.openxmlformats.org/drawingml/2006/chartDrawing">
    <cdr:from>
      <cdr:x>0.79538</cdr:x>
      <cdr:y>0.89452</cdr:y>
    </cdr:from>
    <cdr:to>
      <cdr:x>0.94465</cdr:x>
      <cdr:y>0.99319</cdr:y>
    </cdr:to>
    <cdr:sp macro="" textlink="">
      <cdr:nvSpPr>
        <cdr:cNvPr id="4" name="Text Box 14"/>
        <cdr:cNvSpPr txBox="1"/>
      </cdr:nvSpPr>
      <cdr:spPr>
        <a:xfrm xmlns:a="http://schemas.openxmlformats.org/drawingml/2006/main">
          <a:off x="4151658" y="2089757"/>
          <a:ext cx="779145" cy="230505"/>
        </a:xfrm>
        <a:prstGeom xmlns:a="http://schemas.openxmlformats.org/drawingml/2006/main" prst="rect">
          <a:avLst/>
        </a:prstGeom>
        <a:solidFill xmlns:a="http://schemas.openxmlformats.org/drawingml/2006/main">
          <a:schemeClr val="bg1"/>
        </a:solidFill>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r>
            <a:rPr lang="en-US" sz="800">
              <a:latin typeface="Arial" panose="020B0604020202020204" pitchFamily="34" charset="0"/>
              <a:cs typeface="Arial" panose="020B0604020202020204" pitchFamily="34" charset="0"/>
            </a:rPr>
            <a:t>Malam</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45AE4-1279-4282-BA04-A58E7BCC1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Pages>
  <Words>30604</Words>
  <Characters>174445</Characters>
  <Application>Microsoft Office Word</Application>
  <DocSecurity>0</DocSecurity>
  <Lines>1453</Lines>
  <Paragraphs>409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dc:creator>
  <cp:lastModifiedBy>Hanna Pertiwi</cp:lastModifiedBy>
  <cp:revision>5</cp:revision>
  <cp:lastPrinted>2017-04-13T04:01:00Z</cp:lastPrinted>
  <dcterms:created xsi:type="dcterms:W3CDTF">2017-04-13T02:35:00Z</dcterms:created>
  <dcterms:modified xsi:type="dcterms:W3CDTF">2017-04-13T04:02:00Z</dcterms:modified>
</cp:coreProperties>
</file>